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B33" w:rsidRDefault="006A5B33" w:rsidP="00A946E6">
      <w:pPr>
        <w:jc w:val="both"/>
        <w:rPr>
          <w:rFonts w:ascii="Times New Roman" w:hAnsi="Times New Roman" w:cs="Times New Roman"/>
          <w:color w:val="333333"/>
          <w:sz w:val="28"/>
          <w:szCs w:val="28"/>
          <w:shd w:val="clear" w:color="auto" w:fill="FCFCFC"/>
          <w:lang w:val="en-US"/>
        </w:rPr>
      </w:pPr>
    </w:p>
    <w:bookmarkStart w:id="0" w:name="_GoBack"/>
    <w:bookmarkEnd w:id="0"/>
    <w:p w:rsidR="00A946E6" w:rsidRPr="00271217" w:rsidRDefault="00A946E6" w:rsidP="00A946E6">
      <w:pPr>
        <w:jc w:val="both"/>
        <w:rPr>
          <w:rFonts w:ascii="Times New Roman" w:hAnsi="Times New Roman" w:cs="Times New Roman"/>
          <w:color w:val="333333"/>
          <w:sz w:val="28"/>
          <w:szCs w:val="28"/>
          <w:shd w:val="clear" w:color="auto" w:fill="FCFCFC"/>
          <w:lang w:val="en-US"/>
        </w:rPr>
      </w:pPr>
      <w:r w:rsidRPr="00271217">
        <w:rPr>
          <w:rFonts w:ascii="Times New Roman" w:hAnsi="Times New Roman" w:cs="Times New Roman"/>
          <w:color w:val="333333"/>
          <w:sz w:val="28"/>
          <w:szCs w:val="28"/>
          <w:shd w:val="clear" w:color="auto" w:fill="FCFCFC"/>
          <w:lang w:val="en-US"/>
        </w:rPr>
        <w:fldChar w:fldCharType="begin"/>
      </w:r>
      <w:r w:rsidRPr="00271217">
        <w:rPr>
          <w:rFonts w:ascii="Times New Roman" w:hAnsi="Times New Roman" w:cs="Times New Roman"/>
          <w:color w:val="333333"/>
          <w:sz w:val="28"/>
          <w:szCs w:val="28"/>
          <w:shd w:val="clear" w:color="auto" w:fill="FCFCFC"/>
          <w:lang w:val="en-US"/>
        </w:rPr>
        <w:instrText xml:space="preserve"> HYPERLINK "https://doi.org/10.1007/s11062-006-0049-3" </w:instrText>
      </w:r>
      <w:r w:rsidRPr="00271217">
        <w:rPr>
          <w:rFonts w:ascii="Times New Roman" w:hAnsi="Times New Roman" w:cs="Times New Roman"/>
          <w:color w:val="333333"/>
          <w:sz w:val="28"/>
          <w:szCs w:val="28"/>
          <w:shd w:val="clear" w:color="auto" w:fill="FCFCFC"/>
          <w:lang w:val="en-US"/>
        </w:rPr>
        <w:fldChar w:fldCharType="separate"/>
      </w:r>
      <w:r w:rsidRPr="00271217">
        <w:rPr>
          <w:rStyle w:val="a3"/>
          <w:rFonts w:ascii="Times New Roman" w:hAnsi="Times New Roman" w:cs="Times New Roman"/>
          <w:sz w:val="28"/>
          <w:szCs w:val="28"/>
          <w:shd w:val="clear" w:color="auto" w:fill="FCFCFC"/>
          <w:lang w:val="en-US"/>
        </w:rPr>
        <w:t>https://doi.org/10.1007/s11062-006-0049-3</w:t>
      </w:r>
      <w:r w:rsidRPr="00271217">
        <w:rPr>
          <w:rFonts w:ascii="Times New Roman" w:hAnsi="Times New Roman" w:cs="Times New Roman"/>
          <w:color w:val="333333"/>
          <w:sz w:val="28"/>
          <w:szCs w:val="28"/>
          <w:shd w:val="clear" w:color="auto" w:fill="FCFCFC"/>
          <w:lang w:val="en-US"/>
        </w:rPr>
        <w:fldChar w:fldCharType="end"/>
      </w:r>
    </w:p>
    <w:p w:rsidR="00A946E6" w:rsidRDefault="006A5B33" w:rsidP="00A946E6">
      <w:pPr>
        <w:jc w:val="both"/>
        <w:rPr>
          <w:rFonts w:ascii="Times New Roman" w:hAnsi="Times New Roman" w:cs="Times New Roman"/>
          <w:sz w:val="28"/>
          <w:szCs w:val="28"/>
          <w:lang w:val="en-US"/>
        </w:rPr>
      </w:pPr>
      <w:r>
        <w:fldChar w:fldCharType="begin"/>
      </w:r>
      <w:r w:rsidRPr="006A5B33">
        <w:rPr>
          <w:lang w:val="en-US"/>
        </w:rPr>
        <w:instrText xml:space="preserve"> HYPERLINK "https://link.springer.com/article/10.1007/s11062-006-0049-3" </w:instrText>
      </w:r>
      <w:r>
        <w:fldChar w:fldCharType="separate"/>
      </w:r>
      <w:r w:rsidR="00A946E6" w:rsidRPr="001C34D6">
        <w:rPr>
          <w:rStyle w:val="a3"/>
          <w:rFonts w:ascii="Times New Roman" w:hAnsi="Times New Roman" w:cs="Times New Roman"/>
          <w:sz w:val="28"/>
          <w:szCs w:val="28"/>
          <w:lang w:val="en-US"/>
        </w:rPr>
        <w:t>https://link.springer.com/article/10.1007/s11062-006-0049-3</w:t>
      </w:r>
      <w:r>
        <w:rPr>
          <w:rStyle w:val="a3"/>
          <w:rFonts w:ascii="Times New Roman" w:hAnsi="Times New Roman" w:cs="Times New Roman"/>
          <w:sz w:val="28"/>
          <w:szCs w:val="28"/>
          <w:lang w:val="en-US"/>
        </w:rPr>
        <w:fldChar w:fldCharType="end"/>
      </w:r>
    </w:p>
    <w:p w:rsidR="006A1EE6" w:rsidRPr="006A5B33" w:rsidRDefault="006A1EE6">
      <w:pPr>
        <w:rPr>
          <w:lang w:val="en-US"/>
        </w:rPr>
      </w:pPr>
    </w:p>
    <w:p w:rsidR="00A340CF" w:rsidRPr="00F32843" w:rsidRDefault="006A5B33" w:rsidP="00954E12">
      <w:pPr>
        <w:shd w:val="clear" w:color="auto" w:fill="FCFCFC"/>
        <w:spacing w:after="0" w:line="240" w:lineRule="auto"/>
        <w:rPr>
          <w:rFonts w:ascii="Segoe UI" w:eastAsia="Times New Roman" w:hAnsi="Segoe UI" w:cs="Segoe UI"/>
          <w:color w:val="6F6F6F"/>
          <w:sz w:val="27"/>
          <w:szCs w:val="27"/>
          <w:lang w:val="en-US" w:eastAsia="ru-RU"/>
        </w:rPr>
      </w:pPr>
      <w:r>
        <w:fldChar w:fldCharType="begin"/>
      </w:r>
      <w:r w:rsidRPr="006A5B33">
        <w:rPr>
          <w:lang w:val="en-US"/>
        </w:rPr>
        <w:instrText xml:space="preserve"> HYPERLINK "https://link.springer.com/article/10.1007/s11062-006-0049-3" \l "article-info" </w:instrText>
      </w:r>
      <w:r>
        <w:fldChar w:fldCharType="separate"/>
      </w:r>
      <w:r w:rsidR="00A340CF" w:rsidRPr="00F32843">
        <w:rPr>
          <w:rFonts w:ascii="Segoe UI" w:eastAsia="Times New Roman" w:hAnsi="Segoe UI" w:cs="Segoe UI"/>
          <w:color w:val="004B83"/>
          <w:sz w:val="27"/>
          <w:szCs w:val="27"/>
          <w:u w:val="single"/>
          <w:lang w:val="en-US" w:eastAsia="ru-RU"/>
        </w:rPr>
        <w:t>Published: July 2006</w:t>
      </w:r>
      <w:r>
        <w:rPr>
          <w:rFonts w:ascii="Segoe UI" w:eastAsia="Times New Roman" w:hAnsi="Segoe UI" w:cs="Segoe UI"/>
          <w:color w:val="004B83"/>
          <w:sz w:val="27"/>
          <w:szCs w:val="27"/>
          <w:u w:val="single"/>
          <w:lang w:val="en-US" w:eastAsia="ru-RU"/>
        </w:rPr>
        <w:fldChar w:fldCharType="end"/>
      </w:r>
    </w:p>
    <w:p w:rsidR="00A340CF" w:rsidRPr="00A340CF" w:rsidRDefault="00A340CF" w:rsidP="00A340CF">
      <w:pPr>
        <w:shd w:val="clear" w:color="auto" w:fill="FCFCFC"/>
        <w:spacing w:after="0" w:line="240" w:lineRule="auto"/>
        <w:outlineLvl w:val="0"/>
        <w:rPr>
          <w:rFonts w:ascii="Georgia" w:eastAsia="Times New Roman" w:hAnsi="Georgia" w:cs="Segoe UI"/>
          <w:color w:val="333333"/>
          <w:kern w:val="36"/>
          <w:sz w:val="48"/>
          <w:szCs w:val="48"/>
          <w:lang w:val="en-US" w:eastAsia="ru-RU"/>
        </w:rPr>
      </w:pPr>
      <w:r w:rsidRPr="00A340CF">
        <w:rPr>
          <w:rFonts w:ascii="Georgia" w:eastAsia="Times New Roman" w:hAnsi="Georgia" w:cs="Segoe UI"/>
          <w:color w:val="333333"/>
          <w:kern w:val="36"/>
          <w:sz w:val="48"/>
          <w:szCs w:val="48"/>
          <w:lang w:val="en-US" w:eastAsia="ru-RU"/>
        </w:rPr>
        <w:t>Synaptic inhibition of smooth muscles of the human colon: Effects of vitamin B</w:t>
      </w:r>
      <w:r w:rsidRPr="00A340CF">
        <w:rPr>
          <w:rFonts w:ascii="Georgia" w:eastAsia="Times New Roman" w:hAnsi="Georgia" w:cs="Segoe UI"/>
          <w:color w:val="333333"/>
          <w:kern w:val="36"/>
          <w:sz w:val="34"/>
          <w:szCs w:val="34"/>
          <w:vertAlign w:val="subscript"/>
          <w:lang w:val="en-US" w:eastAsia="ru-RU"/>
        </w:rPr>
        <w:t>6</w:t>
      </w:r>
      <w:r w:rsidRPr="00A340CF">
        <w:rPr>
          <w:rFonts w:ascii="Georgia" w:eastAsia="Times New Roman" w:hAnsi="Georgia" w:cs="Segoe UI"/>
          <w:color w:val="333333"/>
          <w:kern w:val="36"/>
          <w:sz w:val="48"/>
          <w:szCs w:val="48"/>
          <w:lang w:val="en-US" w:eastAsia="ru-RU"/>
        </w:rPr>
        <w:t> and its derivatives</w:t>
      </w:r>
    </w:p>
    <w:p w:rsidR="00A340CF" w:rsidRPr="00F32843" w:rsidRDefault="006A5B33" w:rsidP="00C50105">
      <w:pPr>
        <w:numPr>
          <w:ilvl w:val="0"/>
          <w:numId w:val="3"/>
        </w:numPr>
        <w:shd w:val="clear" w:color="auto" w:fill="FCFCFC"/>
        <w:spacing w:after="0" w:line="240" w:lineRule="auto"/>
        <w:ind w:left="0" w:right="120"/>
        <w:rPr>
          <w:rFonts w:ascii="Segoe UI" w:eastAsia="Times New Roman" w:hAnsi="Segoe UI" w:cs="Segoe UI"/>
          <w:color w:val="333333"/>
          <w:sz w:val="27"/>
          <w:szCs w:val="27"/>
          <w:lang w:val="fr-FR" w:eastAsia="ru-RU"/>
        </w:rPr>
      </w:pPr>
      <w:r>
        <w:fldChar w:fldCharType="begin"/>
      </w:r>
      <w:r w:rsidRPr="006A5B33">
        <w:rPr>
          <w:lang w:val="en-US"/>
        </w:rPr>
        <w:instrText xml:space="preserve"> HYPERLINK "https://link.springer.com/article/10.1007/s11062-006-0049-3" \l "auth-A__V_-Romanenko-Aff1" </w:instrText>
      </w:r>
      <w:r>
        <w:fldChar w:fldCharType="separate"/>
      </w:r>
      <w:r w:rsidR="00A340CF" w:rsidRPr="00F32843">
        <w:rPr>
          <w:rFonts w:ascii="Segoe UI" w:eastAsia="Times New Roman" w:hAnsi="Segoe UI" w:cs="Segoe UI"/>
          <w:color w:val="004B83"/>
          <w:sz w:val="27"/>
          <w:szCs w:val="27"/>
          <w:u w:val="single"/>
          <w:lang w:val="fr-FR" w:eastAsia="ru-RU"/>
        </w:rPr>
        <w:t>A. V. Romanenko</w:t>
      </w:r>
      <w:r>
        <w:rPr>
          <w:rFonts w:ascii="Segoe UI" w:eastAsia="Times New Roman" w:hAnsi="Segoe UI" w:cs="Segoe UI"/>
          <w:color w:val="004B83"/>
          <w:sz w:val="27"/>
          <w:szCs w:val="27"/>
          <w:u w:val="single"/>
          <w:lang w:val="fr-FR" w:eastAsia="ru-RU"/>
        </w:rPr>
        <w:fldChar w:fldCharType="end"/>
      </w:r>
      <w:r w:rsidR="00A340CF" w:rsidRPr="00F32843">
        <w:rPr>
          <w:rFonts w:ascii="Segoe UI" w:eastAsia="Times New Roman" w:hAnsi="Segoe UI" w:cs="Segoe UI"/>
          <w:color w:val="333333"/>
          <w:sz w:val="27"/>
          <w:szCs w:val="27"/>
          <w:lang w:val="fr-FR" w:eastAsia="ru-RU"/>
        </w:rPr>
        <w:t> &amp; </w:t>
      </w:r>
      <w:r>
        <w:fldChar w:fldCharType="begin"/>
      </w:r>
      <w:r w:rsidRPr="006A5B33">
        <w:rPr>
          <w:lang w:val="en-US"/>
        </w:rPr>
        <w:instrText xml:space="preserve"> HYPERLINK "https://link.springer.com/article/10.1007/s11062-006-0049-3" \l "auth-M__M_-Grusha-Aff1" </w:instrText>
      </w:r>
      <w:r>
        <w:fldChar w:fldCharType="separate"/>
      </w:r>
      <w:r w:rsidR="00A340CF" w:rsidRPr="00F32843">
        <w:rPr>
          <w:rFonts w:ascii="Segoe UI" w:eastAsia="Times New Roman" w:hAnsi="Segoe UI" w:cs="Segoe UI"/>
          <w:color w:val="004B83"/>
          <w:sz w:val="27"/>
          <w:szCs w:val="27"/>
          <w:u w:val="single"/>
          <w:lang w:val="fr-FR" w:eastAsia="ru-RU"/>
        </w:rPr>
        <w:t>M. M. Grusha</w:t>
      </w:r>
      <w:r>
        <w:rPr>
          <w:rFonts w:ascii="Segoe UI" w:eastAsia="Times New Roman" w:hAnsi="Segoe UI" w:cs="Segoe UI"/>
          <w:color w:val="004B83"/>
          <w:sz w:val="27"/>
          <w:szCs w:val="27"/>
          <w:u w:val="single"/>
          <w:lang w:val="fr-FR" w:eastAsia="ru-RU"/>
        </w:rPr>
        <w:fldChar w:fldCharType="end"/>
      </w:r>
      <w:r w:rsidR="00A340CF" w:rsidRPr="00F32843">
        <w:rPr>
          <w:rFonts w:ascii="Segoe UI" w:eastAsia="Times New Roman" w:hAnsi="Segoe UI" w:cs="Segoe UI"/>
          <w:color w:val="333333"/>
          <w:sz w:val="27"/>
          <w:szCs w:val="27"/>
          <w:lang w:val="fr-FR" w:eastAsia="ru-RU"/>
        </w:rPr>
        <w:t> </w:t>
      </w:r>
    </w:p>
    <w:p w:rsidR="00A340CF" w:rsidRPr="00F32843" w:rsidRDefault="006A5B33" w:rsidP="00A340CF">
      <w:pPr>
        <w:shd w:val="clear" w:color="auto" w:fill="FCFCFC"/>
        <w:spacing w:after="0" w:line="240" w:lineRule="auto"/>
        <w:rPr>
          <w:rFonts w:ascii="Segoe UI" w:eastAsia="Times New Roman" w:hAnsi="Segoe UI" w:cs="Segoe UI"/>
          <w:color w:val="333333"/>
          <w:sz w:val="27"/>
          <w:szCs w:val="27"/>
          <w:lang w:val="fr-FR" w:eastAsia="ru-RU"/>
        </w:rPr>
      </w:pPr>
      <w:r>
        <w:fldChar w:fldCharType="begin"/>
      </w:r>
      <w:r w:rsidRPr="006A5B33">
        <w:rPr>
          <w:lang w:val="en-US"/>
        </w:rPr>
        <w:instrText xml:space="preserve"> HYPERLINK "https://link.springer.com/journal/11062" </w:instrText>
      </w:r>
      <w:r>
        <w:fldChar w:fldCharType="separate"/>
      </w:r>
      <w:r w:rsidR="00A340CF" w:rsidRPr="00F32843">
        <w:rPr>
          <w:rFonts w:ascii="Segoe UI" w:eastAsia="Times New Roman" w:hAnsi="Segoe UI" w:cs="Segoe UI"/>
          <w:i/>
          <w:iCs/>
          <w:color w:val="004B83"/>
          <w:sz w:val="27"/>
          <w:szCs w:val="27"/>
          <w:u w:val="single"/>
          <w:lang w:val="fr-FR" w:eastAsia="ru-RU"/>
        </w:rPr>
        <w:t>Neurophysiology</w:t>
      </w:r>
      <w:r>
        <w:rPr>
          <w:rFonts w:ascii="Segoe UI" w:eastAsia="Times New Roman" w:hAnsi="Segoe UI" w:cs="Segoe UI"/>
          <w:i/>
          <w:iCs/>
          <w:color w:val="004B83"/>
          <w:sz w:val="27"/>
          <w:szCs w:val="27"/>
          <w:u w:val="single"/>
          <w:lang w:val="fr-FR" w:eastAsia="ru-RU"/>
        </w:rPr>
        <w:fldChar w:fldCharType="end"/>
      </w:r>
      <w:r w:rsidR="00A340CF" w:rsidRPr="00F32843">
        <w:rPr>
          <w:rFonts w:ascii="Segoe UI" w:eastAsia="Times New Roman" w:hAnsi="Segoe UI" w:cs="Segoe UI"/>
          <w:color w:val="333333"/>
          <w:sz w:val="27"/>
          <w:szCs w:val="27"/>
          <w:lang w:val="fr-FR" w:eastAsia="ru-RU"/>
        </w:rPr>
        <w:t> </w:t>
      </w:r>
      <w:r w:rsidR="00954E12">
        <w:rPr>
          <w:rFonts w:ascii="Segoe UI" w:eastAsia="Times New Roman" w:hAnsi="Segoe UI" w:cs="Segoe UI"/>
          <w:color w:val="333333"/>
          <w:sz w:val="27"/>
          <w:szCs w:val="27"/>
          <w:lang w:val="uk-UA" w:eastAsia="ru-RU"/>
        </w:rPr>
        <w:t xml:space="preserve"> </w:t>
      </w:r>
      <w:r w:rsidR="00A340CF" w:rsidRPr="00F32843">
        <w:rPr>
          <w:rFonts w:ascii="Segoe UI" w:eastAsia="Times New Roman" w:hAnsi="Segoe UI" w:cs="Segoe UI"/>
          <w:b/>
          <w:bCs/>
          <w:color w:val="333333"/>
          <w:sz w:val="27"/>
          <w:szCs w:val="27"/>
          <w:bdr w:val="none" w:sz="0" w:space="0" w:color="auto" w:frame="1"/>
          <w:lang w:val="fr-FR" w:eastAsia="ru-RU"/>
        </w:rPr>
        <w:t>volume</w:t>
      </w:r>
      <w:r w:rsidR="00A340CF" w:rsidRPr="00F32843">
        <w:rPr>
          <w:rFonts w:ascii="Segoe UI" w:eastAsia="Times New Roman" w:hAnsi="Segoe UI" w:cs="Segoe UI"/>
          <w:b/>
          <w:bCs/>
          <w:color w:val="333333"/>
          <w:sz w:val="27"/>
          <w:szCs w:val="27"/>
          <w:lang w:val="fr-FR" w:eastAsia="ru-RU"/>
        </w:rPr>
        <w:t> 38</w:t>
      </w:r>
      <w:r w:rsidR="00A340CF" w:rsidRPr="00F32843">
        <w:rPr>
          <w:rFonts w:ascii="Segoe UI" w:eastAsia="Times New Roman" w:hAnsi="Segoe UI" w:cs="Segoe UI"/>
          <w:color w:val="333333"/>
          <w:sz w:val="27"/>
          <w:szCs w:val="27"/>
          <w:lang w:val="fr-FR" w:eastAsia="ru-RU"/>
        </w:rPr>
        <w:t>, </w:t>
      </w:r>
      <w:r w:rsidR="00A340CF" w:rsidRPr="00F32843">
        <w:rPr>
          <w:rFonts w:ascii="Segoe UI" w:eastAsia="Times New Roman" w:hAnsi="Segoe UI" w:cs="Segoe UI"/>
          <w:color w:val="333333"/>
          <w:sz w:val="27"/>
          <w:szCs w:val="27"/>
          <w:bdr w:val="none" w:sz="0" w:space="0" w:color="auto" w:frame="1"/>
          <w:lang w:val="fr-FR" w:eastAsia="ru-RU"/>
        </w:rPr>
        <w:t>pages</w:t>
      </w:r>
      <w:r w:rsidR="00954E12">
        <w:rPr>
          <w:rFonts w:ascii="Segoe UI" w:eastAsia="Times New Roman" w:hAnsi="Segoe UI" w:cs="Segoe UI"/>
          <w:color w:val="333333"/>
          <w:sz w:val="27"/>
          <w:szCs w:val="27"/>
          <w:bdr w:val="none" w:sz="0" w:space="0" w:color="auto" w:frame="1"/>
          <w:lang w:val="uk-UA" w:eastAsia="ru-RU"/>
        </w:rPr>
        <w:t xml:space="preserve"> </w:t>
      </w:r>
      <w:r w:rsidR="00A340CF" w:rsidRPr="00F32843">
        <w:rPr>
          <w:rFonts w:ascii="Segoe UI" w:eastAsia="Times New Roman" w:hAnsi="Segoe UI" w:cs="Segoe UI"/>
          <w:color w:val="333333"/>
          <w:sz w:val="27"/>
          <w:szCs w:val="27"/>
          <w:lang w:val="fr-FR" w:eastAsia="ru-RU"/>
        </w:rPr>
        <w:t>217–227 (2006)</w:t>
      </w:r>
      <w:r w:rsidR="009E6F95" w:rsidRPr="00F32843">
        <w:rPr>
          <w:rFonts w:ascii="Segoe UI" w:eastAsia="Times New Roman" w:hAnsi="Segoe UI" w:cs="Segoe UI"/>
          <w:color w:val="333333"/>
          <w:sz w:val="27"/>
          <w:szCs w:val="27"/>
          <w:lang w:val="fr-FR" w:eastAsia="ru-RU"/>
        </w:rPr>
        <w:t xml:space="preserve"> </w:t>
      </w:r>
    </w:p>
    <w:p w:rsidR="00954E12" w:rsidRDefault="00954E12"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uk-UA" w:eastAsia="ru-RU"/>
        </w:rPr>
      </w:pPr>
    </w:p>
    <w:p w:rsidR="00A340CF" w:rsidRPr="00F32843" w:rsidRDefault="00A340CF"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F32843">
        <w:rPr>
          <w:rFonts w:ascii="Georgia" w:eastAsia="Times New Roman" w:hAnsi="Georgia" w:cs="Segoe UI"/>
          <w:color w:val="333333"/>
          <w:sz w:val="36"/>
          <w:szCs w:val="36"/>
          <w:lang w:val="en-US" w:eastAsia="ru-RU"/>
        </w:rPr>
        <w:t>Abstract</w:t>
      </w:r>
    </w:p>
    <w:p w:rsidR="00A340CF" w:rsidRPr="00A340CF" w:rsidRDefault="00A340CF" w:rsidP="00865192">
      <w:pPr>
        <w:shd w:val="clear" w:color="auto" w:fill="FCFCFC"/>
        <w:spacing w:line="240" w:lineRule="auto"/>
        <w:jc w:val="both"/>
        <w:rPr>
          <w:rFonts w:ascii="Segoe UI" w:eastAsia="Times New Roman" w:hAnsi="Segoe UI" w:cs="Segoe UI"/>
          <w:color w:val="333333"/>
          <w:sz w:val="27"/>
          <w:szCs w:val="27"/>
          <w:lang w:val="en-US" w:eastAsia="ru-RU"/>
        </w:rPr>
      </w:pPr>
      <w:r w:rsidRPr="00A340CF">
        <w:rPr>
          <w:rFonts w:ascii="Segoe UI" w:eastAsia="Times New Roman" w:hAnsi="Segoe UI" w:cs="Segoe UI"/>
          <w:color w:val="333333"/>
          <w:sz w:val="27"/>
          <w:szCs w:val="27"/>
          <w:lang w:val="en-US" w:eastAsia="ru-RU"/>
        </w:rPr>
        <w:t>Spontaneous activity, which is manifested as slow depolarization waves and action potentials, is observed in most (81%) smooth muscles (SMs) of the circular layer of the human colon. Independently of the type of pathology, inhibitory junction potentials (IJPs) in SMs of various parts of the human colon are evoked by intramural stimulation; ranges of parameters of these potentials were comparable with those observed in muscle intestinal fragments isolated at a distance of several tens of centimeters from the zone of injury. In muscle strips (MSs) of such fragments, pyridoxal-5′-phosphate (PPh) applied in different concentrations caused suppression of IJPs: in the concentration of 1·10</w:t>
      </w:r>
      <w:r w:rsidRPr="00A340CF">
        <w:rPr>
          <w:rFonts w:ascii="Segoe UI" w:eastAsia="Times New Roman" w:hAnsi="Segoe UI" w:cs="Segoe UI"/>
          <w:color w:val="333333"/>
          <w:sz w:val="20"/>
          <w:szCs w:val="20"/>
          <w:vertAlign w:val="superscript"/>
          <w:lang w:val="en-US" w:eastAsia="ru-RU"/>
        </w:rPr>
        <w:t>−8</w:t>
      </w:r>
      <w:r w:rsidRPr="00A340CF">
        <w:rPr>
          <w:rFonts w:ascii="Segoe UI" w:eastAsia="Times New Roman" w:hAnsi="Segoe UI" w:cs="Segoe UI"/>
          <w:color w:val="333333"/>
          <w:sz w:val="27"/>
          <w:szCs w:val="27"/>
          <w:lang w:val="en-US" w:eastAsia="ru-RU"/>
        </w:rPr>
        <w:t> to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it decreased the amplitude, and in the concentrations of 1·10</w:t>
      </w:r>
      <w:r w:rsidRPr="00A340CF">
        <w:rPr>
          <w:rFonts w:ascii="Segoe UI" w:eastAsia="Times New Roman" w:hAnsi="Segoe UI" w:cs="Segoe UI"/>
          <w:color w:val="333333"/>
          <w:sz w:val="20"/>
          <w:szCs w:val="20"/>
          <w:vertAlign w:val="superscript"/>
          <w:lang w:val="en-US" w:eastAsia="ru-RU"/>
        </w:rPr>
        <w:t>−5</w:t>
      </w:r>
      <w:r w:rsidRPr="00A340CF">
        <w:rPr>
          <w:rFonts w:ascii="Segoe UI" w:eastAsia="Times New Roman" w:hAnsi="Segoe UI" w:cs="Segoe UI"/>
          <w:color w:val="333333"/>
          <w:sz w:val="27"/>
          <w:szCs w:val="27"/>
          <w:lang w:val="en-US" w:eastAsia="ru-RU"/>
        </w:rPr>
        <w:t> to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and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respectively, it decreased rates of the half-amplitude rise and decay of these potentials. Pyridoxal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and 4-pyridoxolic acid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also caused a drop in the amplitude of IJPs; however, these agents influenced this parameter to a lesser extent, as compared with the effect of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PPh. Pyridoxine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and pyridoxamine (1·10</w:t>
      </w:r>
      <w:r w:rsidRPr="00A340CF">
        <w:rPr>
          <w:rFonts w:ascii="Segoe UI" w:eastAsia="Times New Roman" w:hAnsi="Segoe UI" w:cs="Segoe UI"/>
          <w:color w:val="333333"/>
          <w:sz w:val="20"/>
          <w:szCs w:val="20"/>
          <w:vertAlign w:val="superscript"/>
          <w:lang w:val="en-US" w:eastAsia="ru-RU"/>
        </w:rPr>
        <w:t>−4</w:t>
      </w:r>
      <w:r w:rsidRPr="00A340CF">
        <w:rPr>
          <w:rFonts w:ascii="Segoe UI" w:eastAsia="Times New Roman" w:hAnsi="Segoe UI" w:cs="Segoe UI"/>
          <w:color w:val="333333"/>
          <w:sz w:val="27"/>
          <w:szCs w:val="27"/>
          <w:lang w:val="en-US" w:eastAsia="ru-RU"/>
        </w:rPr>
        <w:t> M) evoked no significant changes in the parameters of IJPs in MSs of the human colon. Our data allow us to hypothesize that the suppressing effect of PPh on IJPs is determined by the presence of a purinergic component present in non-adrenergic inhibition of SMs of the human colon.</w:t>
      </w:r>
    </w:p>
    <w:p w:rsidR="00954E12" w:rsidRDefault="00954E12"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04B0B" w:rsidRDefault="00F04B0B"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04B0B" w:rsidRDefault="00F04B0B"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04B0B" w:rsidRDefault="00F04B0B"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04B0B" w:rsidRPr="00F32843" w:rsidRDefault="00F04B0B"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A340CF" w:rsidRPr="00954E12" w:rsidRDefault="00A340CF"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954E12">
        <w:rPr>
          <w:rFonts w:ascii="Georgia" w:eastAsia="Times New Roman" w:hAnsi="Georgia" w:cs="Segoe UI"/>
          <w:color w:val="333333"/>
          <w:sz w:val="36"/>
          <w:szCs w:val="36"/>
          <w:lang w:val="en-US" w:eastAsia="ru-RU"/>
        </w:rPr>
        <w:t>Author information</w:t>
      </w:r>
    </w:p>
    <w:p w:rsidR="00A340CF" w:rsidRPr="00954E12" w:rsidRDefault="00A340CF" w:rsidP="00A340CF">
      <w:pPr>
        <w:shd w:val="clear" w:color="auto" w:fill="FCFCFC"/>
        <w:spacing w:after="120" w:line="240" w:lineRule="auto"/>
        <w:outlineLvl w:val="2"/>
        <w:rPr>
          <w:rFonts w:ascii="Segoe UI" w:eastAsia="Times New Roman" w:hAnsi="Segoe UI" w:cs="Segoe UI"/>
          <w:color w:val="222222"/>
          <w:sz w:val="27"/>
          <w:szCs w:val="27"/>
          <w:lang w:val="en-US" w:eastAsia="ru-RU"/>
        </w:rPr>
      </w:pPr>
      <w:r w:rsidRPr="00954E12">
        <w:rPr>
          <w:rFonts w:ascii="Segoe UI" w:eastAsia="Times New Roman" w:hAnsi="Segoe UI" w:cs="Segoe UI"/>
          <w:color w:val="222222"/>
          <w:sz w:val="27"/>
          <w:szCs w:val="27"/>
          <w:lang w:val="en-US" w:eastAsia="ru-RU"/>
        </w:rPr>
        <w:t>Authors and Affiliations</w:t>
      </w:r>
    </w:p>
    <w:p w:rsidR="00A340CF" w:rsidRPr="00A340CF" w:rsidRDefault="00A340CF" w:rsidP="00A340CF">
      <w:pPr>
        <w:numPr>
          <w:ilvl w:val="0"/>
          <w:numId w:val="6"/>
        </w:numPr>
        <w:shd w:val="clear" w:color="auto" w:fill="FCFCFC"/>
        <w:spacing w:after="0" w:line="240" w:lineRule="auto"/>
        <w:ind w:left="0"/>
        <w:rPr>
          <w:rFonts w:ascii="Segoe UI" w:eastAsia="Times New Roman" w:hAnsi="Segoe UI" w:cs="Segoe UI"/>
          <w:b/>
          <w:bCs/>
          <w:color w:val="333333"/>
          <w:sz w:val="27"/>
          <w:szCs w:val="27"/>
          <w:lang w:val="en-US" w:eastAsia="ru-RU"/>
        </w:rPr>
      </w:pPr>
      <w:proofErr w:type="spellStart"/>
      <w:r w:rsidRPr="00A340CF">
        <w:rPr>
          <w:rFonts w:ascii="Segoe UI" w:eastAsia="Times New Roman" w:hAnsi="Segoe UI" w:cs="Segoe UI"/>
          <w:b/>
          <w:bCs/>
          <w:color w:val="333333"/>
          <w:sz w:val="27"/>
          <w:szCs w:val="27"/>
          <w:lang w:val="en-US" w:eastAsia="ru-RU"/>
        </w:rPr>
        <w:t>Bogomolets</w:t>
      </w:r>
      <w:proofErr w:type="spellEnd"/>
      <w:r w:rsidRPr="00A340CF">
        <w:rPr>
          <w:rFonts w:ascii="Segoe UI" w:eastAsia="Times New Roman" w:hAnsi="Segoe UI" w:cs="Segoe UI"/>
          <w:b/>
          <w:bCs/>
          <w:color w:val="333333"/>
          <w:sz w:val="27"/>
          <w:szCs w:val="27"/>
          <w:lang w:val="en-US" w:eastAsia="ru-RU"/>
        </w:rPr>
        <w:t xml:space="preserve"> National Medical University, Ministry of Public Health of Ukraine, Kyiv, Ukraine</w:t>
      </w:r>
    </w:p>
    <w:p w:rsidR="00A340CF" w:rsidRPr="00F32843" w:rsidRDefault="00A340CF" w:rsidP="00A340CF">
      <w:pPr>
        <w:shd w:val="clear" w:color="auto" w:fill="FCFCFC"/>
        <w:spacing w:after="0" w:line="240" w:lineRule="auto"/>
        <w:rPr>
          <w:rFonts w:ascii="Segoe UI" w:eastAsia="Times New Roman" w:hAnsi="Segoe UI" w:cs="Segoe UI"/>
          <w:color w:val="333333"/>
          <w:sz w:val="27"/>
          <w:szCs w:val="27"/>
          <w:lang w:val="fr-FR" w:eastAsia="ru-RU"/>
        </w:rPr>
      </w:pPr>
      <w:r w:rsidRPr="00F32843">
        <w:rPr>
          <w:rFonts w:ascii="Segoe UI" w:eastAsia="Times New Roman" w:hAnsi="Segoe UI" w:cs="Segoe UI"/>
          <w:color w:val="333333"/>
          <w:sz w:val="27"/>
          <w:szCs w:val="27"/>
          <w:lang w:val="fr-FR" w:eastAsia="ru-RU"/>
        </w:rPr>
        <w:t>A. V. Romanenko &amp; M. M. Grusha</w:t>
      </w:r>
    </w:p>
    <w:p w:rsidR="00A340CF" w:rsidRPr="00A340CF" w:rsidRDefault="00A340CF" w:rsidP="00A340CF">
      <w:pPr>
        <w:shd w:val="clear" w:color="auto" w:fill="FCFCFC"/>
        <w:spacing w:before="360" w:after="120" w:line="240" w:lineRule="auto"/>
        <w:outlineLvl w:val="2"/>
        <w:rPr>
          <w:rFonts w:ascii="Segoe UI" w:eastAsia="Times New Roman" w:hAnsi="Segoe UI" w:cs="Segoe UI"/>
          <w:color w:val="222222"/>
          <w:sz w:val="27"/>
          <w:szCs w:val="27"/>
          <w:lang w:val="en-US" w:eastAsia="ru-RU"/>
        </w:rPr>
      </w:pPr>
      <w:r w:rsidRPr="00A340CF">
        <w:rPr>
          <w:rFonts w:ascii="Segoe UI" w:eastAsia="Times New Roman" w:hAnsi="Segoe UI" w:cs="Segoe UI"/>
          <w:color w:val="222222"/>
          <w:sz w:val="27"/>
          <w:szCs w:val="27"/>
          <w:lang w:val="en-US" w:eastAsia="ru-RU"/>
        </w:rPr>
        <w:t>Corresponding author</w:t>
      </w:r>
    </w:p>
    <w:p w:rsidR="00A340CF" w:rsidRPr="00A340CF" w:rsidRDefault="00A340CF" w:rsidP="00A340CF">
      <w:pPr>
        <w:shd w:val="clear" w:color="auto" w:fill="FCFCFC"/>
        <w:spacing w:line="240" w:lineRule="auto"/>
        <w:rPr>
          <w:rFonts w:ascii="Segoe UI" w:eastAsia="Times New Roman" w:hAnsi="Segoe UI" w:cs="Segoe UI"/>
          <w:color w:val="333333"/>
          <w:sz w:val="27"/>
          <w:szCs w:val="27"/>
          <w:lang w:val="en-US" w:eastAsia="ru-RU"/>
        </w:rPr>
      </w:pPr>
      <w:r w:rsidRPr="00A340CF">
        <w:rPr>
          <w:rFonts w:ascii="Segoe UI" w:eastAsia="Times New Roman" w:hAnsi="Segoe UI" w:cs="Segoe UI"/>
          <w:color w:val="333333"/>
          <w:sz w:val="27"/>
          <w:szCs w:val="27"/>
          <w:lang w:val="en-US" w:eastAsia="ru-RU"/>
        </w:rPr>
        <w:t>Correspondence to </w:t>
      </w:r>
      <w:r w:rsidR="006A5B33">
        <w:fldChar w:fldCharType="begin"/>
      </w:r>
      <w:r w:rsidR="006A5B33" w:rsidRPr="006A5B33">
        <w:rPr>
          <w:lang w:val="en-US"/>
        </w:rPr>
        <w:instrText xml:space="preserve"> HYPERLINK "mailto:J_Mykhaylo@meta.ua" </w:instrText>
      </w:r>
      <w:r w:rsidR="006A5B33">
        <w:fldChar w:fldCharType="separate"/>
      </w:r>
      <w:r w:rsidRPr="00A340CF">
        <w:rPr>
          <w:rFonts w:ascii="Segoe UI" w:eastAsia="Times New Roman" w:hAnsi="Segoe UI" w:cs="Segoe UI"/>
          <w:color w:val="004B83"/>
          <w:sz w:val="27"/>
          <w:szCs w:val="27"/>
          <w:u w:val="single"/>
          <w:lang w:val="en-US" w:eastAsia="ru-RU"/>
        </w:rPr>
        <w:t>M. M. Grusha</w:t>
      </w:r>
      <w:r w:rsidR="006A5B33">
        <w:rPr>
          <w:rFonts w:ascii="Segoe UI" w:eastAsia="Times New Roman" w:hAnsi="Segoe UI" w:cs="Segoe UI"/>
          <w:color w:val="004B83"/>
          <w:sz w:val="27"/>
          <w:szCs w:val="27"/>
          <w:u w:val="single"/>
          <w:lang w:val="en-US" w:eastAsia="ru-RU"/>
        </w:rPr>
        <w:fldChar w:fldCharType="end"/>
      </w:r>
      <w:r w:rsidRPr="00A340CF">
        <w:rPr>
          <w:rFonts w:ascii="Segoe UI" w:eastAsia="Times New Roman" w:hAnsi="Segoe UI" w:cs="Segoe UI"/>
          <w:color w:val="333333"/>
          <w:sz w:val="27"/>
          <w:szCs w:val="27"/>
          <w:lang w:val="en-US" w:eastAsia="ru-RU"/>
        </w:rPr>
        <w:t>.</w:t>
      </w:r>
    </w:p>
    <w:p w:rsidR="009613D7" w:rsidRDefault="009613D7"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A340CF" w:rsidRPr="00A340CF" w:rsidRDefault="00A340CF" w:rsidP="00A340CF">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A340CF">
        <w:rPr>
          <w:rFonts w:ascii="Georgia" w:eastAsia="Times New Roman" w:hAnsi="Georgia" w:cs="Segoe UI"/>
          <w:color w:val="333333"/>
          <w:sz w:val="36"/>
          <w:szCs w:val="36"/>
          <w:lang w:val="en-US" w:eastAsia="ru-RU"/>
        </w:rPr>
        <w:t>About this article</w:t>
      </w:r>
    </w:p>
    <w:p w:rsidR="00A340CF" w:rsidRPr="00A340CF" w:rsidRDefault="00A340CF" w:rsidP="00A340CF">
      <w:pPr>
        <w:shd w:val="clear" w:color="auto" w:fill="FCFCFC"/>
        <w:spacing w:after="120" w:line="240" w:lineRule="auto"/>
        <w:outlineLvl w:val="2"/>
        <w:rPr>
          <w:rFonts w:ascii="Segoe UI" w:eastAsia="Times New Roman" w:hAnsi="Segoe UI" w:cs="Segoe UI"/>
          <w:color w:val="222222"/>
          <w:sz w:val="27"/>
          <w:szCs w:val="27"/>
          <w:lang w:val="en-US" w:eastAsia="ru-RU"/>
        </w:rPr>
      </w:pPr>
      <w:r w:rsidRPr="00A340CF">
        <w:rPr>
          <w:rFonts w:ascii="Segoe UI" w:eastAsia="Times New Roman" w:hAnsi="Segoe UI" w:cs="Segoe UI"/>
          <w:color w:val="222222"/>
          <w:sz w:val="27"/>
          <w:szCs w:val="27"/>
          <w:lang w:val="en-US" w:eastAsia="ru-RU"/>
        </w:rPr>
        <w:t>Cite this article</w:t>
      </w:r>
    </w:p>
    <w:p w:rsidR="00A340CF" w:rsidRPr="00A340CF" w:rsidRDefault="00A340CF" w:rsidP="00A340CF">
      <w:pPr>
        <w:shd w:val="clear" w:color="auto" w:fill="FCFCFC"/>
        <w:spacing w:after="0" w:line="240" w:lineRule="auto"/>
        <w:rPr>
          <w:rFonts w:ascii="Segoe UI" w:eastAsia="Times New Roman" w:hAnsi="Segoe UI" w:cs="Segoe UI"/>
          <w:color w:val="333333"/>
          <w:sz w:val="27"/>
          <w:szCs w:val="27"/>
          <w:lang w:eastAsia="ru-RU"/>
        </w:rPr>
      </w:pPr>
      <w:r w:rsidRPr="00A340CF">
        <w:rPr>
          <w:rFonts w:ascii="Segoe UI" w:eastAsia="Times New Roman" w:hAnsi="Segoe UI" w:cs="Segoe UI"/>
          <w:color w:val="333333"/>
          <w:sz w:val="27"/>
          <w:szCs w:val="27"/>
          <w:lang w:val="en-US" w:eastAsia="ru-RU"/>
        </w:rPr>
        <w:t>Romanenko, A.V., Grusha, M.M. Synaptic inhibition of smooth muscles of the human colon: Effects of vitamin B</w:t>
      </w:r>
      <w:r w:rsidRPr="00A340CF">
        <w:rPr>
          <w:rFonts w:ascii="Segoe UI" w:eastAsia="Times New Roman" w:hAnsi="Segoe UI" w:cs="Segoe UI"/>
          <w:color w:val="333333"/>
          <w:sz w:val="18"/>
          <w:szCs w:val="18"/>
          <w:vertAlign w:val="subscript"/>
          <w:lang w:val="en-US" w:eastAsia="ru-RU"/>
        </w:rPr>
        <w:t>6</w:t>
      </w:r>
      <w:r w:rsidRPr="00A340CF">
        <w:rPr>
          <w:rFonts w:ascii="Segoe UI" w:eastAsia="Times New Roman" w:hAnsi="Segoe UI" w:cs="Segoe UI"/>
          <w:color w:val="333333"/>
          <w:sz w:val="27"/>
          <w:szCs w:val="27"/>
          <w:lang w:val="en-US" w:eastAsia="ru-RU"/>
        </w:rPr>
        <w:t> and its derivatives. </w:t>
      </w:r>
      <w:proofErr w:type="spellStart"/>
      <w:r w:rsidRPr="00A340CF">
        <w:rPr>
          <w:rFonts w:ascii="Segoe UI" w:eastAsia="Times New Roman" w:hAnsi="Segoe UI" w:cs="Segoe UI"/>
          <w:i/>
          <w:iCs/>
          <w:color w:val="333333"/>
          <w:sz w:val="27"/>
          <w:szCs w:val="27"/>
          <w:lang w:eastAsia="ru-RU"/>
        </w:rPr>
        <w:t>Neurophysiology</w:t>
      </w:r>
      <w:proofErr w:type="spellEnd"/>
      <w:r w:rsidRPr="00A340CF">
        <w:rPr>
          <w:rFonts w:ascii="Segoe UI" w:eastAsia="Times New Roman" w:hAnsi="Segoe UI" w:cs="Segoe UI"/>
          <w:color w:val="333333"/>
          <w:sz w:val="27"/>
          <w:szCs w:val="27"/>
          <w:lang w:eastAsia="ru-RU"/>
        </w:rPr>
        <w:t> </w:t>
      </w:r>
      <w:r w:rsidRPr="00A340CF">
        <w:rPr>
          <w:rFonts w:ascii="Segoe UI" w:eastAsia="Times New Roman" w:hAnsi="Segoe UI" w:cs="Segoe UI"/>
          <w:b/>
          <w:bCs/>
          <w:color w:val="333333"/>
          <w:sz w:val="27"/>
          <w:szCs w:val="27"/>
          <w:lang w:eastAsia="ru-RU"/>
        </w:rPr>
        <w:t>38</w:t>
      </w:r>
      <w:r w:rsidRPr="00A340CF">
        <w:rPr>
          <w:rFonts w:ascii="Segoe UI" w:eastAsia="Times New Roman" w:hAnsi="Segoe UI" w:cs="Segoe UI"/>
          <w:color w:val="333333"/>
          <w:sz w:val="27"/>
          <w:szCs w:val="27"/>
          <w:lang w:eastAsia="ru-RU"/>
        </w:rPr>
        <w:t>, 217–227 (2006). https://doi.org/10.1007/s11062-006-0049-3</w:t>
      </w:r>
    </w:p>
    <w:p w:rsidR="00A340CF" w:rsidRPr="00A340CF" w:rsidRDefault="006A5B33" w:rsidP="00A340CF">
      <w:pPr>
        <w:shd w:val="clear" w:color="auto" w:fill="FCFCFC"/>
        <w:spacing w:after="0" w:line="240" w:lineRule="auto"/>
        <w:rPr>
          <w:rFonts w:ascii="Segoe UI" w:eastAsia="Times New Roman" w:hAnsi="Segoe UI" w:cs="Segoe UI"/>
          <w:color w:val="333333"/>
          <w:sz w:val="27"/>
          <w:szCs w:val="27"/>
          <w:lang w:eastAsia="ru-RU"/>
        </w:rPr>
      </w:pPr>
      <w:hyperlink r:id="rId5" w:history="1">
        <w:proofErr w:type="spellStart"/>
        <w:r w:rsidR="00A340CF" w:rsidRPr="00A340CF">
          <w:rPr>
            <w:rFonts w:ascii="Segoe UI" w:eastAsia="Times New Roman" w:hAnsi="Segoe UI" w:cs="Segoe UI"/>
            <w:color w:val="004B83"/>
            <w:sz w:val="27"/>
            <w:szCs w:val="27"/>
            <w:u w:val="single"/>
            <w:lang w:eastAsia="ru-RU"/>
          </w:rPr>
          <w:t>Download</w:t>
        </w:r>
        <w:proofErr w:type="spellEnd"/>
        <w:r w:rsidR="00A340CF" w:rsidRPr="00A340CF">
          <w:rPr>
            <w:rFonts w:ascii="Segoe UI" w:eastAsia="Times New Roman" w:hAnsi="Segoe UI" w:cs="Segoe UI"/>
            <w:color w:val="004B83"/>
            <w:sz w:val="27"/>
            <w:szCs w:val="27"/>
            <w:u w:val="single"/>
            <w:lang w:eastAsia="ru-RU"/>
          </w:rPr>
          <w:t xml:space="preserve"> </w:t>
        </w:r>
        <w:proofErr w:type="spellStart"/>
        <w:r w:rsidR="00A340CF" w:rsidRPr="00A340CF">
          <w:rPr>
            <w:rFonts w:ascii="Segoe UI" w:eastAsia="Times New Roman" w:hAnsi="Segoe UI" w:cs="Segoe UI"/>
            <w:color w:val="004B83"/>
            <w:sz w:val="27"/>
            <w:szCs w:val="27"/>
            <w:u w:val="single"/>
            <w:lang w:eastAsia="ru-RU"/>
          </w:rPr>
          <w:t>citation</w:t>
        </w:r>
        <w:proofErr w:type="spellEnd"/>
      </w:hyperlink>
    </w:p>
    <w:p w:rsidR="00A340CF" w:rsidRPr="00A340CF" w:rsidRDefault="00A340CF" w:rsidP="00A340CF">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A340CF">
        <w:rPr>
          <w:rFonts w:ascii="Segoe UI" w:eastAsia="Times New Roman" w:hAnsi="Segoe UI" w:cs="Segoe UI"/>
          <w:color w:val="333333"/>
          <w:sz w:val="27"/>
          <w:szCs w:val="27"/>
          <w:lang w:eastAsia="ru-RU"/>
        </w:rPr>
        <w:t>Received</w:t>
      </w:r>
      <w:proofErr w:type="spellEnd"/>
      <w:r w:rsidR="009E6F95">
        <w:rPr>
          <w:rFonts w:ascii="Segoe UI" w:eastAsia="Times New Roman" w:hAnsi="Segoe UI" w:cs="Segoe UI"/>
          <w:color w:val="333333"/>
          <w:sz w:val="27"/>
          <w:szCs w:val="27"/>
          <w:lang w:val="uk-UA" w:eastAsia="ru-RU"/>
        </w:rPr>
        <w:t xml:space="preserve"> </w:t>
      </w:r>
      <w:r w:rsidRPr="00A340CF">
        <w:rPr>
          <w:rFonts w:ascii="Segoe UI" w:eastAsia="Times New Roman" w:hAnsi="Segoe UI" w:cs="Segoe UI"/>
          <w:color w:val="333333"/>
          <w:sz w:val="27"/>
          <w:szCs w:val="27"/>
          <w:lang w:eastAsia="ru-RU"/>
        </w:rPr>
        <w:t xml:space="preserve">29 </w:t>
      </w:r>
      <w:proofErr w:type="spellStart"/>
      <w:r w:rsidRPr="00A340CF">
        <w:rPr>
          <w:rFonts w:ascii="Segoe UI" w:eastAsia="Times New Roman" w:hAnsi="Segoe UI" w:cs="Segoe UI"/>
          <w:color w:val="333333"/>
          <w:sz w:val="27"/>
          <w:szCs w:val="27"/>
          <w:lang w:eastAsia="ru-RU"/>
        </w:rPr>
        <w:t>May</w:t>
      </w:r>
      <w:proofErr w:type="spellEnd"/>
      <w:r w:rsidRPr="00A340CF">
        <w:rPr>
          <w:rFonts w:ascii="Segoe UI" w:eastAsia="Times New Roman" w:hAnsi="Segoe UI" w:cs="Segoe UI"/>
          <w:color w:val="333333"/>
          <w:sz w:val="27"/>
          <w:szCs w:val="27"/>
          <w:lang w:eastAsia="ru-RU"/>
        </w:rPr>
        <w:t xml:space="preserve"> 2006</w:t>
      </w:r>
    </w:p>
    <w:p w:rsidR="00A340CF" w:rsidRPr="00A340CF" w:rsidRDefault="00A340CF" w:rsidP="00A340CF">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A340CF">
        <w:rPr>
          <w:rFonts w:ascii="Segoe UI" w:eastAsia="Times New Roman" w:hAnsi="Segoe UI" w:cs="Segoe UI"/>
          <w:color w:val="333333"/>
          <w:sz w:val="27"/>
          <w:szCs w:val="27"/>
          <w:lang w:eastAsia="ru-RU"/>
        </w:rPr>
        <w:t>Issue</w:t>
      </w:r>
      <w:proofErr w:type="spellEnd"/>
      <w:r w:rsidRPr="00A340CF">
        <w:rPr>
          <w:rFonts w:ascii="Segoe UI" w:eastAsia="Times New Roman" w:hAnsi="Segoe UI" w:cs="Segoe UI"/>
          <w:color w:val="333333"/>
          <w:sz w:val="27"/>
          <w:szCs w:val="27"/>
          <w:lang w:eastAsia="ru-RU"/>
        </w:rPr>
        <w:t xml:space="preserve"> </w:t>
      </w:r>
      <w:proofErr w:type="spellStart"/>
      <w:r w:rsidRPr="00A340CF">
        <w:rPr>
          <w:rFonts w:ascii="Segoe UI" w:eastAsia="Times New Roman" w:hAnsi="Segoe UI" w:cs="Segoe UI"/>
          <w:color w:val="333333"/>
          <w:sz w:val="27"/>
          <w:szCs w:val="27"/>
          <w:lang w:eastAsia="ru-RU"/>
        </w:rPr>
        <w:t>Date</w:t>
      </w:r>
      <w:proofErr w:type="spellEnd"/>
      <w:r w:rsidR="008D4197">
        <w:rPr>
          <w:rFonts w:ascii="Segoe UI" w:eastAsia="Times New Roman" w:hAnsi="Segoe UI" w:cs="Segoe UI"/>
          <w:color w:val="333333"/>
          <w:sz w:val="27"/>
          <w:szCs w:val="27"/>
          <w:lang w:val="uk-UA" w:eastAsia="ru-RU"/>
        </w:rPr>
        <w:t xml:space="preserve"> </w:t>
      </w:r>
      <w:proofErr w:type="spellStart"/>
      <w:r w:rsidRPr="00A340CF">
        <w:rPr>
          <w:rFonts w:ascii="Segoe UI" w:eastAsia="Times New Roman" w:hAnsi="Segoe UI" w:cs="Segoe UI"/>
          <w:color w:val="333333"/>
          <w:sz w:val="27"/>
          <w:szCs w:val="27"/>
          <w:lang w:eastAsia="ru-RU"/>
        </w:rPr>
        <w:t>July</w:t>
      </w:r>
      <w:proofErr w:type="spellEnd"/>
      <w:r w:rsidRPr="00A340CF">
        <w:rPr>
          <w:rFonts w:ascii="Segoe UI" w:eastAsia="Times New Roman" w:hAnsi="Segoe UI" w:cs="Segoe UI"/>
          <w:color w:val="333333"/>
          <w:sz w:val="27"/>
          <w:szCs w:val="27"/>
          <w:lang w:eastAsia="ru-RU"/>
        </w:rPr>
        <w:t xml:space="preserve"> 2006</w:t>
      </w:r>
    </w:p>
    <w:p w:rsidR="00A340CF" w:rsidRPr="00A340CF" w:rsidRDefault="00A340CF" w:rsidP="00A340CF">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r w:rsidRPr="00A340CF">
        <w:rPr>
          <w:rFonts w:ascii="Segoe UI" w:eastAsia="Times New Roman" w:hAnsi="Segoe UI" w:cs="Segoe UI"/>
          <w:color w:val="333333"/>
          <w:sz w:val="27"/>
          <w:szCs w:val="27"/>
          <w:lang w:eastAsia="ru-RU"/>
        </w:rPr>
        <w:t>DOIhttps://doi.org/10.1007/s11062-006-0049-3</w:t>
      </w:r>
    </w:p>
    <w:p w:rsidR="00A340CF" w:rsidRPr="00A340CF" w:rsidRDefault="00A340CF" w:rsidP="00A340CF">
      <w:pPr>
        <w:shd w:val="clear" w:color="auto" w:fill="FCFCFC"/>
        <w:spacing w:before="360" w:after="120" w:line="240" w:lineRule="auto"/>
        <w:outlineLvl w:val="2"/>
        <w:rPr>
          <w:rFonts w:ascii="Segoe UI" w:eastAsia="Times New Roman" w:hAnsi="Segoe UI" w:cs="Segoe UI"/>
          <w:color w:val="222222"/>
          <w:sz w:val="27"/>
          <w:szCs w:val="27"/>
          <w:lang w:eastAsia="ru-RU"/>
        </w:rPr>
      </w:pPr>
      <w:proofErr w:type="spellStart"/>
      <w:r w:rsidRPr="00A340CF">
        <w:rPr>
          <w:rFonts w:ascii="Segoe UI" w:eastAsia="Times New Roman" w:hAnsi="Segoe UI" w:cs="Segoe UI"/>
          <w:color w:val="222222"/>
          <w:sz w:val="27"/>
          <w:szCs w:val="27"/>
          <w:lang w:eastAsia="ru-RU"/>
        </w:rPr>
        <w:t>Keywords</w:t>
      </w:r>
      <w:proofErr w:type="spellEnd"/>
    </w:p>
    <w:p w:rsidR="00A340CF" w:rsidRPr="00A340CF" w:rsidRDefault="00A340CF" w:rsidP="00A340CF">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340CF">
        <w:rPr>
          <w:rFonts w:ascii="Segoe UI" w:eastAsia="Times New Roman" w:hAnsi="Segoe UI" w:cs="Segoe UI"/>
          <w:b/>
          <w:bCs/>
          <w:color w:val="333333"/>
          <w:sz w:val="27"/>
          <w:szCs w:val="27"/>
          <w:lang w:eastAsia="ru-RU"/>
        </w:rPr>
        <w:t>synaptic</w:t>
      </w:r>
      <w:proofErr w:type="spellEnd"/>
      <w:r w:rsidRPr="00A340CF">
        <w:rPr>
          <w:rFonts w:ascii="Segoe UI" w:eastAsia="Times New Roman" w:hAnsi="Segoe UI" w:cs="Segoe UI"/>
          <w:b/>
          <w:bCs/>
          <w:color w:val="333333"/>
          <w:sz w:val="27"/>
          <w:szCs w:val="27"/>
          <w:lang w:eastAsia="ru-RU"/>
        </w:rPr>
        <w:t xml:space="preserve"> </w:t>
      </w:r>
      <w:proofErr w:type="spellStart"/>
      <w:r w:rsidRPr="00A340CF">
        <w:rPr>
          <w:rFonts w:ascii="Segoe UI" w:eastAsia="Times New Roman" w:hAnsi="Segoe UI" w:cs="Segoe UI"/>
          <w:b/>
          <w:bCs/>
          <w:color w:val="333333"/>
          <w:sz w:val="27"/>
          <w:szCs w:val="27"/>
          <w:lang w:eastAsia="ru-RU"/>
        </w:rPr>
        <w:t>inhibition</w:t>
      </w:r>
      <w:proofErr w:type="spellEnd"/>
    </w:p>
    <w:p w:rsidR="00A340CF" w:rsidRPr="00A340CF" w:rsidRDefault="00A340CF" w:rsidP="00A340CF">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340CF">
        <w:rPr>
          <w:rFonts w:ascii="Segoe UI" w:eastAsia="Times New Roman" w:hAnsi="Segoe UI" w:cs="Segoe UI"/>
          <w:b/>
          <w:bCs/>
          <w:color w:val="333333"/>
          <w:sz w:val="27"/>
          <w:szCs w:val="27"/>
          <w:lang w:eastAsia="ru-RU"/>
        </w:rPr>
        <w:t>smooth</w:t>
      </w:r>
      <w:proofErr w:type="spellEnd"/>
      <w:r w:rsidRPr="00A340CF">
        <w:rPr>
          <w:rFonts w:ascii="Segoe UI" w:eastAsia="Times New Roman" w:hAnsi="Segoe UI" w:cs="Segoe UI"/>
          <w:b/>
          <w:bCs/>
          <w:color w:val="333333"/>
          <w:sz w:val="27"/>
          <w:szCs w:val="27"/>
          <w:lang w:eastAsia="ru-RU"/>
        </w:rPr>
        <w:t xml:space="preserve"> </w:t>
      </w:r>
      <w:proofErr w:type="spellStart"/>
      <w:r w:rsidRPr="00A340CF">
        <w:rPr>
          <w:rFonts w:ascii="Segoe UI" w:eastAsia="Times New Roman" w:hAnsi="Segoe UI" w:cs="Segoe UI"/>
          <w:b/>
          <w:bCs/>
          <w:color w:val="333333"/>
          <w:sz w:val="27"/>
          <w:szCs w:val="27"/>
          <w:lang w:eastAsia="ru-RU"/>
        </w:rPr>
        <w:t>muscles</w:t>
      </w:r>
      <w:proofErr w:type="spellEnd"/>
    </w:p>
    <w:p w:rsidR="00A340CF" w:rsidRPr="00A340CF" w:rsidRDefault="00A340CF" w:rsidP="00A340CF">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A340CF">
        <w:rPr>
          <w:rFonts w:ascii="Segoe UI" w:eastAsia="Times New Roman" w:hAnsi="Segoe UI" w:cs="Segoe UI"/>
          <w:b/>
          <w:bCs/>
          <w:color w:val="333333"/>
          <w:sz w:val="27"/>
          <w:szCs w:val="27"/>
          <w:lang w:eastAsia="ru-RU"/>
        </w:rPr>
        <w:t>human</w:t>
      </w:r>
      <w:proofErr w:type="spellEnd"/>
      <w:r w:rsidRPr="00A340CF">
        <w:rPr>
          <w:rFonts w:ascii="Segoe UI" w:eastAsia="Times New Roman" w:hAnsi="Segoe UI" w:cs="Segoe UI"/>
          <w:b/>
          <w:bCs/>
          <w:color w:val="333333"/>
          <w:sz w:val="27"/>
          <w:szCs w:val="27"/>
          <w:lang w:eastAsia="ru-RU"/>
        </w:rPr>
        <w:t xml:space="preserve"> </w:t>
      </w:r>
      <w:proofErr w:type="spellStart"/>
      <w:r w:rsidRPr="00A340CF">
        <w:rPr>
          <w:rFonts w:ascii="Segoe UI" w:eastAsia="Times New Roman" w:hAnsi="Segoe UI" w:cs="Segoe UI"/>
          <w:b/>
          <w:bCs/>
          <w:color w:val="333333"/>
          <w:sz w:val="27"/>
          <w:szCs w:val="27"/>
          <w:lang w:eastAsia="ru-RU"/>
        </w:rPr>
        <w:t>intestine</w:t>
      </w:r>
      <w:proofErr w:type="spellEnd"/>
    </w:p>
    <w:p w:rsidR="00A340CF" w:rsidRPr="00A340CF" w:rsidRDefault="00A340CF" w:rsidP="00A340CF">
      <w:pPr>
        <w:numPr>
          <w:ilvl w:val="0"/>
          <w:numId w:val="8"/>
        </w:numPr>
        <w:shd w:val="clear" w:color="auto" w:fill="E1E1E1"/>
        <w:spacing w:line="240" w:lineRule="auto"/>
        <w:ind w:left="0" w:right="225"/>
        <w:rPr>
          <w:rFonts w:ascii="Segoe UI" w:eastAsia="Times New Roman" w:hAnsi="Segoe UI" w:cs="Segoe UI"/>
          <w:b/>
          <w:bCs/>
          <w:color w:val="333333"/>
          <w:sz w:val="27"/>
          <w:szCs w:val="27"/>
          <w:lang w:eastAsia="ru-RU"/>
        </w:rPr>
      </w:pPr>
      <w:proofErr w:type="spellStart"/>
      <w:r w:rsidRPr="00A340CF">
        <w:rPr>
          <w:rFonts w:ascii="Segoe UI" w:eastAsia="Times New Roman" w:hAnsi="Segoe UI" w:cs="Segoe UI"/>
          <w:b/>
          <w:bCs/>
          <w:color w:val="333333"/>
          <w:sz w:val="27"/>
          <w:szCs w:val="27"/>
          <w:lang w:eastAsia="ru-RU"/>
        </w:rPr>
        <w:t>vitamin</w:t>
      </w:r>
      <w:proofErr w:type="spellEnd"/>
      <w:r w:rsidRPr="00A340CF">
        <w:rPr>
          <w:rFonts w:ascii="Segoe UI" w:eastAsia="Times New Roman" w:hAnsi="Segoe UI" w:cs="Segoe UI"/>
          <w:b/>
          <w:bCs/>
          <w:color w:val="333333"/>
          <w:sz w:val="27"/>
          <w:szCs w:val="27"/>
          <w:lang w:eastAsia="ru-RU"/>
        </w:rPr>
        <w:t xml:space="preserve"> B</w:t>
      </w:r>
      <w:r w:rsidRPr="00A340CF">
        <w:rPr>
          <w:rFonts w:ascii="Segoe UI" w:eastAsia="Times New Roman" w:hAnsi="Segoe UI" w:cs="Segoe UI"/>
          <w:b/>
          <w:bCs/>
          <w:color w:val="333333"/>
          <w:sz w:val="18"/>
          <w:szCs w:val="18"/>
          <w:vertAlign w:val="subscript"/>
          <w:lang w:eastAsia="ru-RU"/>
        </w:rPr>
        <w:t>6</w:t>
      </w:r>
      <w:r w:rsidRPr="00A340CF">
        <w:rPr>
          <w:rFonts w:ascii="Segoe UI" w:eastAsia="Times New Roman" w:hAnsi="Segoe UI" w:cs="Segoe UI"/>
          <w:b/>
          <w:bCs/>
          <w:color w:val="333333"/>
          <w:sz w:val="27"/>
          <w:szCs w:val="27"/>
          <w:lang w:eastAsia="ru-RU"/>
        </w:rPr>
        <w:t>, pyridoxal-5-′-</w:t>
      </w:r>
      <w:proofErr w:type="spellStart"/>
      <w:r w:rsidRPr="00A340CF">
        <w:rPr>
          <w:rFonts w:ascii="Segoe UI" w:eastAsia="Times New Roman" w:hAnsi="Segoe UI" w:cs="Segoe UI"/>
          <w:b/>
          <w:bCs/>
          <w:color w:val="333333"/>
          <w:sz w:val="27"/>
          <w:szCs w:val="27"/>
          <w:lang w:eastAsia="ru-RU"/>
        </w:rPr>
        <w:t>phosphate</w:t>
      </w:r>
      <w:proofErr w:type="spellEnd"/>
    </w:p>
    <w:p w:rsidR="008D4197" w:rsidRDefault="008D4197" w:rsidP="00A340CF">
      <w:pPr>
        <w:shd w:val="clear" w:color="auto" w:fill="FCFCFC"/>
        <w:spacing w:line="240" w:lineRule="auto"/>
        <w:jc w:val="center"/>
        <w:rPr>
          <w:noProof/>
          <w:lang w:val="uk-UA" w:eastAsia="ru-RU"/>
        </w:rPr>
      </w:pPr>
    </w:p>
    <w:p w:rsidR="00F32843" w:rsidRPr="009E6F95" w:rsidRDefault="009E6F95" w:rsidP="00A340CF">
      <w:pPr>
        <w:shd w:val="clear" w:color="auto" w:fill="FCFCFC"/>
        <w:spacing w:line="240" w:lineRule="auto"/>
        <w:jc w:val="center"/>
        <w:rPr>
          <w:rFonts w:ascii="Segoe UI" w:eastAsia="Times New Roman" w:hAnsi="Segoe UI" w:cs="Segoe UI"/>
          <w:color w:val="333333"/>
          <w:sz w:val="23"/>
          <w:szCs w:val="23"/>
          <w:lang w:val="uk-UA" w:eastAsia="ru-RU"/>
        </w:rPr>
      </w:pPr>
      <w:r>
        <w:rPr>
          <w:noProof/>
          <w:lang w:val="uk-UA" w:eastAsia="ru-RU"/>
        </w:rPr>
        <w:lastRenderedPageBreak/>
        <w:t xml:space="preserve"> </w:t>
      </w:r>
      <w:r w:rsidR="008D4197">
        <w:rPr>
          <w:noProof/>
          <w:lang w:eastAsia="ru-RU"/>
        </w:rPr>
        <w:drawing>
          <wp:inline distT="0" distB="0" distL="0" distR="0" wp14:anchorId="2F6B7EEA" wp14:editId="3FD000B0">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341370"/>
                    </a:xfrm>
                    <a:prstGeom prst="rect">
                      <a:avLst/>
                    </a:prstGeom>
                  </pic:spPr>
                </pic:pic>
              </a:graphicData>
            </a:graphic>
          </wp:inline>
        </w:drawing>
      </w:r>
    </w:p>
    <w:sectPr w:rsidR="00F32843" w:rsidRPr="009E6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F06"/>
    <w:multiLevelType w:val="multilevel"/>
    <w:tmpl w:val="86A4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5457D"/>
    <w:multiLevelType w:val="multilevel"/>
    <w:tmpl w:val="FDAA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62384"/>
    <w:multiLevelType w:val="multilevel"/>
    <w:tmpl w:val="7FD6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22F43"/>
    <w:multiLevelType w:val="multilevel"/>
    <w:tmpl w:val="CF24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95062"/>
    <w:multiLevelType w:val="multilevel"/>
    <w:tmpl w:val="F112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70935"/>
    <w:multiLevelType w:val="multilevel"/>
    <w:tmpl w:val="B740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83C62"/>
    <w:multiLevelType w:val="multilevel"/>
    <w:tmpl w:val="667C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41F5F"/>
    <w:multiLevelType w:val="multilevel"/>
    <w:tmpl w:val="8808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A30C5"/>
    <w:multiLevelType w:val="multilevel"/>
    <w:tmpl w:val="5F165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CE1127"/>
    <w:multiLevelType w:val="multilevel"/>
    <w:tmpl w:val="804E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F17E0"/>
    <w:multiLevelType w:val="multilevel"/>
    <w:tmpl w:val="1E6A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E3AD4"/>
    <w:multiLevelType w:val="multilevel"/>
    <w:tmpl w:val="1916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FA0613"/>
    <w:multiLevelType w:val="multilevel"/>
    <w:tmpl w:val="75A2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9"/>
  </w:num>
  <w:num w:numId="5">
    <w:abstractNumId w:val="6"/>
  </w:num>
  <w:num w:numId="6">
    <w:abstractNumId w:val="8"/>
  </w:num>
  <w:num w:numId="7">
    <w:abstractNumId w:val="5"/>
  </w:num>
  <w:num w:numId="8">
    <w:abstractNumId w:val="3"/>
  </w:num>
  <w:num w:numId="9">
    <w:abstractNumId w:val="10"/>
  </w:num>
  <w:num w:numId="10">
    <w:abstractNumId w:val="7"/>
  </w:num>
  <w:num w:numId="11">
    <w:abstractNumId w:val="11"/>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C6"/>
    <w:rsid w:val="0024181E"/>
    <w:rsid w:val="006A1EE6"/>
    <w:rsid w:val="006A5B33"/>
    <w:rsid w:val="00865192"/>
    <w:rsid w:val="008D4197"/>
    <w:rsid w:val="00915901"/>
    <w:rsid w:val="00954E12"/>
    <w:rsid w:val="009613D7"/>
    <w:rsid w:val="009E6F95"/>
    <w:rsid w:val="00A340CF"/>
    <w:rsid w:val="00A946E6"/>
    <w:rsid w:val="00AC1A24"/>
    <w:rsid w:val="00C276C6"/>
    <w:rsid w:val="00F04B0B"/>
    <w:rsid w:val="00F32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F772"/>
  <w15:chartTrackingRefBased/>
  <w15:docId w15:val="{40EF5A72-ACB9-4FE8-A399-1F65A4734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6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94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305123">
      <w:bodyDiv w:val="1"/>
      <w:marLeft w:val="0"/>
      <w:marRight w:val="0"/>
      <w:marTop w:val="0"/>
      <w:marBottom w:val="0"/>
      <w:divBdr>
        <w:top w:val="none" w:sz="0" w:space="0" w:color="auto"/>
        <w:left w:val="none" w:sz="0" w:space="0" w:color="auto"/>
        <w:bottom w:val="none" w:sz="0" w:space="0" w:color="auto"/>
        <w:right w:val="none" w:sz="0" w:space="0" w:color="auto"/>
      </w:divBdr>
      <w:divsChild>
        <w:div w:id="1117214201">
          <w:marLeft w:val="0"/>
          <w:marRight w:val="0"/>
          <w:marTop w:val="480"/>
          <w:marBottom w:val="480"/>
          <w:divBdr>
            <w:top w:val="none" w:sz="0" w:space="0" w:color="auto"/>
            <w:left w:val="none" w:sz="0" w:space="0" w:color="auto"/>
            <w:bottom w:val="none" w:sz="0" w:space="0" w:color="auto"/>
            <w:right w:val="none" w:sz="0" w:space="0" w:color="auto"/>
          </w:divBdr>
          <w:divsChild>
            <w:div w:id="984047515">
              <w:marLeft w:val="0"/>
              <w:marRight w:val="0"/>
              <w:marTop w:val="0"/>
              <w:marBottom w:val="600"/>
              <w:divBdr>
                <w:top w:val="none" w:sz="0" w:space="0" w:color="auto"/>
                <w:left w:val="none" w:sz="0" w:space="0" w:color="auto"/>
                <w:bottom w:val="none" w:sz="0" w:space="0" w:color="auto"/>
                <w:right w:val="none" w:sz="0" w:space="0" w:color="auto"/>
              </w:divBdr>
              <w:divsChild>
                <w:div w:id="172034067">
                  <w:marLeft w:val="0"/>
                  <w:marRight w:val="0"/>
                  <w:marTop w:val="0"/>
                  <w:marBottom w:val="0"/>
                  <w:divBdr>
                    <w:top w:val="none" w:sz="0" w:space="0" w:color="auto"/>
                    <w:left w:val="none" w:sz="0" w:space="0" w:color="auto"/>
                    <w:bottom w:val="none" w:sz="0" w:space="0" w:color="auto"/>
                    <w:right w:val="none" w:sz="0" w:space="0" w:color="auto"/>
                  </w:divBdr>
                  <w:divsChild>
                    <w:div w:id="1392921585">
                      <w:marLeft w:val="0"/>
                      <w:marRight w:val="0"/>
                      <w:marTop w:val="0"/>
                      <w:marBottom w:val="0"/>
                      <w:divBdr>
                        <w:top w:val="none" w:sz="0" w:space="0" w:color="auto"/>
                        <w:left w:val="none" w:sz="0" w:space="0" w:color="auto"/>
                        <w:bottom w:val="none" w:sz="0" w:space="0" w:color="auto"/>
                        <w:right w:val="none" w:sz="0" w:space="0" w:color="auto"/>
                      </w:divBdr>
                      <w:divsChild>
                        <w:div w:id="14633782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1434699">
              <w:marLeft w:val="0"/>
              <w:marRight w:val="0"/>
              <w:marTop w:val="0"/>
              <w:marBottom w:val="0"/>
              <w:divBdr>
                <w:top w:val="none" w:sz="0" w:space="0" w:color="auto"/>
                <w:left w:val="none" w:sz="0" w:space="0" w:color="auto"/>
                <w:bottom w:val="none" w:sz="0" w:space="0" w:color="auto"/>
                <w:right w:val="none" w:sz="0" w:space="0" w:color="auto"/>
              </w:divBdr>
              <w:divsChild>
                <w:div w:id="769158508">
                  <w:marLeft w:val="0"/>
                  <w:marRight w:val="0"/>
                  <w:marTop w:val="0"/>
                  <w:marBottom w:val="0"/>
                  <w:divBdr>
                    <w:top w:val="none" w:sz="0" w:space="0" w:color="auto"/>
                    <w:left w:val="none" w:sz="0" w:space="0" w:color="auto"/>
                    <w:bottom w:val="none" w:sz="0" w:space="0" w:color="auto"/>
                    <w:right w:val="none" w:sz="0" w:space="0" w:color="auto"/>
                  </w:divBdr>
                  <w:divsChild>
                    <w:div w:id="1642232154">
                      <w:marLeft w:val="0"/>
                      <w:marRight w:val="0"/>
                      <w:marTop w:val="0"/>
                      <w:marBottom w:val="600"/>
                      <w:divBdr>
                        <w:top w:val="none" w:sz="0" w:space="0" w:color="auto"/>
                        <w:left w:val="none" w:sz="0" w:space="0" w:color="auto"/>
                        <w:bottom w:val="none" w:sz="0" w:space="0" w:color="auto"/>
                        <w:right w:val="none" w:sz="0" w:space="0" w:color="auto"/>
                      </w:divBdr>
                    </w:div>
                  </w:divsChild>
                </w:div>
                <w:div w:id="1694303080">
                  <w:marLeft w:val="0"/>
                  <w:marRight w:val="0"/>
                  <w:marTop w:val="360"/>
                  <w:marBottom w:val="360"/>
                  <w:divBdr>
                    <w:top w:val="single" w:sz="6" w:space="6" w:color="D5D5D5"/>
                    <w:left w:val="none" w:sz="0" w:space="0" w:color="auto"/>
                    <w:bottom w:val="single" w:sz="6" w:space="6" w:color="D5D5D5"/>
                    <w:right w:val="none" w:sz="0" w:space="0" w:color="auto"/>
                  </w:divBdr>
                </w:div>
                <w:div w:id="1435899700">
                  <w:marLeft w:val="0"/>
                  <w:marRight w:val="0"/>
                  <w:marTop w:val="0"/>
                  <w:marBottom w:val="0"/>
                  <w:divBdr>
                    <w:top w:val="none" w:sz="0" w:space="0" w:color="auto"/>
                    <w:left w:val="none" w:sz="0" w:space="0" w:color="auto"/>
                    <w:bottom w:val="none" w:sz="0" w:space="0" w:color="auto"/>
                    <w:right w:val="none" w:sz="0" w:space="0" w:color="auto"/>
                  </w:divBdr>
                  <w:divsChild>
                    <w:div w:id="2095081271">
                      <w:marLeft w:val="0"/>
                      <w:marRight w:val="0"/>
                      <w:marTop w:val="0"/>
                      <w:marBottom w:val="0"/>
                      <w:divBdr>
                        <w:top w:val="none" w:sz="0" w:space="0" w:color="auto"/>
                        <w:left w:val="none" w:sz="0" w:space="0" w:color="auto"/>
                        <w:bottom w:val="none" w:sz="0" w:space="0" w:color="auto"/>
                        <w:right w:val="none" w:sz="0" w:space="0" w:color="auto"/>
                      </w:divBdr>
                      <w:divsChild>
                        <w:div w:id="2145810747">
                          <w:marLeft w:val="0"/>
                          <w:marRight w:val="0"/>
                          <w:marTop w:val="0"/>
                          <w:marBottom w:val="600"/>
                          <w:divBdr>
                            <w:top w:val="none" w:sz="0" w:space="0" w:color="auto"/>
                            <w:left w:val="none" w:sz="0" w:space="0" w:color="auto"/>
                            <w:bottom w:val="none" w:sz="0" w:space="0" w:color="auto"/>
                            <w:right w:val="none" w:sz="0" w:space="0" w:color="auto"/>
                          </w:divBdr>
                          <w:divsChild>
                            <w:div w:id="16564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92708">
                  <w:marLeft w:val="0"/>
                  <w:marRight w:val="0"/>
                  <w:marTop w:val="0"/>
                  <w:marBottom w:val="0"/>
                  <w:divBdr>
                    <w:top w:val="none" w:sz="0" w:space="0" w:color="auto"/>
                    <w:left w:val="none" w:sz="0" w:space="0" w:color="auto"/>
                    <w:bottom w:val="none" w:sz="0" w:space="0" w:color="auto"/>
                    <w:right w:val="none" w:sz="0" w:space="0" w:color="auto"/>
                  </w:divBdr>
                  <w:divsChild>
                    <w:div w:id="1502695533">
                      <w:marLeft w:val="0"/>
                      <w:marRight w:val="0"/>
                      <w:marTop w:val="0"/>
                      <w:marBottom w:val="600"/>
                      <w:divBdr>
                        <w:top w:val="none" w:sz="0" w:space="0" w:color="auto"/>
                        <w:left w:val="none" w:sz="0" w:space="0" w:color="auto"/>
                        <w:bottom w:val="none" w:sz="0" w:space="0" w:color="auto"/>
                        <w:right w:val="none" w:sz="0" w:space="0" w:color="auto"/>
                      </w:divBdr>
                    </w:div>
                  </w:divsChild>
                </w:div>
                <w:div w:id="475689505">
                  <w:marLeft w:val="0"/>
                  <w:marRight w:val="0"/>
                  <w:marTop w:val="0"/>
                  <w:marBottom w:val="0"/>
                  <w:divBdr>
                    <w:top w:val="none" w:sz="0" w:space="0" w:color="auto"/>
                    <w:left w:val="none" w:sz="0" w:space="0" w:color="auto"/>
                    <w:bottom w:val="none" w:sz="0" w:space="0" w:color="auto"/>
                    <w:right w:val="none" w:sz="0" w:space="0" w:color="auto"/>
                  </w:divBdr>
                  <w:divsChild>
                    <w:div w:id="1807359112">
                      <w:marLeft w:val="0"/>
                      <w:marRight w:val="0"/>
                      <w:marTop w:val="0"/>
                      <w:marBottom w:val="600"/>
                      <w:divBdr>
                        <w:top w:val="none" w:sz="0" w:space="0" w:color="auto"/>
                        <w:left w:val="none" w:sz="0" w:space="0" w:color="auto"/>
                        <w:bottom w:val="none" w:sz="0" w:space="0" w:color="auto"/>
                        <w:right w:val="none" w:sz="0" w:space="0" w:color="auto"/>
                      </w:divBdr>
                    </w:div>
                  </w:divsChild>
                </w:div>
                <w:div w:id="844441901">
                  <w:marLeft w:val="0"/>
                  <w:marRight w:val="0"/>
                  <w:marTop w:val="0"/>
                  <w:marBottom w:val="0"/>
                  <w:divBdr>
                    <w:top w:val="none" w:sz="0" w:space="0" w:color="auto"/>
                    <w:left w:val="none" w:sz="0" w:space="0" w:color="auto"/>
                    <w:bottom w:val="none" w:sz="0" w:space="0" w:color="auto"/>
                    <w:right w:val="none" w:sz="0" w:space="0" w:color="auto"/>
                  </w:divBdr>
                  <w:divsChild>
                    <w:div w:id="419525338">
                      <w:marLeft w:val="0"/>
                      <w:marRight w:val="0"/>
                      <w:marTop w:val="0"/>
                      <w:marBottom w:val="600"/>
                      <w:divBdr>
                        <w:top w:val="none" w:sz="0" w:space="0" w:color="auto"/>
                        <w:left w:val="none" w:sz="0" w:space="0" w:color="auto"/>
                        <w:bottom w:val="none" w:sz="0" w:space="0" w:color="auto"/>
                        <w:right w:val="none" w:sz="0" w:space="0" w:color="auto"/>
                      </w:divBdr>
                    </w:div>
                  </w:divsChild>
                </w:div>
                <w:div w:id="1709528030">
                  <w:marLeft w:val="0"/>
                  <w:marRight w:val="0"/>
                  <w:marTop w:val="0"/>
                  <w:marBottom w:val="0"/>
                  <w:divBdr>
                    <w:top w:val="none" w:sz="0" w:space="0" w:color="auto"/>
                    <w:left w:val="none" w:sz="0" w:space="0" w:color="auto"/>
                    <w:bottom w:val="none" w:sz="0" w:space="0" w:color="auto"/>
                    <w:right w:val="none" w:sz="0" w:space="0" w:color="auto"/>
                  </w:divBdr>
                  <w:divsChild>
                    <w:div w:id="2027052251">
                      <w:marLeft w:val="0"/>
                      <w:marRight w:val="0"/>
                      <w:marTop w:val="0"/>
                      <w:marBottom w:val="600"/>
                      <w:divBdr>
                        <w:top w:val="none" w:sz="0" w:space="0" w:color="auto"/>
                        <w:left w:val="none" w:sz="0" w:space="0" w:color="auto"/>
                        <w:bottom w:val="none" w:sz="0" w:space="0" w:color="auto"/>
                        <w:right w:val="none" w:sz="0" w:space="0" w:color="auto"/>
                      </w:divBdr>
                      <w:divsChild>
                        <w:div w:id="2003123611">
                          <w:marLeft w:val="0"/>
                          <w:marRight w:val="0"/>
                          <w:marTop w:val="0"/>
                          <w:marBottom w:val="0"/>
                          <w:divBdr>
                            <w:top w:val="none" w:sz="0" w:space="0" w:color="auto"/>
                            <w:left w:val="none" w:sz="0" w:space="0" w:color="auto"/>
                            <w:bottom w:val="none" w:sz="0" w:space="0" w:color="auto"/>
                            <w:right w:val="none" w:sz="0" w:space="0" w:color="auto"/>
                          </w:divBdr>
                          <w:divsChild>
                            <w:div w:id="11986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345410">
              <w:marLeft w:val="0"/>
              <w:marRight w:val="0"/>
              <w:marTop w:val="0"/>
              <w:marBottom w:val="0"/>
              <w:divBdr>
                <w:top w:val="none" w:sz="0" w:space="0" w:color="auto"/>
                <w:left w:val="none" w:sz="0" w:space="0" w:color="auto"/>
                <w:bottom w:val="none" w:sz="0" w:space="0" w:color="auto"/>
                <w:right w:val="none" w:sz="0" w:space="0" w:color="auto"/>
              </w:divBdr>
              <w:divsChild>
                <w:div w:id="4019573">
                  <w:marLeft w:val="0"/>
                  <w:marRight w:val="0"/>
                  <w:marTop w:val="0"/>
                  <w:marBottom w:val="240"/>
                  <w:divBdr>
                    <w:top w:val="none" w:sz="0" w:space="0" w:color="auto"/>
                    <w:left w:val="none" w:sz="0" w:space="0" w:color="auto"/>
                    <w:bottom w:val="none" w:sz="0" w:space="0" w:color="auto"/>
                    <w:right w:val="none" w:sz="0" w:space="0" w:color="auto"/>
                  </w:divBdr>
                </w:div>
                <w:div w:id="1273318240">
                  <w:marLeft w:val="0"/>
                  <w:marRight w:val="0"/>
                  <w:marTop w:val="0"/>
                  <w:marBottom w:val="0"/>
                  <w:divBdr>
                    <w:top w:val="none" w:sz="0" w:space="0" w:color="auto"/>
                    <w:left w:val="none" w:sz="0" w:space="0" w:color="auto"/>
                    <w:bottom w:val="none" w:sz="0" w:space="0" w:color="auto"/>
                    <w:right w:val="none" w:sz="0" w:space="0" w:color="auto"/>
                  </w:divBdr>
                  <w:divsChild>
                    <w:div w:id="1884755661">
                      <w:marLeft w:val="0"/>
                      <w:marRight w:val="0"/>
                      <w:marTop w:val="0"/>
                      <w:marBottom w:val="240"/>
                      <w:divBdr>
                        <w:top w:val="none" w:sz="0" w:space="0" w:color="auto"/>
                        <w:left w:val="none" w:sz="0" w:space="0" w:color="auto"/>
                        <w:bottom w:val="none" w:sz="0" w:space="0" w:color="auto"/>
                        <w:right w:val="none" w:sz="0" w:space="0" w:color="auto"/>
                      </w:divBdr>
                      <w:divsChild>
                        <w:div w:id="29886430">
                          <w:marLeft w:val="0"/>
                          <w:marRight w:val="0"/>
                          <w:marTop w:val="0"/>
                          <w:marBottom w:val="360"/>
                          <w:divBdr>
                            <w:top w:val="none" w:sz="0" w:space="0" w:color="auto"/>
                            <w:left w:val="none" w:sz="0" w:space="0" w:color="auto"/>
                            <w:bottom w:val="none" w:sz="0" w:space="0" w:color="auto"/>
                            <w:right w:val="none" w:sz="0" w:space="0" w:color="auto"/>
                          </w:divBdr>
                          <w:divsChild>
                            <w:div w:id="2129736162">
                              <w:marLeft w:val="0"/>
                              <w:marRight w:val="0"/>
                              <w:marTop w:val="0"/>
                              <w:marBottom w:val="0"/>
                              <w:divBdr>
                                <w:top w:val="none" w:sz="0" w:space="0" w:color="auto"/>
                                <w:left w:val="none" w:sz="0" w:space="0" w:color="auto"/>
                                <w:bottom w:val="none" w:sz="0" w:space="0" w:color="auto"/>
                                <w:right w:val="none" w:sz="0" w:space="0" w:color="auto"/>
                              </w:divBdr>
                              <w:divsChild>
                                <w:div w:id="128868784">
                                  <w:marLeft w:val="0"/>
                                  <w:marRight w:val="0"/>
                                  <w:marTop w:val="0"/>
                                  <w:marBottom w:val="0"/>
                                  <w:divBdr>
                                    <w:top w:val="none" w:sz="0" w:space="0" w:color="auto"/>
                                    <w:left w:val="none" w:sz="0" w:space="0" w:color="auto"/>
                                    <w:bottom w:val="none" w:sz="0" w:space="0" w:color="auto"/>
                                    <w:right w:val="none" w:sz="0" w:space="0" w:color="auto"/>
                                  </w:divBdr>
                                </w:div>
                                <w:div w:id="1134979793">
                                  <w:marLeft w:val="0"/>
                                  <w:marRight w:val="0"/>
                                  <w:marTop w:val="0"/>
                                  <w:marBottom w:val="0"/>
                                  <w:divBdr>
                                    <w:top w:val="none" w:sz="0" w:space="0" w:color="auto"/>
                                    <w:left w:val="none" w:sz="0" w:space="0" w:color="auto"/>
                                    <w:bottom w:val="none" w:sz="0" w:space="0" w:color="auto"/>
                                    <w:right w:val="none" w:sz="0" w:space="0" w:color="auto"/>
                                  </w:divBdr>
                                </w:div>
                              </w:divsChild>
                            </w:div>
                            <w:div w:id="1120998135">
                              <w:marLeft w:val="0"/>
                              <w:marRight w:val="0"/>
                              <w:marTop w:val="0"/>
                              <w:marBottom w:val="0"/>
                              <w:divBdr>
                                <w:top w:val="none" w:sz="0" w:space="0" w:color="auto"/>
                                <w:left w:val="none" w:sz="0" w:space="0" w:color="auto"/>
                                <w:bottom w:val="none" w:sz="0" w:space="0" w:color="auto"/>
                                <w:right w:val="none" w:sz="0" w:space="0" w:color="auto"/>
                              </w:divBdr>
                            </w:div>
                            <w:div w:id="541285446">
                              <w:marLeft w:val="0"/>
                              <w:marRight w:val="0"/>
                              <w:marTop w:val="0"/>
                              <w:marBottom w:val="0"/>
                              <w:divBdr>
                                <w:top w:val="none" w:sz="0" w:space="0" w:color="auto"/>
                                <w:left w:val="none" w:sz="0" w:space="0" w:color="auto"/>
                                <w:bottom w:val="none" w:sz="0" w:space="0" w:color="auto"/>
                                <w:right w:val="none" w:sz="0" w:space="0" w:color="auto"/>
                              </w:divBdr>
                              <w:divsChild>
                                <w:div w:id="2876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62789">
                          <w:marLeft w:val="0"/>
                          <w:marRight w:val="0"/>
                          <w:marTop w:val="0"/>
                          <w:marBottom w:val="0"/>
                          <w:divBdr>
                            <w:top w:val="none" w:sz="0" w:space="0" w:color="auto"/>
                            <w:left w:val="none" w:sz="0" w:space="0" w:color="auto"/>
                            <w:bottom w:val="none" w:sz="0" w:space="0" w:color="auto"/>
                            <w:right w:val="none" w:sz="0" w:space="0" w:color="auto"/>
                          </w:divBdr>
                          <w:divsChild>
                            <w:div w:id="460921593">
                              <w:marLeft w:val="0"/>
                              <w:marRight w:val="0"/>
                              <w:marTop w:val="0"/>
                              <w:marBottom w:val="0"/>
                              <w:divBdr>
                                <w:top w:val="none" w:sz="0" w:space="0" w:color="auto"/>
                                <w:left w:val="none" w:sz="0" w:space="0" w:color="auto"/>
                                <w:bottom w:val="none" w:sz="0" w:space="0" w:color="auto"/>
                                <w:right w:val="none" w:sz="0" w:space="0" w:color="auto"/>
                              </w:divBdr>
                            </w:div>
                            <w:div w:id="306251181">
                              <w:marLeft w:val="0"/>
                              <w:marRight w:val="0"/>
                              <w:marTop w:val="240"/>
                              <w:marBottom w:val="0"/>
                              <w:divBdr>
                                <w:top w:val="none" w:sz="0" w:space="0" w:color="auto"/>
                                <w:left w:val="none" w:sz="0" w:space="0" w:color="auto"/>
                                <w:bottom w:val="none" w:sz="0" w:space="0" w:color="auto"/>
                                <w:right w:val="none" w:sz="0" w:space="0" w:color="auto"/>
                              </w:divBdr>
                              <w:divsChild>
                                <w:div w:id="15137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129274">
          <w:marLeft w:val="0"/>
          <w:marRight w:val="0"/>
          <w:marTop w:val="0"/>
          <w:marBottom w:val="0"/>
          <w:divBdr>
            <w:top w:val="none" w:sz="0" w:space="0" w:color="auto"/>
            <w:left w:val="none" w:sz="0" w:space="0" w:color="auto"/>
            <w:bottom w:val="none" w:sz="0" w:space="0" w:color="auto"/>
            <w:right w:val="none" w:sz="0" w:space="0" w:color="auto"/>
          </w:divBdr>
          <w:divsChild>
            <w:div w:id="1966497836">
              <w:marLeft w:val="0"/>
              <w:marRight w:val="0"/>
              <w:marTop w:val="0"/>
              <w:marBottom w:val="0"/>
              <w:divBdr>
                <w:top w:val="none" w:sz="0" w:space="0" w:color="auto"/>
                <w:left w:val="none" w:sz="0" w:space="0" w:color="auto"/>
                <w:bottom w:val="none" w:sz="0" w:space="0" w:color="auto"/>
                <w:right w:val="none" w:sz="0" w:space="0" w:color="auto"/>
              </w:divBdr>
              <w:divsChild>
                <w:div w:id="1801269241">
                  <w:marLeft w:val="0"/>
                  <w:marRight w:val="0"/>
                  <w:marTop w:val="0"/>
                  <w:marBottom w:val="0"/>
                  <w:divBdr>
                    <w:top w:val="none" w:sz="0" w:space="0" w:color="auto"/>
                    <w:left w:val="none" w:sz="0" w:space="0" w:color="auto"/>
                    <w:bottom w:val="none" w:sz="0" w:space="0" w:color="auto"/>
                    <w:right w:val="none" w:sz="0" w:space="0" w:color="auto"/>
                  </w:divBdr>
                  <w:divsChild>
                    <w:div w:id="496305966">
                      <w:marLeft w:val="0"/>
                      <w:marRight w:val="0"/>
                      <w:marTop w:val="0"/>
                      <w:marBottom w:val="480"/>
                      <w:divBdr>
                        <w:top w:val="none" w:sz="0" w:space="0" w:color="auto"/>
                        <w:left w:val="none" w:sz="0" w:space="0" w:color="auto"/>
                        <w:bottom w:val="single" w:sz="12" w:space="24" w:color="FFFFFF"/>
                        <w:right w:val="none" w:sz="0" w:space="0" w:color="auto"/>
                      </w:divBdr>
                      <w:divsChild>
                        <w:div w:id="1026247690">
                          <w:marLeft w:val="0"/>
                          <w:marRight w:val="0"/>
                          <w:marTop w:val="0"/>
                          <w:marBottom w:val="0"/>
                          <w:divBdr>
                            <w:top w:val="none" w:sz="0" w:space="0" w:color="auto"/>
                            <w:left w:val="none" w:sz="0" w:space="0" w:color="auto"/>
                            <w:bottom w:val="none" w:sz="0" w:space="0" w:color="auto"/>
                            <w:right w:val="none" w:sz="0" w:space="0" w:color="auto"/>
                          </w:divBdr>
                        </w:div>
                        <w:div w:id="736125011">
                          <w:marLeft w:val="0"/>
                          <w:marRight w:val="0"/>
                          <w:marTop w:val="0"/>
                          <w:marBottom w:val="0"/>
                          <w:divBdr>
                            <w:top w:val="none" w:sz="0" w:space="0" w:color="auto"/>
                            <w:left w:val="none" w:sz="0" w:space="0" w:color="auto"/>
                            <w:bottom w:val="none" w:sz="0" w:space="0" w:color="auto"/>
                            <w:right w:val="none" w:sz="0" w:space="0" w:color="auto"/>
                          </w:divBdr>
                        </w:div>
                        <w:div w:id="683827180">
                          <w:marLeft w:val="0"/>
                          <w:marRight w:val="0"/>
                          <w:marTop w:val="0"/>
                          <w:marBottom w:val="0"/>
                          <w:divBdr>
                            <w:top w:val="none" w:sz="0" w:space="0" w:color="auto"/>
                            <w:left w:val="none" w:sz="0" w:space="0" w:color="auto"/>
                            <w:bottom w:val="none" w:sz="0" w:space="0" w:color="auto"/>
                            <w:right w:val="none" w:sz="0" w:space="0" w:color="auto"/>
                          </w:divBdr>
                        </w:div>
                        <w:div w:id="1926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itation-needed.springer.com/v2/references/10.1007/s11062-006-0049-3?format=refman&amp;flavour=citatio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460</Words>
  <Characters>2625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12</cp:revision>
  <dcterms:created xsi:type="dcterms:W3CDTF">2023-08-02T15:20:00Z</dcterms:created>
  <dcterms:modified xsi:type="dcterms:W3CDTF">2023-08-21T16:21:00Z</dcterms:modified>
</cp:coreProperties>
</file>