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A92EA5" w14:textId="77777777" w:rsidR="00E630D0" w:rsidRPr="00E630D0" w:rsidRDefault="00E630D0" w:rsidP="00E630D0">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rPr>
      </w:pPr>
      <w:r w:rsidRPr="00E630D0">
        <w:rPr>
          <w:rFonts w:ascii="Times New Roman" w:eastAsia="Times New Roman" w:hAnsi="Times New Roman" w:cs="Times New Roman"/>
          <w:b/>
          <w:bCs/>
          <w:color w:val="000000"/>
          <w:kern w:val="36"/>
          <w:sz w:val="48"/>
          <w:szCs w:val="48"/>
          <w:lang/>
        </w:rPr>
        <w:t>Total and partial ossiculoplasty in middle ear malformations: Audiological results.</w:t>
      </w:r>
    </w:p>
    <w:p w14:paraId="086F2A3D" w14:textId="77777777" w:rsidR="00E630D0" w:rsidRPr="00E630D0" w:rsidRDefault="00E630D0" w:rsidP="00E630D0">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rPr>
      </w:pPr>
      <w:r w:rsidRPr="00E630D0">
        <w:rPr>
          <w:rFonts w:ascii="Times New Roman" w:eastAsia="Times New Roman" w:hAnsi="Times New Roman" w:cs="Times New Roman"/>
          <w:b/>
          <w:bCs/>
          <w:color w:val="000000"/>
          <w:sz w:val="27"/>
          <w:szCs w:val="27"/>
          <w:lang/>
        </w:rPr>
        <w:t>Source:</w:t>
      </w:r>
      <w:r w:rsidRPr="00E630D0">
        <w:rPr>
          <w:rFonts w:ascii="Times New Roman" w:eastAsia="Times New Roman" w:hAnsi="Times New Roman" w:cs="Times New Roman"/>
          <w:color w:val="000000"/>
          <w:sz w:val="27"/>
          <w:szCs w:val="27"/>
          <w:lang/>
        </w:rPr>
        <w:t> Journal of Hearing Science . 2022, Vol. 12 Issue 1, p127-127. 1p.</w:t>
      </w:r>
    </w:p>
    <w:p w14:paraId="2BB425C7" w14:textId="77777777" w:rsidR="00E630D0" w:rsidRPr="00E630D0" w:rsidRDefault="00E630D0" w:rsidP="00E630D0">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rPr>
      </w:pPr>
      <w:r w:rsidRPr="00E630D0">
        <w:rPr>
          <w:rFonts w:ascii="Times New Roman" w:eastAsia="Times New Roman" w:hAnsi="Times New Roman" w:cs="Times New Roman"/>
          <w:b/>
          <w:bCs/>
          <w:color w:val="000000"/>
          <w:sz w:val="27"/>
          <w:szCs w:val="27"/>
          <w:lang/>
        </w:rPr>
        <w:t>Author(s):</w:t>
      </w:r>
      <w:r w:rsidRPr="00E630D0">
        <w:rPr>
          <w:rFonts w:ascii="Times New Roman" w:eastAsia="Times New Roman" w:hAnsi="Times New Roman" w:cs="Times New Roman"/>
          <w:color w:val="000000"/>
          <w:sz w:val="27"/>
          <w:szCs w:val="27"/>
          <w:lang/>
        </w:rPr>
        <w:t> Plichta, Ł.; Górski, S.; Naumenko, O.; Gos, E.; Skarżyńsk, i. P. H.</w:t>
      </w:r>
    </w:p>
    <w:p w14:paraId="3919FEF0" w14:textId="77777777" w:rsidR="00E630D0" w:rsidRPr="00E630D0" w:rsidRDefault="00E630D0" w:rsidP="00E630D0">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rPr>
      </w:pPr>
      <w:r w:rsidRPr="00E630D0">
        <w:rPr>
          <w:rFonts w:ascii="Times New Roman" w:eastAsia="Times New Roman" w:hAnsi="Times New Roman" w:cs="Times New Roman"/>
          <w:b/>
          <w:bCs/>
          <w:color w:val="000000"/>
          <w:sz w:val="27"/>
          <w:szCs w:val="27"/>
          <w:lang/>
        </w:rPr>
        <w:t>Abstract:</w:t>
      </w:r>
      <w:r w:rsidRPr="00E630D0">
        <w:rPr>
          <w:rFonts w:ascii="Times New Roman" w:eastAsia="Times New Roman" w:hAnsi="Times New Roman" w:cs="Times New Roman"/>
          <w:color w:val="000000"/>
          <w:sz w:val="27"/>
          <w:szCs w:val="27"/>
          <w:lang/>
        </w:rPr>
        <w:t> Objective of the study was to assess audiometric results following ossicular replacement surgery in patients with congenital ossicular middle ear disorder with normal external ear. A retrospective review was performed on 40 patients with unilateral or bilateral congenital middle ear malformations and normal external canal who underwent exploratory tympanotomy with ossicular chain reconstruction using TORP (n=26 patients) or PORP (n=14). Demographic data, clinical data, audiometric data and intraoperative findings were collected. Audiological evaluations before, 12 and 24 months after surgery were analysed. Functional ossiculoplasty for patients with congenital middle ear malformations can provide acceptable hearing outcomes.</w:t>
      </w:r>
    </w:p>
    <w:p w14:paraId="35560725" w14:textId="77777777" w:rsidR="00E630D0" w:rsidRPr="00E630D0" w:rsidRDefault="00E630D0" w:rsidP="00E630D0">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rPr>
      </w:pPr>
      <w:r w:rsidRPr="00E630D0">
        <w:rPr>
          <w:rFonts w:ascii="Times New Roman" w:eastAsia="Times New Roman" w:hAnsi="Times New Roman" w:cs="Times New Roman"/>
          <w:i/>
          <w:iCs/>
          <w:color w:val="000000"/>
          <w:sz w:val="27"/>
          <w:szCs w:val="27"/>
          <w:lang/>
        </w:rPr>
        <w:t>Copyright of Journal of Hearing Science is the property of Institute of Sensory Organs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w:t>
      </w:r>
    </w:p>
    <w:p w14:paraId="405CD4A2" w14:textId="77777777" w:rsidR="00E630D0" w:rsidRPr="00E630D0" w:rsidRDefault="00E630D0" w:rsidP="00E630D0">
      <w:pPr>
        <w:spacing w:before="100" w:beforeAutospacing="1" w:after="100" w:afterAutospacing="1" w:line="240" w:lineRule="auto"/>
        <w:rPr>
          <w:rFonts w:ascii="Times New Roman" w:eastAsia="Times New Roman" w:hAnsi="Times New Roman" w:cs="Times New Roman"/>
          <w:color w:val="000000"/>
          <w:sz w:val="27"/>
          <w:szCs w:val="27"/>
          <w:lang/>
        </w:rPr>
      </w:pPr>
      <w:r w:rsidRPr="00E630D0">
        <w:rPr>
          <w:rFonts w:ascii="Times New Roman" w:eastAsia="Times New Roman" w:hAnsi="Times New Roman" w:cs="Times New Roman"/>
          <w:color w:val="000000"/>
          <w:sz w:val="27"/>
          <w:szCs w:val="27"/>
          <w:lang/>
        </w:rPr>
        <w:t>For access to this entire article and additional high quality information, please check with your college/university library, local public library, or affiliated institution.</w:t>
      </w:r>
    </w:p>
    <w:p w14:paraId="570735F3" w14:textId="77777777" w:rsidR="00A06316" w:rsidRDefault="00E630D0"/>
    <w:sectPr w:rsidR="00A063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2D2494"/>
    <w:multiLevelType w:val="multilevel"/>
    <w:tmpl w:val="F91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1001F0"/>
    <w:multiLevelType w:val="multilevel"/>
    <w:tmpl w:val="22A0D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0D0"/>
    <w:rsid w:val="001B6419"/>
    <w:rsid w:val="00470DA1"/>
    <w:rsid w:val="00B76643"/>
    <w:rsid w:val="00DE11B5"/>
    <w:rsid w:val="00E630D0"/>
    <w:rsid w:val="00FF41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34DA7"/>
  <w15:chartTrackingRefBased/>
  <w15:docId w15:val="{9D6B8DA4-310F-4159-ACFA-856DF9AFE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630D0"/>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30D0"/>
    <w:rPr>
      <w:rFonts w:ascii="Times New Roman" w:eastAsia="Times New Roman" w:hAnsi="Times New Roman" w:cs="Times New Roman"/>
      <w:b/>
      <w:bCs/>
      <w:kern w:val="36"/>
      <w:sz w:val="48"/>
      <w:szCs w:val="48"/>
      <w:lang/>
    </w:rPr>
  </w:style>
  <w:style w:type="character" w:styleId="a3">
    <w:name w:val="Strong"/>
    <w:basedOn w:val="a0"/>
    <w:uiPriority w:val="22"/>
    <w:qFormat/>
    <w:rsid w:val="00E630D0"/>
    <w:rPr>
      <w:b/>
      <w:bCs/>
    </w:rPr>
  </w:style>
  <w:style w:type="character" w:styleId="HTML">
    <w:name w:val="HTML Cite"/>
    <w:basedOn w:val="a0"/>
    <w:uiPriority w:val="99"/>
    <w:semiHidden/>
    <w:unhideWhenUsed/>
    <w:rsid w:val="00E630D0"/>
    <w:rPr>
      <w:i/>
      <w:iCs/>
    </w:rPr>
  </w:style>
  <w:style w:type="paragraph" w:customStyle="1" w:styleId="txt">
    <w:name w:val="txt"/>
    <w:basedOn w:val="a"/>
    <w:rsid w:val="00E630D0"/>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8448658">
      <w:bodyDiv w:val="1"/>
      <w:marLeft w:val="0"/>
      <w:marRight w:val="0"/>
      <w:marTop w:val="0"/>
      <w:marBottom w:val="0"/>
      <w:divBdr>
        <w:top w:val="none" w:sz="0" w:space="0" w:color="auto"/>
        <w:left w:val="none" w:sz="0" w:space="0" w:color="auto"/>
        <w:bottom w:val="none" w:sz="0" w:space="0" w:color="auto"/>
        <w:right w:val="none" w:sz="0" w:space="0" w:color="auto"/>
      </w:divBdr>
      <w:divsChild>
        <w:div w:id="768280238">
          <w:marLeft w:val="0"/>
          <w:marRight w:val="0"/>
          <w:marTop w:val="0"/>
          <w:marBottom w:val="0"/>
          <w:divBdr>
            <w:top w:val="none" w:sz="0" w:space="0" w:color="auto"/>
            <w:left w:val="none" w:sz="0" w:space="0" w:color="auto"/>
            <w:bottom w:val="none" w:sz="0" w:space="0" w:color="auto"/>
            <w:right w:val="none" w:sz="0" w:space="0" w:color="auto"/>
          </w:divBdr>
        </w:div>
        <w:div w:id="1426268060">
          <w:marLeft w:val="0"/>
          <w:marRight w:val="0"/>
          <w:marTop w:val="0"/>
          <w:marBottom w:val="0"/>
          <w:divBdr>
            <w:top w:val="none" w:sz="0" w:space="0" w:color="auto"/>
            <w:left w:val="none" w:sz="0" w:space="0" w:color="auto"/>
            <w:bottom w:val="none" w:sz="0" w:space="0" w:color="auto"/>
            <w:right w:val="none" w:sz="0" w:space="0" w:color="auto"/>
          </w:divBdr>
        </w:div>
        <w:div w:id="1967546876">
          <w:marLeft w:val="0"/>
          <w:marRight w:val="0"/>
          <w:marTop w:val="0"/>
          <w:marBottom w:val="0"/>
          <w:divBdr>
            <w:top w:val="none" w:sz="0" w:space="0" w:color="auto"/>
            <w:left w:val="none" w:sz="0" w:space="0" w:color="auto"/>
            <w:bottom w:val="none" w:sz="0" w:space="0" w:color="auto"/>
            <w:right w:val="none" w:sz="0" w:space="0" w:color="auto"/>
          </w:divBdr>
          <w:divsChild>
            <w:div w:id="69462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1397</Characters>
  <Application>Microsoft Office Word</Application>
  <DocSecurity>0</DocSecurity>
  <Lines>11</Lines>
  <Paragraphs>3</Paragraphs>
  <ScaleCrop>false</ScaleCrop>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Stupin</dc:creator>
  <cp:keywords/>
  <dc:description/>
  <cp:lastModifiedBy>Anton Stupin</cp:lastModifiedBy>
  <cp:revision>1</cp:revision>
  <dcterms:created xsi:type="dcterms:W3CDTF">2023-06-15T06:54:00Z</dcterms:created>
  <dcterms:modified xsi:type="dcterms:W3CDTF">2023-06-15T06:54:00Z</dcterms:modified>
</cp:coreProperties>
</file>