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CAB" w:rsidRDefault="00DE7CAB" w:rsidP="00DE7CAB">
      <w:pPr>
        <w:spacing w:line="240" w:lineRule="auto"/>
        <w:jc w:val="center"/>
        <w:rPr>
          <w:rFonts w:ascii="Times New Roman" w:hAnsi="Times New Roman"/>
          <w:b/>
          <w:bCs/>
          <w:color w:val="000000"/>
          <w:sz w:val="28"/>
          <w:szCs w:val="28"/>
        </w:rPr>
      </w:pPr>
      <w:r>
        <w:rPr>
          <w:rFonts w:ascii="Times New Roman" w:hAnsi="Times New Roman"/>
          <w:b/>
          <w:bCs/>
          <w:color w:val="000000"/>
          <w:sz w:val="28"/>
          <w:szCs w:val="28"/>
        </w:rPr>
        <w:t>МІНІСТЕРСТВО ОХОРОНИ ЗДОРОВ”Я УКРАЇНИ</w:t>
      </w:r>
    </w:p>
    <w:p w:rsidR="00DE7CAB" w:rsidRDefault="00DE7CAB" w:rsidP="00DE7CAB">
      <w:pPr>
        <w:spacing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НАЦІОНАЛЬНИЙ  МЕДИЧНИЙ УНІВЕРСИТЕТ </w:t>
      </w:r>
    </w:p>
    <w:p w:rsidR="00DE7CAB" w:rsidRDefault="00DE7CAB" w:rsidP="00DE7CAB">
      <w:pPr>
        <w:spacing w:line="240" w:lineRule="auto"/>
        <w:jc w:val="center"/>
        <w:rPr>
          <w:rFonts w:ascii="Times New Roman" w:hAnsi="Times New Roman"/>
          <w:b/>
          <w:bCs/>
          <w:color w:val="000000"/>
          <w:sz w:val="28"/>
          <w:szCs w:val="28"/>
        </w:rPr>
      </w:pPr>
      <w:r>
        <w:rPr>
          <w:rFonts w:ascii="Times New Roman" w:hAnsi="Times New Roman"/>
          <w:b/>
          <w:bCs/>
          <w:color w:val="000000"/>
          <w:sz w:val="28"/>
          <w:szCs w:val="28"/>
        </w:rPr>
        <w:t>імені О.О.БОГОМОЛЬЦЯ</w:t>
      </w:r>
    </w:p>
    <w:p w:rsidR="00DE7CAB" w:rsidRDefault="00DE7CAB" w:rsidP="00DE7CAB">
      <w:pPr>
        <w:jc w:val="center"/>
        <w:rPr>
          <w:rFonts w:ascii="Times New Roman" w:hAnsi="Times New Roman"/>
          <w:color w:val="000000"/>
          <w:sz w:val="32"/>
          <w:szCs w:val="28"/>
        </w:rPr>
      </w:pPr>
    </w:p>
    <w:p w:rsidR="00DE7CAB" w:rsidRDefault="00DE7CAB" w:rsidP="00DE7CAB">
      <w:pPr>
        <w:jc w:val="center"/>
        <w:rPr>
          <w:rFonts w:ascii="Times New Roman" w:hAnsi="Times New Roman"/>
          <w:color w:val="000000"/>
          <w:sz w:val="32"/>
          <w:szCs w:val="28"/>
        </w:rPr>
      </w:pPr>
    </w:p>
    <w:p w:rsidR="00DE7CAB" w:rsidRDefault="00DE7CAB" w:rsidP="00DE7CAB">
      <w:pPr>
        <w:jc w:val="center"/>
        <w:rPr>
          <w:rFonts w:ascii="Times New Roman" w:hAnsi="Times New Roman"/>
          <w:color w:val="000000"/>
          <w:sz w:val="32"/>
          <w:szCs w:val="28"/>
        </w:rPr>
      </w:pPr>
    </w:p>
    <w:p w:rsidR="00DE7CAB" w:rsidRDefault="00DE7CAB" w:rsidP="00DE7CAB">
      <w:pPr>
        <w:rPr>
          <w:rFonts w:ascii="Times New Roman" w:hAnsi="Times New Roman"/>
          <w:color w:val="000000"/>
          <w:sz w:val="32"/>
          <w:szCs w:val="28"/>
        </w:rPr>
      </w:pPr>
    </w:p>
    <w:p w:rsidR="00DE7CAB" w:rsidRDefault="00DE7CAB" w:rsidP="00DE7CAB">
      <w:pPr>
        <w:jc w:val="center"/>
        <w:rPr>
          <w:rFonts w:ascii="Times New Roman" w:hAnsi="Times New Roman"/>
          <w:color w:val="000000"/>
          <w:sz w:val="32"/>
          <w:szCs w:val="28"/>
        </w:rPr>
      </w:pPr>
      <w:r>
        <w:rPr>
          <w:rFonts w:ascii="Times New Roman" w:hAnsi="Times New Roman"/>
          <w:b/>
          <w:bCs/>
          <w:color w:val="000000"/>
          <w:sz w:val="28"/>
          <w:szCs w:val="28"/>
        </w:rPr>
        <w:t>БАРАНОВСЬКИЙ Олександр Володимирович</w:t>
      </w:r>
    </w:p>
    <w:p w:rsidR="00DE7CAB" w:rsidRDefault="00DE7CAB" w:rsidP="00DE7CAB">
      <w:pPr>
        <w:jc w:val="center"/>
        <w:rPr>
          <w:rFonts w:ascii="Times New Roman" w:hAnsi="Times New Roman"/>
          <w:color w:val="000000"/>
          <w:sz w:val="32"/>
          <w:szCs w:val="28"/>
        </w:rPr>
      </w:pPr>
    </w:p>
    <w:p w:rsidR="00DE7CAB" w:rsidRDefault="00DE7CAB" w:rsidP="00DE7CAB">
      <w:pPr>
        <w:pStyle w:val="10"/>
        <w:spacing w:line="360" w:lineRule="auto"/>
        <w:ind w:firstLine="709"/>
        <w:jc w:val="right"/>
        <w:rPr>
          <w:rFonts w:ascii="Times New Roman" w:hAnsi="Times New Roman"/>
          <w:sz w:val="28"/>
          <w:szCs w:val="24"/>
          <w:lang w:eastAsia="ru-RU"/>
        </w:rPr>
      </w:pPr>
      <w:r>
        <w:rPr>
          <w:rFonts w:ascii="Times New Roman" w:hAnsi="Times New Roman"/>
          <w:sz w:val="28"/>
          <w:szCs w:val="24"/>
          <w:lang w:eastAsia="ru-RU"/>
        </w:rPr>
        <w:t>УДК: 616.314-76:612.311</w:t>
      </w:r>
    </w:p>
    <w:p w:rsidR="00DE7CAB" w:rsidRDefault="00DE7CAB" w:rsidP="00DE7CAB">
      <w:pPr>
        <w:rPr>
          <w:rFonts w:ascii="Times New Roman" w:hAnsi="Times New Roman"/>
          <w:color w:val="000000"/>
          <w:sz w:val="32"/>
          <w:szCs w:val="28"/>
        </w:rPr>
      </w:pPr>
    </w:p>
    <w:p w:rsidR="00DE7CAB" w:rsidRDefault="00DE7CAB" w:rsidP="00DE7CAB">
      <w:pPr>
        <w:pStyle w:val="22"/>
      </w:pPr>
      <w:r>
        <w:t xml:space="preserve">КЛІНІЧНЕ ОБГРУНТУВАННЯ І ЛАБОРАТОРНЕ КОНСТРУЮВАННЯ ПОВНОГО ЗНІМНОГО ПРОТЕЗУ ПРИ ПОВНІЙ ВІДСУТНОСТІ ЗУБІВ НА ОДНІЙ ІЗ ЩЕЛЕП </w:t>
      </w:r>
    </w:p>
    <w:p w:rsidR="00DE7CAB" w:rsidRDefault="00DE7CAB" w:rsidP="00DE7CAB">
      <w:pPr>
        <w:pStyle w:val="10"/>
        <w:spacing w:line="360" w:lineRule="auto"/>
        <w:ind w:firstLine="709"/>
        <w:jc w:val="center"/>
        <w:rPr>
          <w:rFonts w:ascii="Times New Roman" w:hAnsi="Times New Roman"/>
          <w:sz w:val="28"/>
          <w:szCs w:val="24"/>
          <w:lang w:eastAsia="ru-RU"/>
        </w:rPr>
      </w:pPr>
      <w:r>
        <w:rPr>
          <w:rFonts w:ascii="Times New Roman" w:hAnsi="Times New Roman"/>
          <w:sz w:val="28"/>
          <w:szCs w:val="24"/>
          <w:lang w:eastAsia="ru-RU"/>
        </w:rPr>
        <w:t>14.01.22 – стоматологія</w:t>
      </w:r>
    </w:p>
    <w:p w:rsidR="00DE7CAB" w:rsidRDefault="00DE7CAB" w:rsidP="00DE7CAB">
      <w:pPr>
        <w:pStyle w:val="10"/>
        <w:spacing w:line="360" w:lineRule="auto"/>
        <w:ind w:firstLine="709"/>
        <w:jc w:val="center"/>
        <w:rPr>
          <w:rFonts w:ascii="Times New Roman" w:hAnsi="Times New Roman"/>
          <w:sz w:val="28"/>
          <w:szCs w:val="24"/>
          <w:lang w:eastAsia="ru-RU"/>
        </w:rPr>
      </w:pPr>
    </w:p>
    <w:p w:rsidR="00DE7CAB" w:rsidRDefault="00DE7CAB" w:rsidP="00DE7CAB">
      <w:pPr>
        <w:pStyle w:val="10"/>
        <w:spacing w:line="360" w:lineRule="auto"/>
        <w:ind w:firstLine="709"/>
        <w:jc w:val="both"/>
        <w:rPr>
          <w:rFonts w:ascii="Times New Roman" w:hAnsi="Times New Roman"/>
          <w:sz w:val="24"/>
          <w:szCs w:val="24"/>
          <w:lang w:eastAsia="ru-RU"/>
        </w:rPr>
      </w:pPr>
    </w:p>
    <w:p w:rsidR="00DE7CAB" w:rsidRDefault="00DE7CAB" w:rsidP="00DE7CAB">
      <w:pPr>
        <w:pStyle w:val="10"/>
        <w:spacing w:line="360" w:lineRule="auto"/>
        <w:ind w:firstLine="709"/>
        <w:jc w:val="both"/>
        <w:rPr>
          <w:rFonts w:ascii="Times New Roman" w:hAnsi="Times New Roman"/>
          <w:sz w:val="24"/>
          <w:szCs w:val="24"/>
          <w:lang w:eastAsia="ru-RU"/>
        </w:rPr>
      </w:pPr>
    </w:p>
    <w:p w:rsidR="00DE7CAB" w:rsidRDefault="00DE7CAB" w:rsidP="00DE7CAB">
      <w:pPr>
        <w:pStyle w:val="10"/>
        <w:spacing w:line="360" w:lineRule="auto"/>
        <w:ind w:firstLine="709"/>
        <w:jc w:val="both"/>
        <w:rPr>
          <w:rFonts w:ascii="Times New Roman" w:hAnsi="Times New Roman"/>
          <w:sz w:val="24"/>
          <w:szCs w:val="24"/>
          <w:lang w:eastAsia="ru-RU"/>
        </w:rPr>
      </w:pPr>
    </w:p>
    <w:p w:rsidR="00DE7CAB" w:rsidRDefault="00DE7CAB" w:rsidP="00DE7CAB">
      <w:pPr>
        <w:pStyle w:val="10"/>
        <w:spacing w:line="360" w:lineRule="auto"/>
        <w:ind w:firstLine="709"/>
        <w:jc w:val="center"/>
        <w:rPr>
          <w:rFonts w:ascii="Times New Roman" w:hAnsi="Times New Roman"/>
          <w:sz w:val="28"/>
          <w:szCs w:val="24"/>
          <w:lang w:eastAsia="ru-RU"/>
        </w:rPr>
      </w:pPr>
      <w:r>
        <w:rPr>
          <w:rFonts w:ascii="Times New Roman" w:hAnsi="Times New Roman"/>
          <w:sz w:val="28"/>
          <w:szCs w:val="24"/>
          <w:lang w:eastAsia="ru-RU"/>
        </w:rPr>
        <w:t>Автореферат</w:t>
      </w:r>
      <w:r>
        <w:rPr>
          <w:rFonts w:ascii="Times New Roman" w:hAnsi="Times New Roman"/>
          <w:sz w:val="28"/>
          <w:szCs w:val="24"/>
          <w:lang w:val="ru-RU" w:eastAsia="ru-RU"/>
        </w:rPr>
        <w:t xml:space="preserve"> </w:t>
      </w:r>
      <w:r>
        <w:rPr>
          <w:rFonts w:ascii="Times New Roman" w:hAnsi="Times New Roman"/>
          <w:sz w:val="28"/>
          <w:szCs w:val="24"/>
          <w:lang w:eastAsia="ru-RU"/>
        </w:rPr>
        <w:t>дисертації на здобуття наукового ступеня</w:t>
      </w:r>
    </w:p>
    <w:p w:rsidR="00DE7CAB" w:rsidRDefault="00DE7CAB" w:rsidP="00DE7CAB">
      <w:pPr>
        <w:pStyle w:val="10"/>
        <w:spacing w:line="360" w:lineRule="auto"/>
        <w:ind w:firstLine="709"/>
        <w:jc w:val="center"/>
        <w:rPr>
          <w:rFonts w:ascii="Times New Roman" w:hAnsi="Times New Roman"/>
          <w:sz w:val="28"/>
          <w:szCs w:val="24"/>
          <w:lang w:eastAsia="ru-RU"/>
        </w:rPr>
      </w:pPr>
      <w:r>
        <w:rPr>
          <w:rFonts w:ascii="Times New Roman" w:hAnsi="Times New Roman"/>
          <w:sz w:val="28"/>
          <w:szCs w:val="24"/>
          <w:lang w:eastAsia="ru-RU"/>
        </w:rPr>
        <w:t>кандидата медичних наук</w:t>
      </w:r>
    </w:p>
    <w:p w:rsidR="00DE7CAB" w:rsidRDefault="00DE7CAB" w:rsidP="00DE7CAB">
      <w:pPr>
        <w:pStyle w:val="10"/>
        <w:spacing w:line="360" w:lineRule="auto"/>
        <w:jc w:val="both"/>
        <w:rPr>
          <w:rFonts w:ascii="Times New Roman" w:hAnsi="Times New Roman"/>
          <w:sz w:val="24"/>
          <w:szCs w:val="24"/>
          <w:lang w:eastAsia="ru-RU"/>
        </w:rPr>
      </w:pPr>
    </w:p>
    <w:p w:rsidR="00DE7CAB" w:rsidRDefault="00DE7CAB" w:rsidP="00DE7CAB">
      <w:pPr>
        <w:pStyle w:val="10"/>
        <w:spacing w:line="360" w:lineRule="auto"/>
        <w:jc w:val="both"/>
        <w:rPr>
          <w:rFonts w:ascii="Times New Roman" w:hAnsi="Times New Roman"/>
          <w:sz w:val="24"/>
          <w:szCs w:val="24"/>
          <w:lang w:eastAsia="ru-RU"/>
        </w:rPr>
      </w:pPr>
    </w:p>
    <w:p w:rsidR="00DE7CAB" w:rsidRPr="00DE7CAB" w:rsidRDefault="00DE7CAB" w:rsidP="00DE7CAB">
      <w:pPr>
        <w:pStyle w:val="10"/>
        <w:spacing w:line="360" w:lineRule="auto"/>
        <w:jc w:val="both"/>
        <w:rPr>
          <w:rFonts w:ascii="Times New Roman" w:hAnsi="Times New Roman"/>
          <w:sz w:val="24"/>
          <w:szCs w:val="24"/>
          <w:lang w:val="ru-RU" w:eastAsia="ru-RU"/>
        </w:rPr>
      </w:pPr>
    </w:p>
    <w:p w:rsidR="00DE7CAB" w:rsidRPr="00DE7CAB" w:rsidRDefault="00DE7CAB" w:rsidP="00DE7CAB">
      <w:pPr>
        <w:pStyle w:val="10"/>
        <w:spacing w:line="360" w:lineRule="auto"/>
        <w:jc w:val="both"/>
        <w:rPr>
          <w:rFonts w:ascii="Times New Roman" w:hAnsi="Times New Roman"/>
          <w:sz w:val="24"/>
          <w:szCs w:val="24"/>
          <w:lang w:val="ru-RU" w:eastAsia="ru-RU"/>
        </w:rPr>
      </w:pPr>
    </w:p>
    <w:p w:rsidR="00DE7CAB" w:rsidRDefault="00DE7CAB" w:rsidP="00DE7CAB">
      <w:pPr>
        <w:pStyle w:val="10"/>
        <w:spacing w:line="360" w:lineRule="auto"/>
        <w:jc w:val="both"/>
        <w:rPr>
          <w:rFonts w:ascii="Times New Roman" w:hAnsi="Times New Roman"/>
          <w:sz w:val="24"/>
          <w:szCs w:val="24"/>
          <w:lang w:eastAsia="ru-RU"/>
        </w:rPr>
      </w:pPr>
    </w:p>
    <w:p w:rsidR="00DE7CAB" w:rsidRDefault="00DE7CAB" w:rsidP="00DE7CAB">
      <w:pPr>
        <w:pStyle w:val="10"/>
        <w:spacing w:line="360" w:lineRule="auto"/>
        <w:jc w:val="both"/>
        <w:rPr>
          <w:rFonts w:ascii="Times New Roman" w:hAnsi="Times New Roman"/>
          <w:sz w:val="24"/>
          <w:szCs w:val="24"/>
          <w:lang w:eastAsia="ru-RU"/>
        </w:rPr>
      </w:pPr>
    </w:p>
    <w:p w:rsidR="00DE7CAB" w:rsidRDefault="00DE7CAB" w:rsidP="00DE7CAB">
      <w:pPr>
        <w:pStyle w:val="10"/>
        <w:spacing w:line="360" w:lineRule="auto"/>
        <w:ind w:firstLine="709"/>
        <w:jc w:val="center"/>
        <w:rPr>
          <w:rFonts w:ascii="Times New Roman" w:hAnsi="Times New Roman"/>
          <w:sz w:val="28"/>
          <w:szCs w:val="24"/>
          <w:lang w:val="ru-RU" w:eastAsia="ru-RU"/>
        </w:rPr>
      </w:pPr>
      <w:r>
        <w:rPr>
          <w:rFonts w:ascii="Times New Roman" w:hAnsi="Times New Roman"/>
          <w:sz w:val="28"/>
          <w:szCs w:val="24"/>
          <w:lang w:eastAsia="ru-RU"/>
        </w:rPr>
        <w:t xml:space="preserve">Київ </w:t>
      </w:r>
      <w:r>
        <w:rPr>
          <w:rFonts w:ascii="Times New Roman" w:hAnsi="Times New Roman"/>
          <w:sz w:val="28"/>
          <w:szCs w:val="24"/>
          <w:lang w:val="ru-RU" w:eastAsia="ru-RU"/>
        </w:rPr>
        <w:t>–</w:t>
      </w:r>
      <w:r>
        <w:rPr>
          <w:rFonts w:ascii="Times New Roman" w:hAnsi="Times New Roman"/>
          <w:sz w:val="28"/>
          <w:szCs w:val="24"/>
          <w:lang w:eastAsia="ru-RU"/>
        </w:rPr>
        <w:t xml:space="preserve"> 201</w:t>
      </w:r>
      <w:r>
        <w:rPr>
          <w:rFonts w:ascii="Times New Roman" w:hAnsi="Times New Roman"/>
          <w:sz w:val="28"/>
          <w:szCs w:val="24"/>
          <w:lang w:val="ru-RU" w:eastAsia="ru-RU"/>
        </w:rPr>
        <w:t>4</w:t>
      </w:r>
    </w:p>
    <w:p w:rsidR="00DE7CAB" w:rsidRDefault="00DE7CAB" w:rsidP="00DE7CAB">
      <w:pPr>
        <w:pStyle w:val="10"/>
        <w:spacing w:line="264" w:lineRule="auto"/>
        <w:ind w:firstLine="709"/>
        <w:jc w:val="both"/>
        <w:rPr>
          <w:rFonts w:ascii="Times New Roman" w:hAnsi="Times New Roman"/>
          <w:sz w:val="28"/>
          <w:szCs w:val="24"/>
        </w:rPr>
      </w:pPr>
      <w:r>
        <w:rPr>
          <w:rFonts w:ascii="Times New Roman" w:hAnsi="Times New Roman"/>
          <w:sz w:val="28"/>
          <w:szCs w:val="24"/>
        </w:rPr>
        <w:t>Дисертацією є рукопис.</w:t>
      </w: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jc w:val="both"/>
        <w:rPr>
          <w:rFonts w:ascii="Times New Roman" w:hAnsi="Times New Roman"/>
          <w:sz w:val="28"/>
          <w:szCs w:val="24"/>
          <w:lang w:val="ru-RU"/>
        </w:rPr>
      </w:pPr>
      <w:r>
        <w:rPr>
          <w:rFonts w:ascii="Times New Roman" w:hAnsi="Times New Roman"/>
          <w:sz w:val="28"/>
          <w:szCs w:val="24"/>
        </w:rPr>
        <w:lastRenderedPageBreak/>
        <w:t>Робота виконана у  Національному медичному університеті</w:t>
      </w:r>
      <w:r>
        <w:rPr>
          <w:rFonts w:ascii="Times New Roman" w:hAnsi="Times New Roman"/>
          <w:sz w:val="28"/>
          <w:szCs w:val="24"/>
          <w:lang w:val="ru-RU"/>
        </w:rPr>
        <w:t xml:space="preserve"> </w:t>
      </w:r>
      <w:r>
        <w:rPr>
          <w:rFonts w:ascii="Times New Roman" w:hAnsi="Times New Roman"/>
          <w:sz w:val="28"/>
          <w:szCs w:val="24"/>
        </w:rPr>
        <w:t xml:space="preserve">імені О. О. Богомольця  (м. Київ) МОЗ України </w:t>
      </w:r>
    </w:p>
    <w:p w:rsidR="00DE7CAB" w:rsidRDefault="00DE7CAB" w:rsidP="00DE7CAB">
      <w:pPr>
        <w:pStyle w:val="10"/>
        <w:spacing w:line="264" w:lineRule="auto"/>
        <w:ind w:firstLine="709"/>
        <w:jc w:val="both"/>
        <w:rPr>
          <w:rFonts w:ascii="Times New Roman" w:hAnsi="Times New Roman"/>
          <w:sz w:val="28"/>
          <w:szCs w:val="24"/>
          <w:lang w:val="ru-RU"/>
        </w:rPr>
      </w:pPr>
    </w:p>
    <w:p w:rsidR="00DE7CAB" w:rsidRDefault="00DE7CAB" w:rsidP="00DE7CAB">
      <w:pPr>
        <w:pStyle w:val="10"/>
        <w:spacing w:line="264" w:lineRule="auto"/>
        <w:jc w:val="both"/>
        <w:rPr>
          <w:rFonts w:ascii="Times New Roman" w:hAnsi="Times New Roman"/>
          <w:b/>
          <w:sz w:val="28"/>
          <w:szCs w:val="24"/>
        </w:rPr>
      </w:pPr>
      <w:r>
        <w:rPr>
          <w:rFonts w:ascii="Times New Roman" w:hAnsi="Times New Roman"/>
          <w:b/>
          <w:sz w:val="28"/>
          <w:szCs w:val="24"/>
        </w:rPr>
        <w:t xml:space="preserve">Науковий керівник: </w:t>
      </w:r>
    </w:p>
    <w:p w:rsidR="00DE7CAB" w:rsidRDefault="00DE7CAB" w:rsidP="00DE7CAB">
      <w:pPr>
        <w:pStyle w:val="10"/>
        <w:spacing w:line="264" w:lineRule="auto"/>
        <w:jc w:val="both"/>
        <w:rPr>
          <w:rFonts w:ascii="Times New Roman" w:hAnsi="Times New Roman"/>
          <w:sz w:val="28"/>
          <w:szCs w:val="24"/>
        </w:rPr>
      </w:pPr>
      <w:r>
        <w:rPr>
          <w:rFonts w:ascii="Times New Roman" w:hAnsi="Times New Roman"/>
          <w:sz w:val="28"/>
          <w:szCs w:val="24"/>
        </w:rPr>
        <w:t xml:space="preserve">доктор медичних наук, професор, Заслужений діяч науки і техніки України </w:t>
      </w:r>
      <w:proofErr w:type="spellStart"/>
      <w:r>
        <w:rPr>
          <w:rFonts w:ascii="Times New Roman" w:hAnsi="Times New Roman"/>
          <w:b/>
          <w:sz w:val="28"/>
          <w:szCs w:val="24"/>
        </w:rPr>
        <w:t>Неспрядько</w:t>
      </w:r>
      <w:proofErr w:type="spellEnd"/>
      <w:r>
        <w:rPr>
          <w:rFonts w:ascii="Times New Roman" w:hAnsi="Times New Roman"/>
          <w:b/>
          <w:sz w:val="28"/>
          <w:szCs w:val="24"/>
        </w:rPr>
        <w:t xml:space="preserve"> Валерій Петрович</w:t>
      </w:r>
      <w:r>
        <w:rPr>
          <w:rFonts w:ascii="Times New Roman" w:hAnsi="Times New Roman"/>
          <w:sz w:val="28"/>
          <w:szCs w:val="24"/>
        </w:rPr>
        <w:t>, Національний медичний університет імені О.О.Богомольця (</w:t>
      </w:r>
      <w:proofErr w:type="spellStart"/>
      <w:r>
        <w:rPr>
          <w:rFonts w:ascii="Times New Roman" w:hAnsi="Times New Roman"/>
          <w:sz w:val="28"/>
          <w:szCs w:val="24"/>
        </w:rPr>
        <w:t>м.Київ</w:t>
      </w:r>
      <w:proofErr w:type="spellEnd"/>
      <w:r>
        <w:rPr>
          <w:rFonts w:ascii="Times New Roman" w:hAnsi="Times New Roman"/>
          <w:sz w:val="28"/>
          <w:szCs w:val="24"/>
        </w:rPr>
        <w:t>) МОЗ України, кафедра ортопедичної стоматології, завідувач</w:t>
      </w: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jc w:val="both"/>
        <w:rPr>
          <w:rFonts w:ascii="Times New Roman" w:hAnsi="Times New Roman"/>
          <w:b/>
          <w:sz w:val="28"/>
          <w:szCs w:val="24"/>
        </w:rPr>
      </w:pPr>
      <w:r>
        <w:rPr>
          <w:rFonts w:ascii="Times New Roman" w:hAnsi="Times New Roman"/>
          <w:b/>
          <w:sz w:val="28"/>
          <w:szCs w:val="24"/>
        </w:rPr>
        <w:t>Офіційні опоненти:</w:t>
      </w:r>
    </w:p>
    <w:p w:rsidR="00DE7CAB" w:rsidRDefault="00DE7CAB" w:rsidP="00DE7CAB">
      <w:pPr>
        <w:pStyle w:val="10"/>
        <w:spacing w:line="264" w:lineRule="auto"/>
        <w:jc w:val="both"/>
        <w:rPr>
          <w:rFonts w:ascii="Times New Roman" w:hAnsi="Times New Roman"/>
          <w:sz w:val="28"/>
          <w:szCs w:val="24"/>
        </w:rPr>
      </w:pPr>
      <w:r>
        <w:rPr>
          <w:rFonts w:ascii="Times New Roman" w:hAnsi="Times New Roman"/>
          <w:sz w:val="28"/>
          <w:szCs w:val="24"/>
        </w:rPr>
        <w:t xml:space="preserve">доктор медичних наук, доцент </w:t>
      </w:r>
      <w:r>
        <w:rPr>
          <w:rFonts w:ascii="Times New Roman" w:hAnsi="Times New Roman"/>
          <w:b/>
          <w:sz w:val="28"/>
          <w:szCs w:val="24"/>
        </w:rPr>
        <w:t>Дорошенко Олена Миколаївна</w:t>
      </w:r>
      <w:r>
        <w:rPr>
          <w:rFonts w:ascii="Times New Roman" w:hAnsi="Times New Roman"/>
          <w:sz w:val="28"/>
          <w:szCs w:val="24"/>
        </w:rPr>
        <w:t>,</w:t>
      </w:r>
    </w:p>
    <w:p w:rsidR="00DE7CAB" w:rsidRDefault="00DE7CAB" w:rsidP="00DE7CAB">
      <w:pPr>
        <w:pStyle w:val="10"/>
        <w:rPr>
          <w:rFonts w:ascii="Times New Roman" w:hAnsi="Times New Roman"/>
          <w:sz w:val="28"/>
          <w:szCs w:val="24"/>
        </w:rPr>
      </w:pPr>
      <w:r>
        <w:rPr>
          <w:rFonts w:ascii="Times New Roman" w:hAnsi="Times New Roman"/>
          <w:sz w:val="28"/>
          <w:szCs w:val="24"/>
        </w:rPr>
        <w:t xml:space="preserve">Національна медична академія післядипломної освіти імені П. Л. </w:t>
      </w:r>
      <w:proofErr w:type="spellStart"/>
      <w:r>
        <w:rPr>
          <w:rFonts w:ascii="Times New Roman" w:hAnsi="Times New Roman"/>
          <w:sz w:val="28"/>
          <w:szCs w:val="24"/>
        </w:rPr>
        <w:t>Шупика</w:t>
      </w:r>
      <w:proofErr w:type="spellEnd"/>
      <w:r>
        <w:rPr>
          <w:rFonts w:ascii="Times New Roman" w:hAnsi="Times New Roman"/>
          <w:sz w:val="28"/>
          <w:szCs w:val="24"/>
        </w:rPr>
        <w:t>,</w:t>
      </w:r>
    </w:p>
    <w:p w:rsidR="00DE7CAB" w:rsidRDefault="00DE7CAB" w:rsidP="00DE7CAB">
      <w:pPr>
        <w:pStyle w:val="10"/>
        <w:rPr>
          <w:rFonts w:ascii="Times New Roman" w:hAnsi="Times New Roman"/>
          <w:sz w:val="28"/>
          <w:szCs w:val="24"/>
        </w:rPr>
      </w:pPr>
      <w:r>
        <w:rPr>
          <w:rFonts w:ascii="Times New Roman" w:hAnsi="Times New Roman"/>
          <w:sz w:val="28"/>
          <w:szCs w:val="24"/>
        </w:rPr>
        <w:t xml:space="preserve">кафедра ортопедичної стоматології, </w:t>
      </w:r>
      <w:r>
        <w:rPr>
          <w:rFonts w:ascii="Times New Roman" w:hAnsi="Times New Roman"/>
          <w:sz w:val="28"/>
          <w:szCs w:val="24"/>
          <w:highlight w:val="yellow"/>
        </w:rPr>
        <w:t>доцент</w:t>
      </w:r>
    </w:p>
    <w:p w:rsidR="00DE7CAB" w:rsidRDefault="00DE7CAB" w:rsidP="00DE7CAB">
      <w:pPr>
        <w:pStyle w:val="10"/>
        <w:rPr>
          <w:rFonts w:ascii="Times New Roman" w:hAnsi="Times New Roman"/>
          <w:sz w:val="28"/>
          <w:szCs w:val="24"/>
        </w:rPr>
      </w:pPr>
    </w:p>
    <w:p w:rsidR="00DE7CAB" w:rsidRDefault="00DE7CAB" w:rsidP="00DE7CAB">
      <w:pPr>
        <w:pStyle w:val="10"/>
        <w:rPr>
          <w:rFonts w:ascii="Times New Roman" w:hAnsi="Times New Roman"/>
          <w:sz w:val="28"/>
          <w:szCs w:val="24"/>
        </w:rPr>
      </w:pPr>
      <w:r>
        <w:rPr>
          <w:rFonts w:ascii="Times New Roman" w:hAnsi="Times New Roman"/>
          <w:sz w:val="28"/>
          <w:szCs w:val="24"/>
        </w:rPr>
        <w:t xml:space="preserve">доктор медичних наук, професор </w:t>
      </w:r>
      <w:proofErr w:type="spellStart"/>
      <w:r>
        <w:rPr>
          <w:rFonts w:ascii="Times New Roman" w:hAnsi="Times New Roman"/>
          <w:b/>
          <w:sz w:val="28"/>
          <w:szCs w:val="24"/>
        </w:rPr>
        <w:t>Рожко</w:t>
      </w:r>
      <w:proofErr w:type="spellEnd"/>
      <w:r>
        <w:rPr>
          <w:rFonts w:ascii="Times New Roman" w:hAnsi="Times New Roman"/>
          <w:b/>
          <w:sz w:val="28"/>
          <w:szCs w:val="24"/>
        </w:rPr>
        <w:t xml:space="preserve"> Микола Михайлович</w:t>
      </w:r>
      <w:r>
        <w:rPr>
          <w:rFonts w:ascii="Times New Roman" w:hAnsi="Times New Roman"/>
          <w:sz w:val="28"/>
          <w:szCs w:val="24"/>
        </w:rPr>
        <w:t>,</w:t>
      </w:r>
    </w:p>
    <w:p w:rsidR="00DE7CAB" w:rsidRDefault="00DE7CAB" w:rsidP="00DE7CAB">
      <w:pPr>
        <w:pStyle w:val="10"/>
        <w:rPr>
          <w:rFonts w:ascii="Times New Roman" w:hAnsi="Times New Roman"/>
          <w:sz w:val="28"/>
          <w:szCs w:val="24"/>
        </w:rPr>
      </w:pPr>
      <w:r>
        <w:rPr>
          <w:rFonts w:ascii="Times New Roman" w:hAnsi="Times New Roman"/>
          <w:sz w:val="28"/>
          <w:szCs w:val="24"/>
        </w:rPr>
        <w:t xml:space="preserve">Івано-Франківський національний медичний університет, кафедра стоматології </w:t>
      </w:r>
      <w:r>
        <w:rPr>
          <w:rFonts w:ascii="Times New Roman" w:hAnsi="Times New Roman"/>
          <w:sz w:val="28"/>
          <w:szCs w:val="24"/>
          <w:highlight w:val="yellow"/>
        </w:rPr>
        <w:t>факультету</w:t>
      </w:r>
      <w:r>
        <w:rPr>
          <w:rFonts w:ascii="Times New Roman" w:hAnsi="Times New Roman"/>
          <w:sz w:val="28"/>
          <w:szCs w:val="24"/>
        </w:rPr>
        <w:t xml:space="preserve"> післядипломної освіти, завідувач</w:t>
      </w:r>
    </w:p>
    <w:p w:rsidR="00DE7CAB" w:rsidRDefault="00DE7CAB" w:rsidP="00DE7CAB">
      <w:pPr>
        <w:pStyle w:val="10"/>
        <w:spacing w:line="264" w:lineRule="auto"/>
        <w:jc w:val="both"/>
        <w:rPr>
          <w:rFonts w:ascii="Times New Roman" w:hAnsi="Times New Roman"/>
          <w:sz w:val="28"/>
          <w:szCs w:val="24"/>
          <w:lang w:val="ru-RU"/>
        </w:rPr>
      </w:pP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r>
        <w:rPr>
          <w:rFonts w:ascii="Times New Roman" w:hAnsi="Times New Roman"/>
          <w:sz w:val="28"/>
          <w:szCs w:val="24"/>
        </w:rPr>
        <w:t>Захист відбудеться «      »   2014 р. о ____ годині на засіданні спеціалізованої вченої ради Д 26.003.05 при Національному медичному університеті імені О.О. Богомольця за адресою: 03057, м. Київ, вул. Зоологічна, 1.</w:t>
      </w: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8"/>
        <w:jc w:val="both"/>
        <w:rPr>
          <w:rFonts w:ascii="Times New Roman" w:hAnsi="Times New Roman"/>
          <w:sz w:val="28"/>
          <w:szCs w:val="24"/>
        </w:rPr>
      </w:pPr>
      <w:r>
        <w:rPr>
          <w:rFonts w:ascii="Times New Roman" w:hAnsi="Times New Roman"/>
          <w:sz w:val="28"/>
          <w:szCs w:val="24"/>
        </w:rPr>
        <w:t>З дисертацією можна ознайомитись у бібліотеці  Національного медичного університету імені О.О. Богомольця за адресою: 03057, м. Київ, вул. Зоологічна, 1.</w:t>
      </w: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r>
        <w:rPr>
          <w:rFonts w:ascii="Times New Roman" w:hAnsi="Times New Roman"/>
          <w:sz w:val="28"/>
          <w:szCs w:val="24"/>
        </w:rPr>
        <w:t>Автореферат розісланий «___» ______________ 201</w:t>
      </w:r>
      <w:r w:rsidRPr="00DE7CAB">
        <w:rPr>
          <w:rFonts w:ascii="Times New Roman" w:hAnsi="Times New Roman"/>
          <w:sz w:val="28"/>
          <w:szCs w:val="24"/>
        </w:rPr>
        <w:t>4</w:t>
      </w:r>
      <w:r>
        <w:rPr>
          <w:rFonts w:ascii="Times New Roman" w:hAnsi="Times New Roman"/>
          <w:sz w:val="28"/>
          <w:szCs w:val="24"/>
        </w:rPr>
        <w:t xml:space="preserve"> р.</w:t>
      </w: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p>
    <w:p w:rsidR="00DE7CAB" w:rsidRDefault="00DE7CAB" w:rsidP="00DE7CAB">
      <w:pPr>
        <w:pStyle w:val="10"/>
        <w:spacing w:line="264" w:lineRule="auto"/>
        <w:ind w:firstLine="709"/>
        <w:jc w:val="both"/>
        <w:rPr>
          <w:rFonts w:ascii="Times New Roman" w:hAnsi="Times New Roman"/>
          <w:sz w:val="28"/>
          <w:szCs w:val="24"/>
        </w:rPr>
      </w:pPr>
      <w:r>
        <w:rPr>
          <w:rFonts w:ascii="Times New Roman" w:hAnsi="Times New Roman"/>
          <w:sz w:val="28"/>
          <w:szCs w:val="24"/>
        </w:rPr>
        <w:t xml:space="preserve">Вчений секретар </w:t>
      </w:r>
    </w:p>
    <w:p w:rsidR="00DE7CAB" w:rsidRDefault="00DE7CAB" w:rsidP="00DE7CAB">
      <w:pPr>
        <w:pStyle w:val="10"/>
        <w:spacing w:line="264" w:lineRule="auto"/>
        <w:ind w:firstLine="709"/>
        <w:jc w:val="both"/>
        <w:rPr>
          <w:rFonts w:ascii="Times New Roman" w:hAnsi="Times New Roman"/>
          <w:sz w:val="24"/>
          <w:szCs w:val="24"/>
        </w:rPr>
      </w:pPr>
      <w:r>
        <w:rPr>
          <w:rFonts w:ascii="Times New Roman" w:hAnsi="Times New Roman"/>
          <w:sz w:val="28"/>
          <w:szCs w:val="24"/>
        </w:rPr>
        <w:t xml:space="preserve">спеціалізованої вченої ради                                                         О.І.Остапко </w:t>
      </w:r>
    </w:p>
    <w:p w:rsidR="00DE7CAB" w:rsidRDefault="00DE7CAB" w:rsidP="00DE7CAB">
      <w:pPr>
        <w:pStyle w:val="10"/>
        <w:spacing w:line="264" w:lineRule="auto"/>
        <w:ind w:firstLine="709"/>
        <w:jc w:val="both"/>
        <w:rPr>
          <w:rFonts w:ascii="Times New Roman" w:hAnsi="Times New Roman"/>
          <w:sz w:val="24"/>
          <w:szCs w:val="24"/>
        </w:rPr>
      </w:pPr>
    </w:p>
    <w:p w:rsidR="00DE7CAB" w:rsidRPr="007669F9" w:rsidRDefault="00DE7CAB" w:rsidP="00DE7CAB">
      <w:pPr>
        <w:pStyle w:val="10"/>
        <w:spacing w:line="360" w:lineRule="auto"/>
        <w:ind w:firstLine="709"/>
        <w:jc w:val="center"/>
        <w:rPr>
          <w:rFonts w:ascii="Times New Roman" w:hAnsi="Times New Roman"/>
          <w:sz w:val="24"/>
          <w:szCs w:val="24"/>
          <w:lang w:eastAsia="ru-RU"/>
        </w:rPr>
      </w:pPr>
    </w:p>
    <w:p w:rsidR="007669F9" w:rsidRDefault="007669F9" w:rsidP="00DE7CAB">
      <w:pPr>
        <w:pStyle w:val="10"/>
        <w:spacing w:line="360" w:lineRule="auto"/>
        <w:ind w:firstLine="709"/>
        <w:jc w:val="center"/>
        <w:rPr>
          <w:rFonts w:ascii="Times New Roman" w:hAnsi="Times New Roman"/>
          <w:sz w:val="24"/>
          <w:szCs w:val="24"/>
          <w:lang w:val="en-US" w:eastAsia="ru-RU"/>
        </w:rPr>
      </w:pPr>
      <w:r>
        <w:rPr>
          <w:rFonts w:ascii="Times New Roman" w:hAnsi="Times New Roman"/>
          <w:sz w:val="24"/>
          <w:szCs w:val="24"/>
          <w:lang w:val="en-US" w:eastAsia="ru-RU"/>
        </w:rPr>
        <w:t>\</w:t>
      </w:r>
    </w:p>
    <w:p w:rsidR="007669F9" w:rsidRPr="007669F9" w:rsidRDefault="007669F9" w:rsidP="00DE7CAB">
      <w:pPr>
        <w:pStyle w:val="10"/>
        <w:spacing w:line="360" w:lineRule="auto"/>
        <w:ind w:firstLine="709"/>
        <w:jc w:val="center"/>
        <w:rPr>
          <w:rFonts w:ascii="Times New Roman" w:hAnsi="Times New Roman"/>
          <w:sz w:val="24"/>
          <w:szCs w:val="24"/>
          <w:lang w:val="en-US" w:eastAsia="ru-RU"/>
        </w:rPr>
      </w:pPr>
    </w:p>
    <w:p w:rsidR="00DE7CAB" w:rsidRDefault="00DE7CAB" w:rsidP="00DE7CAB">
      <w:pPr>
        <w:pStyle w:val="10"/>
        <w:widowControl w:val="0"/>
        <w:tabs>
          <w:tab w:val="left" w:pos="851"/>
        </w:tabs>
        <w:ind w:firstLine="709"/>
        <w:jc w:val="center"/>
        <w:rPr>
          <w:rFonts w:ascii="Times New Roman" w:hAnsi="Times New Roman"/>
          <w:b/>
          <w:sz w:val="28"/>
          <w:szCs w:val="24"/>
          <w:lang w:val="ru-RU"/>
        </w:rPr>
      </w:pPr>
      <w:r>
        <w:rPr>
          <w:rFonts w:ascii="Times New Roman" w:hAnsi="Times New Roman"/>
          <w:b/>
          <w:sz w:val="28"/>
          <w:szCs w:val="24"/>
        </w:rPr>
        <w:lastRenderedPageBreak/>
        <w:t>ЗАГАЛЬНА ХАРАКТЕРИСТИКА РОБОТИ</w:t>
      </w:r>
    </w:p>
    <w:p w:rsidR="00DE7CAB" w:rsidRDefault="00DE7CAB" w:rsidP="00DE7CAB">
      <w:pPr>
        <w:pStyle w:val="10"/>
        <w:widowControl w:val="0"/>
        <w:tabs>
          <w:tab w:val="left" w:pos="851"/>
        </w:tabs>
        <w:ind w:firstLine="709"/>
        <w:jc w:val="center"/>
        <w:rPr>
          <w:rFonts w:ascii="Times New Roman" w:hAnsi="Times New Roman"/>
          <w:b/>
          <w:sz w:val="28"/>
          <w:szCs w:val="24"/>
          <w:lang w:val="ru-RU"/>
        </w:rPr>
      </w:pPr>
    </w:p>
    <w:p w:rsidR="00DE7CAB" w:rsidRDefault="00DE7CAB" w:rsidP="00DE7CAB">
      <w:pPr>
        <w:spacing w:line="240" w:lineRule="auto"/>
        <w:ind w:firstLine="539"/>
        <w:jc w:val="both"/>
        <w:rPr>
          <w:rStyle w:val="aa"/>
          <w:color w:val="000000"/>
          <w:sz w:val="28"/>
          <w:szCs w:val="24"/>
        </w:rPr>
      </w:pPr>
      <w:r>
        <w:rPr>
          <w:rFonts w:ascii="Times New Roman" w:hAnsi="Times New Roman"/>
          <w:b/>
          <w:bCs/>
          <w:color w:val="000000"/>
          <w:sz w:val="28"/>
          <w:szCs w:val="24"/>
        </w:rPr>
        <w:t>Актуальність теми.</w:t>
      </w:r>
      <w:r>
        <w:rPr>
          <w:rStyle w:val="aa"/>
          <w:color w:val="000000"/>
          <w:sz w:val="28"/>
          <w:szCs w:val="24"/>
        </w:rPr>
        <w:t xml:space="preserve"> У</w:t>
      </w:r>
      <w:r>
        <w:rPr>
          <w:rFonts w:ascii="Times New Roman" w:hAnsi="Times New Roman"/>
          <w:sz w:val="28"/>
          <w:szCs w:val="24"/>
        </w:rPr>
        <w:t xml:space="preserve"> вікових групах старше 50 років</w:t>
      </w:r>
      <w:r>
        <w:rPr>
          <w:rStyle w:val="aa"/>
          <w:color w:val="000000"/>
          <w:sz w:val="28"/>
          <w:szCs w:val="24"/>
        </w:rPr>
        <w:t xml:space="preserve"> пацієнтів, які звертаються за ортопедичною стоматологічною допомогою,</w:t>
      </w:r>
      <w:r>
        <w:rPr>
          <w:rFonts w:ascii="Times New Roman" w:hAnsi="Times New Roman"/>
          <w:sz w:val="28"/>
          <w:szCs w:val="24"/>
        </w:rPr>
        <w:t xml:space="preserve"> від 23,8 %  до 80,0 % </w:t>
      </w:r>
      <w:r>
        <w:rPr>
          <w:rStyle w:val="aa"/>
          <w:color w:val="000000"/>
          <w:sz w:val="28"/>
          <w:szCs w:val="24"/>
        </w:rPr>
        <w:t>потребують виготовлення повних знімних зубних протезів (ПЗЗП)</w:t>
      </w:r>
      <w:r>
        <w:rPr>
          <w:rFonts w:ascii="Times New Roman" w:hAnsi="Times New Roman"/>
          <w:sz w:val="28"/>
          <w:szCs w:val="24"/>
        </w:rPr>
        <w:t xml:space="preserve"> (Лабунець В.А., </w:t>
      </w:r>
      <w:r>
        <w:rPr>
          <w:rFonts w:ascii="Times New Roman" w:hAnsi="Times New Roman"/>
          <w:sz w:val="28"/>
          <w:szCs w:val="24"/>
          <w:highlight w:val="yellow"/>
        </w:rPr>
        <w:t>1999), ко</w:t>
      </w:r>
      <w:r>
        <w:rPr>
          <w:rFonts w:ascii="Times New Roman" w:hAnsi="Times New Roman"/>
          <w:color w:val="000000"/>
          <w:sz w:val="28"/>
          <w:szCs w:val="24"/>
        </w:rPr>
        <w:t xml:space="preserve">ристування якими забезпечує прийнятний рівень реабілітації. Однак, </w:t>
      </w:r>
      <w:r>
        <w:rPr>
          <w:rStyle w:val="aa"/>
          <w:color w:val="000000"/>
          <w:sz w:val="28"/>
          <w:szCs w:val="24"/>
        </w:rPr>
        <w:t xml:space="preserve">є значна кількість пацієнтів, у яких зуби повністю відсутні тільки на одній із щелеп </w:t>
      </w:r>
      <w:r>
        <w:rPr>
          <w:rFonts w:ascii="Times New Roman" w:hAnsi="Times New Roman"/>
          <w:sz w:val="28"/>
          <w:szCs w:val="24"/>
        </w:rPr>
        <w:t xml:space="preserve">(Загорський Ю.Я. 2004; </w:t>
      </w:r>
      <w:proofErr w:type="spellStart"/>
      <w:r>
        <w:rPr>
          <w:rFonts w:ascii="Times New Roman" w:hAnsi="Times New Roman"/>
          <w:sz w:val="28"/>
          <w:szCs w:val="24"/>
          <w:lang w:val="en-US"/>
        </w:rPr>
        <w:t>Binu</w:t>
      </w:r>
      <w:proofErr w:type="spellEnd"/>
      <w:r>
        <w:rPr>
          <w:rFonts w:ascii="Times New Roman" w:hAnsi="Times New Roman"/>
          <w:sz w:val="28"/>
          <w:szCs w:val="24"/>
        </w:rPr>
        <w:t xml:space="preserve"> </w:t>
      </w:r>
      <w:r>
        <w:rPr>
          <w:rFonts w:ascii="Times New Roman" w:hAnsi="Times New Roman"/>
          <w:sz w:val="28"/>
          <w:szCs w:val="24"/>
          <w:lang w:val="en-US"/>
        </w:rPr>
        <w:t>G</w:t>
      </w:r>
      <w:r>
        <w:rPr>
          <w:rFonts w:ascii="Times New Roman" w:hAnsi="Times New Roman"/>
          <w:sz w:val="28"/>
          <w:szCs w:val="24"/>
        </w:rPr>
        <w:t xml:space="preserve">., 2007; </w:t>
      </w:r>
      <w:r>
        <w:rPr>
          <w:rFonts w:ascii="Times New Roman" w:hAnsi="Times New Roman"/>
          <w:sz w:val="28"/>
          <w:szCs w:val="24"/>
          <w:lang w:val="en-US"/>
        </w:rPr>
        <w:t>Devlin</w:t>
      </w:r>
      <w:r>
        <w:rPr>
          <w:rFonts w:ascii="Times New Roman" w:hAnsi="Times New Roman"/>
          <w:sz w:val="28"/>
          <w:szCs w:val="24"/>
        </w:rPr>
        <w:t xml:space="preserve"> </w:t>
      </w:r>
      <w:r>
        <w:rPr>
          <w:rFonts w:ascii="Times New Roman" w:hAnsi="Times New Roman"/>
          <w:sz w:val="28"/>
          <w:szCs w:val="24"/>
          <w:lang w:val="en-US"/>
        </w:rPr>
        <w:t>H</w:t>
      </w:r>
      <w:r w:rsidR="007669F9">
        <w:rPr>
          <w:rFonts w:ascii="Times New Roman" w:hAnsi="Times New Roman"/>
          <w:sz w:val="28"/>
          <w:szCs w:val="24"/>
        </w:rPr>
        <w:t>. 1999</w:t>
      </w:r>
      <w:r>
        <w:rPr>
          <w:rFonts w:ascii="Times New Roman" w:hAnsi="Times New Roman"/>
          <w:sz w:val="28"/>
          <w:szCs w:val="24"/>
        </w:rPr>
        <w:t>)</w:t>
      </w:r>
      <w:r>
        <w:rPr>
          <w:rStyle w:val="aa"/>
          <w:color w:val="000000"/>
          <w:sz w:val="28"/>
          <w:szCs w:val="24"/>
        </w:rPr>
        <w:t xml:space="preserve">. У пацієнтів, які мають природні зуби або різні конструкції зубних протезів на іншій щелепі, конструювання ПЗЗП  та клініко-лабораторні етапи їх виготовлення значно ускладнюються </w:t>
      </w:r>
      <w:r>
        <w:rPr>
          <w:rFonts w:ascii="Times New Roman" w:hAnsi="Times New Roman"/>
          <w:sz w:val="28"/>
          <w:szCs w:val="24"/>
        </w:rPr>
        <w:t xml:space="preserve">(Воронов А.П. 2006). Внаслідок цього </w:t>
      </w:r>
      <w:r>
        <w:rPr>
          <w:rStyle w:val="aa"/>
          <w:color w:val="000000"/>
          <w:sz w:val="28"/>
          <w:szCs w:val="24"/>
        </w:rPr>
        <w:t xml:space="preserve">ПЗЗП має недостатню стабілізацію під час жування, а також швидше руйнується під дією протилежного зубного ряду </w:t>
      </w:r>
      <w:r>
        <w:rPr>
          <w:rFonts w:ascii="Times New Roman" w:hAnsi="Times New Roman"/>
          <w:color w:val="000000"/>
          <w:sz w:val="28"/>
          <w:szCs w:val="24"/>
        </w:rPr>
        <w:t xml:space="preserve">( </w:t>
      </w:r>
      <w:proofErr w:type="spellStart"/>
      <w:r>
        <w:rPr>
          <w:rFonts w:ascii="Times New Roman" w:hAnsi="Times New Roman"/>
          <w:color w:val="000000"/>
          <w:sz w:val="28"/>
          <w:szCs w:val="24"/>
        </w:rPr>
        <w:t>Загорсьский</w:t>
      </w:r>
      <w:proofErr w:type="spellEnd"/>
      <w:r>
        <w:rPr>
          <w:rFonts w:ascii="Times New Roman" w:hAnsi="Times New Roman"/>
          <w:color w:val="000000"/>
          <w:sz w:val="28"/>
          <w:szCs w:val="24"/>
        </w:rPr>
        <w:t xml:space="preserve"> Ю.Я., 2004; </w:t>
      </w:r>
      <w:proofErr w:type="spellStart"/>
      <w:r>
        <w:rPr>
          <w:rFonts w:ascii="Times New Roman" w:hAnsi="Times New Roman"/>
          <w:color w:val="000000"/>
          <w:sz w:val="28"/>
          <w:szCs w:val="24"/>
          <w:lang w:val="en-US"/>
        </w:rPr>
        <w:t>Zarb</w:t>
      </w:r>
      <w:proofErr w:type="spellEnd"/>
      <w:r>
        <w:rPr>
          <w:rFonts w:ascii="Times New Roman" w:hAnsi="Times New Roman"/>
          <w:color w:val="000000"/>
          <w:sz w:val="28"/>
          <w:szCs w:val="24"/>
        </w:rPr>
        <w:t xml:space="preserve"> </w:t>
      </w:r>
      <w:r>
        <w:rPr>
          <w:rFonts w:ascii="Times New Roman" w:hAnsi="Times New Roman"/>
          <w:color w:val="000000"/>
          <w:sz w:val="28"/>
          <w:szCs w:val="24"/>
          <w:lang w:val="en-US"/>
        </w:rPr>
        <w:t>G</w:t>
      </w:r>
      <w:r>
        <w:rPr>
          <w:rFonts w:ascii="Times New Roman" w:hAnsi="Times New Roman"/>
          <w:color w:val="000000"/>
          <w:sz w:val="28"/>
          <w:szCs w:val="24"/>
        </w:rPr>
        <w:t>.</w:t>
      </w:r>
      <w:r>
        <w:rPr>
          <w:rFonts w:ascii="Times New Roman" w:hAnsi="Times New Roman"/>
          <w:color w:val="000000"/>
          <w:sz w:val="28"/>
          <w:szCs w:val="24"/>
          <w:lang w:val="en-US"/>
        </w:rPr>
        <w:t>A</w:t>
      </w:r>
      <w:r>
        <w:rPr>
          <w:rFonts w:ascii="Times New Roman" w:hAnsi="Times New Roman"/>
          <w:color w:val="000000"/>
          <w:sz w:val="28"/>
          <w:szCs w:val="24"/>
        </w:rPr>
        <w:t>., 2004).</w:t>
      </w:r>
      <w:r>
        <w:rPr>
          <w:rFonts w:ascii="Times New Roman" w:hAnsi="Times New Roman"/>
          <w:sz w:val="28"/>
          <w:szCs w:val="24"/>
        </w:rPr>
        <w:t xml:space="preserve"> </w:t>
      </w:r>
    </w:p>
    <w:p w:rsidR="00DE7CAB" w:rsidRDefault="00DE7CAB" w:rsidP="00DE7CAB">
      <w:pPr>
        <w:spacing w:line="240" w:lineRule="auto"/>
        <w:jc w:val="both"/>
        <w:rPr>
          <w:rFonts w:ascii="Times New Roman" w:hAnsi="Times New Roman"/>
          <w:sz w:val="28"/>
          <w:szCs w:val="24"/>
        </w:rPr>
      </w:pPr>
      <w:r>
        <w:rPr>
          <w:rStyle w:val="aa"/>
          <w:color w:val="000000"/>
          <w:sz w:val="28"/>
          <w:szCs w:val="24"/>
        </w:rPr>
        <w:t xml:space="preserve">     </w:t>
      </w:r>
      <w:r>
        <w:rPr>
          <w:rStyle w:val="aa"/>
          <w:color w:val="000000"/>
          <w:sz w:val="28"/>
          <w:szCs w:val="24"/>
        </w:rPr>
        <w:tab/>
        <w:t xml:space="preserve">Основними причинами погіршення стабілізації ПЗЗП при повній  втраті  зубів  на одній з щелеп є: несприятливі  для протезування </w:t>
      </w:r>
      <w:proofErr w:type="spellStart"/>
      <w:r>
        <w:rPr>
          <w:rStyle w:val="aa"/>
          <w:color w:val="000000"/>
          <w:sz w:val="28"/>
          <w:szCs w:val="24"/>
        </w:rPr>
        <w:t>анатомо</w:t>
      </w:r>
      <w:proofErr w:type="spellEnd"/>
      <w:r>
        <w:rPr>
          <w:rStyle w:val="aa"/>
          <w:color w:val="000000"/>
          <w:sz w:val="28"/>
          <w:szCs w:val="24"/>
        </w:rPr>
        <w:t xml:space="preserve"> – топографічні умови  протезного ложа </w:t>
      </w:r>
      <w:r>
        <w:rPr>
          <w:rFonts w:ascii="Times New Roman" w:hAnsi="Times New Roman"/>
          <w:sz w:val="28"/>
          <w:szCs w:val="24"/>
        </w:rPr>
        <w:t>(</w:t>
      </w:r>
      <w:proofErr w:type="spellStart"/>
      <w:r w:rsidR="007669F9">
        <w:rPr>
          <w:rFonts w:ascii="Times New Roman" w:hAnsi="Times New Roman"/>
          <w:sz w:val="28"/>
          <w:szCs w:val="24"/>
        </w:rPr>
        <w:t>Рожко</w:t>
      </w:r>
      <w:proofErr w:type="spellEnd"/>
      <w:r w:rsidR="007669F9">
        <w:rPr>
          <w:rFonts w:ascii="Times New Roman" w:hAnsi="Times New Roman"/>
          <w:sz w:val="28"/>
          <w:szCs w:val="24"/>
        </w:rPr>
        <w:t xml:space="preserve"> М.М.</w:t>
      </w:r>
      <w:r w:rsidR="007669F9" w:rsidRPr="007669F9">
        <w:rPr>
          <w:rFonts w:ascii="Times New Roman" w:hAnsi="Times New Roman"/>
          <w:sz w:val="28"/>
          <w:szCs w:val="24"/>
        </w:rPr>
        <w:t xml:space="preserve">, </w:t>
      </w:r>
      <w:proofErr w:type="spellStart"/>
      <w:r w:rsidR="007669F9" w:rsidRPr="007669F9">
        <w:rPr>
          <w:rFonts w:ascii="Times New Roman" w:hAnsi="Times New Roman"/>
          <w:sz w:val="28"/>
          <w:szCs w:val="24"/>
        </w:rPr>
        <w:t>Неспрядько</w:t>
      </w:r>
      <w:proofErr w:type="spellEnd"/>
      <w:r w:rsidR="007669F9" w:rsidRPr="007669F9">
        <w:rPr>
          <w:rFonts w:ascii="Times New Roman" w:hAnsi="Times New Roman"/>
          <w:sz w:val="28"/>
          <w:szCs w:val="24"/>
        </w:rPr>
        <w:t xml:space="preserve"> В.П.</w:t>
      </w:r>
      <w:r w:rsidR="007669F9">
        <w:rPr>
          <w:rFonts w:ascii="Times New Roman" w:hAnsi="Times New Roman"/>
          <w:sz w:val="28"/>
          <w:szCs w:val="24"/>
        </w:rPr>
        <w:t xml:space="preserve"> 200</w:t>
      </w:r>
      <w:r w:rsidR="007669F9" w:rsidRPr="007669F9">
        <w:rPr>
          <w:rFonts w:ascii="Times New Roman" w:hAnsi="Times New Roman"/>
          <w:sz w:val="28"/>
          <w:szCs w:val="24"/>
        </w:rPr>
        <w:t>3</w:t>
      </w:r>
      <w:bookmarkStart w:id="0" w:name="_GoBack"/>
      <w:bookmarkEnd w:id="0"/>
      <w:r w:rsidR="007669F9" w:rsidRPr="007669F9">
        <w:rPr>
          <w:rFonts w:ascii="Times New Roman" w:hAnsi="Times New Roman"/>
          <w:sz w:val="28"/>
          <w:szCs w:val="24"/>
        </w:rPr>
        <w:t xml:space="preserve">., </w:t>
      </w:r>
      <w:proofErr w:type="spellStart"/>
      <w:r>
        <w:rPr>
          <w:rFonts w:ascii="Times New Roman" w:hAnsi="Times New Roman"/>
          <w:sz w:val="28"/>
          <w:szCs w:val="24"/>
          <w:lang w:val="en-US"/>
        </w:rPr>
        <w:t>Massad</w:t>
      </w:r>
      <w:proofErr w:type="spellEnd"/>
      <w:r>
        <w:rPr>
          <w:rFonts w:ascii="Times New Roman" w:hAnsi="Times New Roman"/>
          <w:sz w:val="28"/>
          <w:szCs w:val="24"/>
        </w:rPr>
        <w:t xml:space="preserve"> </w:t>
      </w:r>
      <w:r>
        <w:rPr>
          <w:rFonts w:ascii="Times New Roman" w:hAnsi="Times New Roman"/>
          <w:sz w:val="28"/>
          <w:szCs w:val="24"/>
          <w:lang w:val="en-US"/>
        </w:rPr>
        <w:t>J</w:t>
      </w:r>
      <w:r>
        <w:rPr>
          <w:rFonts w:ascii="Times New Roman" w:hAnsi="Times New Roman"/>
          <w:sz w:val="28"/>
          <w:szCs w:val="24"/>
        </w:rPr>
        <w:t>.</w:t>
      </w:r>
      <w:r>
        <w:rPr>
          <w:rFonts w:ascii="Times New Roman" w:hAnsi="Times New Roman"/>
          <w:sz w:val="28"/>
          <w:szCs w:val="24"/>
          <w:lang w:val="en-US"/>
        </w:rPr>
        <w:t>J</w:t>
      </w:r>
      <w:r>
        <w:rPr>
          <w:rFonts w:ascii="Times New Roman" w:hAnsi="Times New Roman"/>
          <w:sz w:val="28"/>
          <w:szCs w:val="24"/>
        </w:rPr>
        <w:t xml:space="preserve">. 2003, </w:t>
      </w:r>
      <w:proofErr w:type="spellStart"/>
      <w:r>
        <w:rPr>
          <w:rFonts w:ascii="Times New Roman" w:hAnsi="Times New Roman"/>
          <w:sz w:val="28"/>
          <w:szCs w:val="24"/>
          <w:lang w:val="en-US"/>
        </w:rPr>
        <w:t>Rohlin</w:t>
      </w:r>
      <w:proofErr w:type="spellEnd"/>
      <w:r>
        <w:rPr>
          <w:rFonts w:ascii="Times New Roman" w:hAnsi="Times New Roman"/>
          <w:sz w:val="28"/>
          <w:szCs w:val="24"/>
        </w:rPr>
        <w:t xml:space="preserve"> </w:t>
      </w:r>
      <w:r>
        <w:rPr>
          <w:rFonts w:ascii="Times New Roman" w:hAnsi="Times New Roman"/>
          <w:sz w:val="28"/>
          <w:szCs w:val="24"/>
          <w:lang w:val="en-US"/>
        </w:rPr>
        <w:t>M</w:t>
      </w:r>
      <w:r>
        <w:rPr>
          <w:rFonts w:ascii="Times New Roman" w:hAnsi="Times New Roman"/>
          <w:sz w:val="28"/>
          <w:szCs w:val="24"/>
        </w:rPr>
        <w:t xml:space="preserve">. 2012); </w:t>
      </w:r>
      <w:r>
        <w:rPr>
          <w:rStyle w:val="aa"/>
          <w:color w:val="000000"/>
          <w:sz w:val="28"/>
          <w:szCs w:val="24"/>
        </w:rPr>
        <w:t xml:space="preserve">відсутність належної </w:t>
      </w:r>
      <w:proofErr w:type="gramStart"/>
      <w:r>
        <w:rPr>
          <w:rStyle w:val="aa"/>
          <w:color w:val="000000"/>
          <w:sz w:val="28"/>
          <w:szCs w:val="24"/>
        </w:rPr>
        <w:t>підготовки  зубного</w:t>
      </w:r>
      <w:proofErr w:type="gramEnd"/>
      <w:r>
        <w:rPr>
          <w:rStyle w:val="aa"/>
          <w:color w:val="000000"/>
          <w:sz w:val="28"/>
          <w:szCs w:val="24"/>
        </w:rPr>
        <w:t xml:space="preserve"> ряду на протилежній щелепі перед виготовленням  ПЗЗП </w:t>
      </w:r>
      <w:r>
        <w:rPr>
          <w:rFonts w:ascii="Times New Roman" w:hAnsi="Times New Roman"/>
          <w:color w:val="000000"/>
          <w:sz w:val="28"/>
          <w:szCs w:val="24"/>
        </w:rPr>
        <w:t xml:space="preserve">(Воронов А.П. 2006); </w:t>
      </w:r>
      <w:r>
        <w:rPr>
          <w:rStyle w:val="aa"/>
          <w:color w:val="000000"/>
          <w:sz w:val="28"/>
          <w:szCs w:val="24"/>
        </w:rPr>
        <w:t xml:space="preserve">надмірна амплітуда рухів нижньої щелепи, особливо при відсутності зубів на верхній щелепі </w:t>
      </w:r>
      <w:r>
        <w:rPr>
          <w:rFonts w:ascii="Times New Roman" w:hAnsi="Times New Roman"/>
          <w:sz w:val="28"/>
          <w:szCs w:val="24"/>
        </w:rPr>
        <w:t>(</w:t>
      </w:r>
      <w:r w:rsidR="007669F9">
        <w:rPr>
          <w:rFonts w:ascii="Times New Roman" w:hAnsi="Times New Roman"/>
          <w:sz w:val="28"/>
          <w:szCs w:val="24"/>
          <w:lang w:val="en-US"/>
        </w:rPr>
        <w:t>Hayakawa</w:t>
      </w:r>
      <w:r w:rsidR="007669F9" w:rsidRPr="007669F9">
        <w:rPr>
          <w:rFonts w:ascii="Times New Roman" w:hAnsi="Times New Roman"/>
          <w:sz w:val="28"/>
          <w:szCs w:val="24"/>
        </w:rPr>
        <w:t xml:space="preserve"> </w:t>
      </w:r>
      <w:r w:rsidR="007669F9">
        <w:rPr>
          <w:rFonts w:ascii="Times New Roman" w:hAnsi="Times New Roman"/>
          <w:sz w:val="28"/>
          <w:szCs w:val="24"/>
          <w:lang w:val="en-US"/>
        </w:rPr>
        <w:t>I</w:t>
      </w:r>
      <w:r w:rsidR="007669F9">
        <w:rPr>
          <w:rFonts w:ascii="Times New Roman" w:hAnsi="Times New Roman"/>
          <w:sz w:val="28"/>
          <w:szCs w:val="24"/>
        </w:rPr>
        <w:t>. 200</w:t>
      </w:r>
      <w:r w:rsidR="007669F9" w:rsidRPr="007669F9">
        <w:rPr>
          <w:rFonts w:ascii="Times New Roman" w:hAnsi="Times New Roman"/>
          <w:sz w:val="28"/>
          <w:szCs w:val="24"/>
        </w:rPr>
        <w:t>1</w:t>
      </w:r>
      <w:r>
        <w:rPr>
          <w:rFonts w:ascii="Times New Roman" w:hAnsi="Times New Roman"/>
          <w:sz w:val="28"/>
          <w:szCs w:val="24"/>
        </w:rPr>
        <w:t xml:space="preserve">); </w:t>
      </w:r>
      <w:r>
        <w:rPr>
          <w:rStyle w:val="aa"/>
          <w:color w:val="000000"/>
          <w:sz w:val="28"/>
          <w:szCs w:val="24"/>
        </w:rPr>
        <w:t xml:space="preserve">невідповідна до </w:t>
      </w:r>
      <w:proofErr w:type="spellStart"/>
      <w:r>
        <w:rPr>
          <w:rStyle w:val="aa"/>
          <w:color w:val="000000"/>
          <w:sz w:val="28"/>
          <w:szCs w:val="24"/>
        </w:rPr>
        <w:t>анатомо-топографічних</w:t>
      </w:r>
      <w:proofErr w:type="spellEnd"/>
      <w:r>
        <w:rPr>
          <w:rStyle w:val="aa"/>
          <w:color w:val="000000"/>
          <w:sz w:val="28"/>
          <w:szCs w:val="24"/>
        </w:rPr>
        <w:t xml:space="preserve"> особливостей жувального апарату </w:t>
      </w:r>
      <w:proofErr w:type="spellStart"/>
      <w:r>
        <w:rPr>
          <w:rStyle w:val="aa"/>
          <w:color w:val="000000"/>
          <w:sz w:val="28"/>
          <w:szCs w:val="24"/>
        </w:rPr>
        <w:t>оклюзійна</w:t>
      </w:r>
      <w:proofErr w:type="spellEnd"/>
      <w:r>
        <w:rPr>
          <w:rStyle w:val="aa"/>
          <w:color w:val="000000"/>
          <w:sz w:val="28"/>
          <w:szCs w:val="24"/>
        </w:rPr>
        <w:t xml:space="preserve"> схема при постановці штучних зубів </w:t>
      </w:r>
      <w:r>
        <w:rPr>
          <w:rFonts w:ascii="Times New Roman" w:hAnsi="Times New Roman"/>
          <w:sz w:val="28"/>
          <w:szCs w:val="24"/>
        </w:rPr>
        <w:t>(</w:t>
      </w:r>
      <w:proofErr w:type="spellStart"/>
      <w:r>
        <w:rPr>
          <w:rFonts w:ascii="Times New Roman" w:hAnsi="Times New Roman"/>
          <w:sz w:val="28"/>
          <w:szCs w:val="24"/>
        </w:rPr>
        <w:t>Загорсьский</w:t>
      </w:r>
      <w:proofErr w:type="spellEnd"/>
      <w:r>
        <w:rPr>
          <w:rFonts w:ascii="Times New Roman" w:hAnsi="Times New Roman"/>
          <w:sz w:val="28"/>
          <w:szCs w:val="24"/>
        </w:rPr>
        <w:t xml:space="preserve"> Ю.Я. 2004);</w:t>
      </w:r>
    </w:p>
    <w:p w:rsidR="00DE7CAB" w:rsidRDefault="00DE7CAB" w:rsidP="00DE7CAB">
      <w:pPr>
        <w:spacing w:line="240" w:lineRule="auto"/>
        <w:ind w:right="-83" w:firstLine="708"/>
        <w:jc w:val="both"/>
        <w:rPr>
          <w:rFonts w:ascii="Times New Roman" w:hAnsi="Times New Roman"/>
          <w:sz w:val="28"/>
          <w:szCs w:val="24"/>
        </w:rPr>
      </w:pPr>
      <w:r w:rsidRPr="00DE7CAB">
        <w:rPr>
          <w:rStyle w:val="ab"/>
          <w:color w:val="000000"/>
          <w:sz w:val="28"/>
          <w:szCs w:val="24"/>
          <w:lang w:val="uk-UA"/>
        </w:rPr>
        <w:t xml:space="preserve">Одним із шляхів вирішення цієї проблеми є </w:t>
      </w:r>
      <w:r>
        <w:rPr>
          <w:rFonts w:ascii="Times New Roman" w:hAnsi="Times New Roman"/>
          <w:sz w:val="28"/>
          <w:szCs w:val="24"/>
        </w:rPr>
        <w:t xml:space="preserve">використання для фіксації ПЗЗП при повній втраті зубів на одній з щелеп </w:t>
      </w:r>
      <w:proofErr w:type="spellStart"/>
      <w:r>
        <w:rPr>
          <w:rFonts w:ascii="Times New Roman" w:hAnsi="Times New Roman"/>
          <w:sz w:val="28"/>
          <w:szCs w:val="24"/>
        </w:rPr>
        <w:t>підокісних</w:t>
      </w:r>
      <w:proofErr w:type="spellEnd"/>
      <w:r>
        <w:rPr>
          <w:rFonts w:ascii="Times New Roman" w:hAnsi="Times New Roman"/>
          <w:sz w:val="28"/>
          <w:szCs w:val="24"/>
        </w:rPr>
        <w:t xml:space="preserve">, </w:t>
      </w:r>
      <w:proofErr w:type="spellStart"/>
      <w:r>
        <w:rPr>
          <w:rFonts w:ascii="Times New Roman" w:hAnsi="Times New Roman"/>
          <w:sz w:val="28"/>
          <w:szCs w:val="24"/>
        </w:rPr>
        <w:t>ендоосальних</w:t>
      </w:r>
      <w:proofErr w:type="spellEnd"/>
      <w:r>
        <w:rPr>
          <w:rFonts w:ascii="Times New Roman" w:hAnsi="Times New Roman"/>
          <w:sz w:val="28"/>
          <w:szCs w:val="24"/>
        </w:rPr>
        <w:t xml:space="preserve"> </w:t>
      </w:r>
      <w:proofErr w:type="spellStart"/>
      <w:r>
        <w:rPr>
          <w:rFonts w:ascii="Times New Roman" w:hAnsi="Times New Roman"/>
          <w:sz w:val="28"/>
          <w:szCs w:val="24"/>
        </w:rPr>
        <w:t>імплантів</w:t>
      </w:r>
      <w:proofErr w:type="spellEnd"/>
      <w:r>
        <w:rPr>
          <w:rFonts w:ascii="Times New Roman" w:hAnsi="Times New Roman"/>
          <w:sz w:val="28"/>
          <w:szCs w:val="24"/>
        </w:rPr>
        <w:t xml:space="preserve"> з подальшим виготовленням перекриваючих повних знімних протезів (Калініна Н.В. </w:t>
      </w:r>
      <w:r>
        <w:rPr>
          <w:rFonts w:ascii="Times New Roman" w:hAnsi="Times New Roman"/>
          <w:sz w:val="28"/>
          <w:szCs w:val="24"/>
          <w:highlight w:val="yellow"/>
        </w:rPr>
        <w:t>1990,</w:t>
      </w:r>
      <w:r>
        <w:rPr>
          <w:rFonts w:ascii="Times New Roman" w:hAnsi="Times New Roman"/>
          <w:sz w:val="28"/>
          <w:szCs w:val="24"/>
        </w:rPr>
        <w:t xml:space="preserve"> </w:t>
      </w:r>
      <w:proofErr w:type="spellStart"/>
      <w:r>
        <w:rPr>
          <w:rFonts w:ascii="Times New Roman" w:hAnsi="Times New Roman"/>
          <w:sz w:val="28"/>
          <w:szCs w:val="24"/>
        </w:rPr>
        <w:t>Параскевич</w:t>
      </w:r>
      <w:proofErr w:type="spellEnd"/>
      <w:r>
        <w:rPr>
          <w:rFonts w:ascii="Times New Roman" w:hAnsi="Times New Roman"/>
          <w:sz w:val="28"/>
          <w:szCs w:val="24"/>
        </w:rPr>
        <w:t xml:space="preserve"> А.М. </w:t>
      </w:r>
      <w:r>
        <w:rPr>
          <w:rFonts w:ascii="Times New Roman" w:hAnsi="Times New Roman"/>
          <w:sz w:val="28"/>
          <w:szCs w:val="24"/>
          <w:highlight w:val="yellow"/>
        </w:rPr>
        <w:t>1999,</w:t>
      </w:r>
      <w:r>
        <w:rPr>
          <w:rFonts w:ascii="Times New Roman" w:hAnsi="Times New Roman"/>
          <w:sz w:val="28"/>
          <w:szCs w:val="24"/>
        </w:rPr>
        <w:t xml:space="preserve"> </w:t>
      </w:r>
      <w:proofErr w:type="spellStart"/>
      <w:r>
        <w:rPr>
          <w:rFonts w:ascii="Times New Roman" w:hAnsi="Times New Roman"/>
          <w:sz w:val="28"/>
          <w:szCs w:val="24"/>
          <w:lang w:val="en-US"/>
        </w:rPr>
        <w:t>Zarb</w:t>
      </w:r>
      <w:proofErr w:type="spellEnd"/>
      <w:r>
        <w:rPr>
          <w:rFonts w:ascii="Times New Roman" w:hAnsi="Times New Roman"/>
          <w:sz w:val="28"/>
          <w:szCs w:val="24"/>
        </w:rPr>
        <w:t xml:space="preserve"> </w:t>
      </w:r>
      <w:r>
        <w:rPr>
          <w:rFonts w:ascii="Times New Roman" w:hAnsi="Times New Roman"/>
          <w:sz w:val="28"/>
          <w:szCs w:val="24"/>
          <w:lang w:val="en-US"/>
        </w:rPr>
        <w:t>G</w:t>
      </w:r>
      <w:r>
        <w:rPr>
          <w:rFonts w:ascii="Times New Roman" w:hAnsi="Times New Roman"/>
          <w:sz w:val="28"/>
          <w:szCs w:val="24"/>
        </w:rPr>
        <w:t>.</w:t>
      </w:r>
      <w:r>
        <w:rPr>
          <w:rFonts w:ascii="Times New Roman" w:hAnsi="Times New Roman"/>
          <w:sz w:val="28"/>
          <w:szCs w:val="24"/>
          <w:lang w:val="en-US"/>
        </w:rPr>
        <w:t>A</w:t>
      </w:r>
      <w:r>
        <w:rPr>
          <w:rFonts w:ascii="Times New Roman" w:hAnsi="Times New Roman"/>
          <w:sz w:val="28"/>
          <w:szCs w:val="24"/>
        </w:rPr>
        <w:t xml:space="preserve">.. 2004). Однак, імплантація з метою поліпшення фіксації і стабілізації ПЗЗП не завжди може бути здійсненна, тому що існують протипоказання до неї, складності оперативного втручання в окремих клінічних ситуаціях, а також через високу вартість даного виду лікування. </w:t>
      </w:r>
    </w:p>
    <w:p w:rsidR="00DE7CAB" w:rsidRDefault="00DE7CAB" w:rsidP="00DE7CAB">
      <w:pPr>
        <w:pStyle w:val="a8"/>
        <w:shd w:val="clear" w:color="auto" w:fill="auto"/>
        <w:spacing w:line="240" w:lineRule="auto"/>
        <w:ind w:left="40" w:right="20" w:firstLine="0"/>
        <w:jc w:val="both"/>
        <w:rPr>
          <w:rStyle w:val="aa"/>
          <w:color w:val="000000"/>
          <w:sz w:val="28"/>
          <w:szCs w:val="24"/>
        </w:rPr>
      </w:pPr>
      <w:r w:rsidRPr="00DE7CAB">
        <w:rPr>
          <w:lang w:val="uk-UA"/>
        </w:rPr>
        <w:t xml:space="preserve"> </w:t>
      </w:r>
      <w:r w:rsidRPr="00DE7CAB">
        <w:rPr>
          <w:lang w:val="uk-UA"/>
        </w:rPr>
        <w:tab/>
      </w:r>
      <w:r w:rsidRPr="00DE7CAB">
        <w:rPr>
          <w:rFonts w:ascii="Times New Roman" w:hAnsi="Times New Roman" w:cs="Times New Roman"/>
          <w:snapToGrid w:val="0"/>
          <w:sz w:val="28"/>
          <w:lang w:val="uk-UA"/>
        </w:rPr>
        <w:t xml:space="preserve">Для підвищення міцності  ПЗЗП на одній із щелеп  з метою профілактики його переломів рекомендують   виготовлення  базису протеза з металу чи армування його металевими сітками  або </w:t>
      </w:r>
      <w:proofErr w:type="spellStart"/>
      <w:r w:rsidRPr="00DE7CAB">
        <w:rPr>
          <w:rFonts w:ascii="Times New Roman" w:hAnsi="Times New Roman" w:cs="Times New Roman"/>
          <w:snapToGrid w:val="0"/>
          <w:sz w:val="28"/>
          <w:lang w:val="uk-UA"/>
        </w:rPr>
        <w:t>арамідними</w:t>
      </w:r>
      <w:proofErr w:type="spellEnd"/>
      <w:r w:rsidRPr="00DE7CAB">
        <w:rPr>
          <w:rFonts w:ascii="Times New Roman" w:hAnsi="Times New Roman" w:cs="Times New Roman"/>
          <w:snapToGrid w:val="0"/>
          <w:sz w:val="28"/>
          <w:lang w:val="uk-UA"/>
        </w:rPr>
        <w:t xml:space="preserve"> (поліамідними) нитками (</w:t>
      </w:r>
      <w:r w:rsidRPr="00DE7CAB">
        <w:rPr>
          <w:rFonts w:ascii="Times New Roman" w:hAnsi="Times New Roman" w:cs="Times New Roman"/>
          <w:color w:val="000000"/>
          <w:sz w:val="28"/>
          <w:lang w:val="uk-UA"/>
        </w:rPr>
        <w:t xml:space="preserve">Крайній А.В.,1990, </w:t>
      </w:r>
      <w:r w:rsidRPr="00DE7CAB">
        <w:rPr>
          <w:rFonts w:ascii="Times New Roman" w:hAnsi="Times New Roman" w:cs="Times New Roman"/>
          <w:snapToGrid w:val="0"/>
          <w:sz w:val="28"/>
          <w:lang w:val="uk-UA"/>
        </w:rPr>
        <w:t xml:space="preserve">Писаренко О.А., 2004). </w:t>
      </w:r>
      <w:proofErr w:type="spellStart"/>
      <w:r>
        <w:rPr>
          <w:rFonts w:ascii="Times New Roman" w:hAnsi="Times New Roman" w:cs="Times New Roman"/>
          <w:snapToGrid w:val="0"/>
          <w:sz w:val="28"/>
        </w:rPr>
        <w:t>Проте</w:t>
      </w:r>
      <w:proofErr w:type="spellEnd"/>
      <w:r>
        <w:rPr>
          <w:rFonts w:ascii="Times New Roman" w:hAnsi="Times New Roman" w:cs="Times New Roman"/>
          <w:snapToGrid w:val="0"/>
          <w:sz w:val="28"/>
        </w:rPr>
        <w:t xml:space="preserve">, при </w:t>
      </w:r>
      <w:proofErr w:type="spellStart"/>
      <w:r>
        <w:rPr>
          <w:rFonts w:ascii="Times New Roman" w:hAnsi="Times New Roman" w:cs="Times New Roman"/>
          <w:snapToGrid w:val="0"/>
          <w:sz w:val="28"/>
        </w:rPr>
        <w:t>виготовленні</w:t>
      </w:r>
      <w:proofErr w:type="spellEnd"/>
      <w:r>
        <w:rPr>
          <w:rFonts w:ascii="Times New Roman" w:hAnsi="Times New Roman" w:cs="Times New Roman"/>
          <w:snapToGrid w:val="0"/>
          <w:sz w:val="28"/>
        </w:rPr>
        <w:t xml:space="preserve"> </w:t>
      </w:r>
      <w:proofErr w:type="spellStart"/>
      <w:r>
        <w:rPr>
          <w:rFonts w:ascii="Times New Roman" w:hAnsi="Times New Roman" w:cs="Times New Roman"/>
          <w:snapToGrid w:val="0"/>
          <w:sz w:val="28"/>
        </w:rPr>
        <w:t>металевого</w:t>
      </w:r>
      <w:proofErr w:type="spellEnd"/>
      <w:r>
        <w:rPr>
          <w:rFonts w:ascii="Times New Roman" w:hAnsi="Times New Roman" w:cs="Times New Roman"/>
          <w:snapToGrid w:val="0"/>
          <w:sz w:val="28"/>
        </w:rPr>
        <w:t xml:space="preserve"> базису  </w:t>
      </w:r>
      <w:proofErr w:type="spellStart"/>
      <w:r>
        <w:rPr>
          <w:rFonts w:ascii="Times New Roman" w:hAnsi="Times New Roman" w:cs="Times New Roman"/>
          <w:snapToGrid w:val="0"/>
          <w:sz w:val="28"/>
        </w:rPr>
        <w:t>повного</w:t>
      </w:r>
      <w:proofErr w:type="spellEnd"/>
      <w:r>
        <w:rPr>
          <w:rFonts w:ascii="Times New Roman" w:hAnsi="Times New Roman" w:cs="Times New Roman"/>
          <w:snapToGrid w:val="0"/>
          <w:sz w:val="28"/>
        </w:rPr>
        <w:t xml:space="preserve"> </w:t>
      </w:r>
      <w:proofErr w:type="spellStart"/>
      <w:r>
        <w:rPr>
          <w:rFonts w:ascii="Times New Roman" w:hAnsi="Times New Roman" w:cs="Times New Roman"/>
          <w:snapToGrid w:val="0"/>
          <w:sz w:val="28"/>
        </w:rPr>
        <w:t>знімного</w:t>
      </w:r>
      <w:proofErr w:type="spellEnd"/>
      <w:r>
        <w:rPr>
          <w:rFonts w:ascii="Times New Roman" w:hAnsi="Times New Roman" w:cs="Times New Roman"/>
          <w:snapToGrid w:val="0"/>
          <w:sz w:val="28"/>
        </w:rPr>
        <w:t xml:space="preserve"> протеза  </w:t>
      </w:r>
      <w:proofErr w:type="spellStart"/>
      <w:r>
        <w:rPr>
          <w:rFonts w:ascii="Times New Roman" w:hAnsi="Times New Roman" w:cs="Times New Roman"/>
          <w:snapToGrid w:val="0"/>
          <w:sz w:val="28"/>
        </w:rPr>
        <w:t>можуть</w:t>
      </w:r>
      <w:proofErr w:type="spellEnd"/>
      <w:r>
        <w:rPr>
          <w:rFonts w:ascii="Times New Roman" w:hAnsi="Times New Roman" w:cs="Times New Roman"/>
          <w:snapToGrid w:val="0"/>
          <w:sz w:val="28"/>
        </w:rPr>
        <w:t xml:space="preserve"> </w:t>
      </w:r>
      <w:proofErr w:type="spellStart"/>
      <w:r>
        <w:rPr>
          <w:rFonts w:ascii="Times New Roman" w:hAnsi="Times New Roman" w:cs="Times New Roman"/>
          <w:snapToGrid w:val="0"/>
          <w:sz w:val="28"/>
        </w:rPr>
        <w:t>виникати</w:t>
      </w:r>
      <w:proofErr w:type="spellEnd"/>
      <w:r>
        <w:rPr>
          <w:rFonts w:ascii="Times New Roman" w:hAnsi="Times New Roman" w:cs="Times New Roman"/>
          <w:snapToGrid w:val="0"/>
          <w:sz w:val="28"/>
        </w:rPr>
        <w:t xml:space="preserve"> </w:t>
      </w:r>
      <w:proofErr w:type="spellStart"/>
      <w:r>
        <w:rPr>
          <w:rFonts w:ascii="Times New Roman" w:hAnsi="Times New Roman" w:cs="Times New Roman"/>
          <w:snapToGrid w:val="0"/>
          <w:sz w:val="28"/>
        </w:rPr>
        <w:t>складнощі</w:t>
      </w:r>
      <w:proofErr w:type="spellEnd"/>
      <w:r>
        <w:rPr>
          <w:rFonts w:ascii="Times New Roman" w:hAnsi="Times New Roman" w:cs="Times New Roman"/>
          <w:snapToGrid w:val="0"/>
          <w:sz w:val="28"/>
        </w:rPr>
        <w:t xml:space="preserve"> з </w:t>
      </w:r>
      <w:proofErr w:type="spellStart"/>
      <w:r>
        <w:rPr>
          <w:rFonts w:ascii="Times New Roman" w:hAnsi="Times New Roman" w:cs="Times New Roman"/>
          <w:snapToGrid w:val="0"/>
          <w:sz w:val="28"/>
        </w:rPr>
        <w:t>перебазуванням</w:t>
      </w:r>
      <w:proofErr w:type="spellEnd"/>
      <w:r>
        <w:rPr>
          <w:rFonts w:ascii="Times New Roman" w:hAnsi="Times New Roman" w:cs="Times New Roman"/>
          <w:snapToGrid w:val="0"/>
          <w:sz w:val="28"/>
        </w:rPr>
        <w:t xml:space="preserve"> протеза </w:t>
      </w:r>
      <w:r>
        <w:rPr>
          <w:rFonts w:ascii="Times New Roman" w:hAnsi="Times New Roman" w:cs="Times New Roman"/>
          <w:color w:val="000000"/>
          <w:sz w:val="28"/>
        </w:rPr>
        <w:t xml:space="preserve"> </w:t>
      </w:r>
      <w:r>
        <w:rPr>
          <w:rFonts w:ascii="Times New Roman" w:hAnsi="Times New Roman" w:cs="Times New Roman"/>
          <w:snapToGrid w:val="0"/>
          <w:sz w:val="28"/>
        </w:rPr>
        <w:t xml:space="preserve"> </w:t>
      </w:r>
      <w:r>
        <w:rPr>
          <w:rFonts w:ascii="Times New Roman" w:hAnsi="Times New Roman" w:cs="Times New Roman"/>
          <w:sz w:val="28"/>
        </w:rPr>
        <w:t>(</w:t>
      </w:r>
      <w:proofErr w:type="spellStart"/>
      <w:r>
        <w:rPr>
          <w:rFonts w:ascii="Times New Roman" w:hAnsi="Times New Roman" w:cs="Times New Roman"/>
          <w:sz w:val="28"/>
        </w:rPr>
        <w:t>Миргазізов</w:t>
      </w:r>
      <w:proofErr w:type="spellEnd"/>
      <w:r>
        <w:rPr>
          <w:rFonts w:ascii="Times New Roman" w:hAnsi="Times New Roman" w:cs="Times New Roman"/>
          <w:sz w:val="28"/>
        </w:rPr>
        <w:t xml:space="preserve"> М.З., 2003). </w:t>
      </w:r>
      <w:r>
        <w:rPr>
          <w:rStyle w:val="aa"/>
          <w:color w:val="000000"/>
          <w:sz w:val="28"/>
          <w:szCs w:val="24"/>
        </w:rPr>
        <w:t xml:space="preserve"> </w:t>
      </w:r>
    </w:p>
    <w:p w:rsidR="00DE7CAB" w:rsidRDefault="00DE7CAB" w:rsidP="00DE7CAB">
      <w:pPr>
        <w:spacing w:line="240" w:lineRule="auto"/>
        <w:jc w:val="both"/>
        <w:rPr>
          <w:rStyle w:val="aa"/>
          <w:color w:val="000000"/>
          <w:sz w:val="28"/>
          <w:szCs w:val="24"/>
        </w:rPr>
      </w:pPr>
      <w:r>
        <w:rPr>
          <w:rStyle w:val="aa"/>
          <w:color w:val="000000"/>
          <w:sz w:val="28"/>
          <w:szCs w:val="24"/>
        </w:rPr>
        <w:t xml:space="preserve">       </w:t>
      </w:r>
      <w:r>
        <w:rPr>
          <w:rFonts w:ascii="Times New Roman" w:hAnsi="Times New Roman"/>
          <w:sz w:val="28"/>
        </w:rPr>
        <w:t>В зв’язку з цим, питання</w:t>
      </w:r>
      <w:r>
        <w:rPr>
          <w:rStyle w:val="aa"/>
          <w:color w:val="000000"/>
          <w:sz w:val="28"/>
          <w:szCs w:val="24"/>
        </w:rPr>
        <w:t xml:space="preserve"> конструювання зубного ряду в ПЗЗП при наявності зубів на протилежній щелепі залишається проблематичним. В сучасній науковій літературі воно висвітлено недостатньо, зокрема стосовно підготовки зубного ряду протилежної щелепи різними видами зубних протезів - </w:t>
      </w:r>
      <w:r>
        <w:rPr>
          <w:rStyle w:val="aa"/>
          <w:color w:val="000000"/>
          <w:sz w:val="28"/>
          <w:szCs w:val="24"/>
        </w:rPr>
        <w:lastRenderedPageBreak/>
        <w:t xml:space="preserve">як знімними, так і незнімними - в залежності від виду деформації </w:t>
      </w:r>
      <w:proofErr w:type="spellStart"/>
      <w:r>
        <w:rPr>
          <w:rStyle w:val="aa"/>
          <w:color w:val="000000"/>
          <w:sz w:val="28"/>
          <w:szCs w:val="24"/>
        </w:rPr>
        <w:t>оклюзійної</w:t>
      </w:r>
      <w:proofErr w:type="spellEnd"/>
      <w:r>
        <w:rPr>
          <w:rStyle w:val="aa"/>
          <w:color w:val="000000"/>
          <w:sz w:val="28"/>
          <w:szCs w:val="24"/>
        </w:rPr>
        <w:t xml:space="preserve"> поверхні. Не представлено конкретні обґрунтовані рекомендації щодо особливостей конструювання зубного ряду ПЗЗП для створення збалансованої оклюзії, яка значно покращує стабілізацію та рівновагу протеза і підвищує якість реабілітації пацієнтів.</w:t>
      </w:r>
    </w:p>
    <w:p w:rsidR="00DE7CAB" w:rsidRDefault="00DE7CAB" w:rsidP="00DE7CAB">
      <w:pPr>
        <w:pStyle w:val="a8"/>
        <w:shd w:val="clear" w:color="auto" w:fill="auto"/>
        <w:spacing w:line="240" w:lineRule="auto"/>
        <w:ind w:right="20" w:firstLine="660"/>
        <w:jc w:val="both"/>
        <w:rPr>
          <w:rFonts w:ascii="Times New Roman" w:hAnsi="Times New Roman"/>
          <w:sz w:val="28"/>
          <w:szCs w:val="24"/>
          <w:lang w:val="uk-UA"/>
        </w:rPr>
      </w:pPr>
      <w:r>
        <w:rPr>
          <w:rStyle w:val="aa"/>
          <w:color w:val="000000"/>
          <w:sz w:val="28"/>
          <w:szCs w:val="24"/>
          <w:lang w:val="uk-UA" w:eastAsia="uk-UA"/>
        </w:rPr>
        <w:t xml:space="preserve">Отже, відомості про способи підготовки зубних рядів при наявності однієї беззубої щелепи, вибір </w:t>
      </w:r>
      <w:proofErr w:type="spellStart"/>
      <w:r>
        <w:rPr>
          <w:rStyle w:val="aa"/>
          <w:color w:val="000000"/>
          <w:sz w:val="28"/>
          <w:szCs w:val="24"/>
          <w:lang w:val="uk-UA" w:eastAsia="uk-UA"/>
        </w:rPr>
        <w:t>оклюзійної</w:t>
      </w:r>
      <w:proofErr w:type="spellEnd"/>
      <w:r>
        <w:rPr>
          <w:rStyle w:val="aa"/>
          <w:color w:val="000000"/>
          <w:sz w:val="28"/>
          <w:szCs w:val="24"/>
          <w:lang w:val="uk-UA" w:eastAsia="uk-UA"/>
        </w:rPr>
        <w:t xml:space="preserve"> схеми для постановки штучних зубів, заходи щодо попередження руйнування базису  та стирання штучних зубів під  дією протилежного зубного ряду  дають підстави вважати, що дана проблема потребує подальшого вирішення.</w:t>
      </w:r>
      <w:r>
        <w:rPr>
          <w:sz w:val="28"/>
          <w:lang w:val="uk-UA"/>
        </w:rPr>
        <w:t xml:space="preserve"> </w:t>
      </w:r>
      <w:r>
        <w:rPr>
          <w:rStyle w:val="aa"/>
          <w:color w:val="000000"/>
          <w:sz w:val="28"/>
          <w:szCs w:val="24"/>
          <w:lang w:val="uk-UA" w:eastAsia="uk-UA"/>
        </w:rPr>
        <w:t xml:space="preserve">Необхідними є дослідження </w:t>
      </w:r>
      <w:proofErr w:type="spellStart"/>
      <w:r>
        <w:rPr>
          <w:rStyle w:val="aa"/>
          <w:color w:val="000000"/>
          <w:sz w:val="28"/>
          <w:szCs w:val="24"/>
          <w:lang w:val="uk-UA" w:eastAsia="uk-UA"/>
        </w:rPr>
        <w:t>анатомо-функціональних</w:t>
      </w:r>
      <w:proofErr w:type="spellEnd"/>
      <w:r>
        <w:rPr>
          <w:rStyle w:val="aa"/>
          <w:color w:val="000000"/>
          <w:sz w:val="28"/>
          <w:szCs w:val="24"/>
          <w:lang w:val="uk-UA" w:eastAsia="uk-UA"/>
        </w:rPr>
        <w:t xml:space="preserve"> особливостей </w:t>
      </w:r>
      <w:proofErr w:type="spellStart"/>
      <w:r>
        <w:rPr>
          <w:rStyle w:val="aa"/>
          <w:color w:val="000000"/>
          <w:sz w:val="28"/>
          <w:szCs w:val="24"/>
          <w:lang w:val="uk-UA" w:eastAsia="uk-UA"/>
        </w:rPr>
        <w:t>зубо-щелепного</w:t>
      </w:r>
      <w:proofErr w:type="spellEnd"/>
      <w:r>
        <w:rPr>
          <w:rStyle w:val="aa"/>
          <w:color w:val="000000"/>
          <w:sz w:val="28"/>
          <w:szCs w:val="24"/>
          <w:lang w:val="uk-UA" w:eastAsia="uk-UA"/>
        </w:rPr>
        <w:t xml:space="preserve"> апарату таких пацієнтів, обґрунтування об’єму та виду підготовки протилежного зубного ряду та розробка способів конструювання ПЗЗП.</w:t>
      </w:r>
    </w:p>
    <w:p w:rsidR="00DE7CAB" w:rsidRPr="007669F9" w:rsidRDefault="00DE7CAB" w:rsidP="00DE7CAB">
      <w:pPr>
        <w:pStyle w:val="10"/>
        <w:ind w:firstLine="660"/>
        <w:jc w:val="both"/>
        <w:rPr>
          <w:rFonts w:ascii="Times New Roman" w:hAnsi="Times New Roman"/>
          <w:sz w:val="28"/>
          <w:szCs w:val="24"/>
        </w:rPr>
      </w:pPr>
      <w:r>
        <w:rPr>
          <w:rFonts w:ascii="Times New Roman" w:hAnsi="Times New Roman"/>
          <w:b/>
          <w:bCs/>
          <w:sz w:val="28"/>
          <w:szCs w:val="24"/>
        </w:rPr>
        <w:t xml:space="preserve">Зв’язок роботи з науковими програмами, планами, темами. </w:t>
      </w:r>
      <w:r>
        <w:rPr>
          <w:rStyle w:val="NoSpacingChar1"/>
          <w:rFonts w:eastAsia="Calibri"/>
          <w:sz w:val="28"/>
          <w:szCs w:val="24"/>
          <w:lang w:val="ru-RU"/>
        </w:rPr>
        <w:t xml:space="preserve">   </w:t>
      </w:r>
      <w:proofErr w:type="spellStart"/>
      <w:r w:rsidRPr="007669F9">
        <w:rPr>
          <w:rStyle w:val="NoSpacingChar1"/>
          <w:rFonts w:ascii="Times New Roman" w:eastAsia="Calibri" w:hAnsi="Times New Roman"/>
          <w:sz w:val="28"/>
          <w:szCs w:val="24"/>
          <w:lang w:val="ru-RU"/>
        </w:rPr>
        <w:t>Ди</w:t>
      </w:r>
      <w:r w:rsidRPr="007669F9">
        <w:rPr>
          <w:rStyle w:val="NoSpacingChar1"/>
          <w:rFonts w:ascii="Times New Roman" w:eastAsia="Calibri" w:hAnsi="Times New Roman"/>
          <w:sz w:val="28"/>
          <w:szCs w:val="24"/>
        </w:rPr>
        <w:t>сертаційну</w:t>
      </w:r>
      <w:proofErr w:type="spellEnd"/>
      <w:r w:rsidRPr="007669F9">
        <w:rPr>
          <w:rStyle w:val="NoSpacingChar1"/>
          <w:rFonts w:ascii="Times New Roman" w:eastAsia="Calibri" w:hAnsi="Times New Roman"/>
          <w:sz w:val="28"/>
          <w:szCs w:val="24"/>
        </w:rPr>
        <w:t xml:space="preserve"> роботу виконано згідно з планом науково-дослідних робіт кафедри ортопедичної стоматології Національного медичного університету імені О.О.Богомольця</w:t>
      </w:r>
      <w:r w:rsidRPr="007669F9">
        <w:rPr>
          <w:rFonts w:ascii="Times New Roman" w:hAnsi="Times New Roman"/>
          <w:sz w:val="28"/>
          <w:szCs w:val="24"/>
        </w:rPr>
        <w:t xml:space="preserve"> </w:t>
      </w:r>
      <w:proofErr w:type="spellStart"/>
      <w:r w:rsidRPr="007669F9">
        <w:rPr>
          <w:rStyle w:val="NoSpacingChar1"/>
          <w:rFonts w:ascii="Times New Roman" w:eastAsia="Calibri" w:hAnsi="Times New Roman"/>
          <w:sz w:val="28"/>
          <w:szCs w:val="24"/>
        </w:rPr>
        <w:t>„Особливості</w:t>
      </w:r>
      <w:proofErr w:type="spellEnd"/>
      <w:r w:rsidRPr="007669F9">
        <w:rPr>
          <w:rStyle w:val="NoSpacingChar1"/>
          <w:rFonts w:ascii="Times New Roman" w:eastAsia="Calibri" w:hAnsi="Times New Roman"/>
          <w:sz w:val="28"/>
          <w:szCs w:val="24"/>
        </w:rPr>
        <w:t xml:space="preserve"> формування </w:t>
      </w:r>
      <w:proofErr w:type="spellStart"/>
      <w:r w:rsidRPr="007669F9">
        <w:rPr>
          <w:rStyle w:val="NoSpacingChar1"/>
          <w:rFonts w:ascii="Times New Roman" w:eastAsia="Calibri" w:hAnsi="Times New Roman"/>
          <w:sz w:val="28"/>
          <w:szCs w:val="24"/>
        </w:rPr>
        <w:t>оклюзійної</w:t>
      </w:r>
      <w:proofErr w:type="spellEnd"/>
      <w:r w:rsidRPr="007669F9">
        <w:rPr>
          <w:rStyle w:val="NoSpacingChar1"/>
          <w:rFonts w:ascii="Times New Roman" w:eastAsia="Calibri" w:hAnsi="Times New Roman"/>
          <w:sz w:val="28"/>
          <w:szCs w:val="24"/>
        </w:rPr>
        <w:t xml:space="preserve"> площини при виготовлені </w:t>
      </w:r>
      <w:proofErr w:type="gramStart"/>
      <w:r w:rsidRPr="007669F9">
        <w:rPr>
          <w:rStyle w:val="NoSpacingChar1"/>
          <w:rFonts w:ascii="Times New Roman" w:eastAsia="Calibri" w:hAnsi="Times New Roman"/>
          <w:sz w:val="28"/>
          <w:szCs w:val="24"/>
        </w:rPr>
        <w:t>р</w:t>
      </w:r>
      <w:proofErr w:type="gramEnd"/>
      <w:r w:rsidRPr="007669F9">
        <w:rPr>
          <w:rStyle w:val="NoSpacingChar1"/>
          <w:rFonts w:ascii="Times New Roman" w:eastAsia="Calibri" w:hAnsi="Times New Roman"/>
          <w:sz w:val="28"/>
          <w:szCs w:val="24"/>
        </w:rPr>
        <w:t xml:space="preserve">ізних конструкцій зубних протезів” (Державна реєстрація №19605007061). Здобувач був виконавцем окремих фрагментів вищевказаної теми. </w:t>
      </w:r>
    </w:p>
    <w:p w:rsidR="00DE7CAB" w:rsidRDefault="00DE7CAB" w:rsidP="00DE7CAB">
      <w:pPr>
        <w:pStyle w:val="10"/>
        <w:ind w:firstLine="708"/>
        <w:rPr>
          <w:sz w:val="24"/>
          <w:szCs w:val="24"/>
        </w:rPr>
      </w:pPr>
    </w:p>
    <w:p w:rsidR="00DE7CAB" w:rsidRDefault="00DE7CAB" w:rsidP="00DE7CAB">
      <w:pPr>
        <w:spacing w:line="240" w:lineRule="auto"/>
        <w:ind w:firstLine="708"/>
        <w:jc w:val="both"/>
        <w:rPr>
          <w:rFonts w:ascii="Times New Roman" w:hAnsi="Times New Roman"/>
          <w:sz w:val="28"/>
          <w:szCs w:val="24"/>
        </w:rPr>
      </w:pPr>
      <w:r>
        <w:rPr>
          <w:rFonts w:ascii="Times New Roman" w:hAnsi="Times New Roman"/>
          <w:b/>
          <w:bCs/>
          <w:sz w:val="28"/>
          <w:szCs w:val="24"/>
        </w:rPr>
        <w:t>Мета дослідження</w:t>
      </w:r>
      <w:r>
        <w:rPr>
          <w:rFonts w:ascii="Times New Roman" w:hAnsi="Times New Roman"/>
          <w:sz w:val="28"/>
          <w:szCs w:val="24"/>
        </w:rPr>
        <w:t xml:space="preserve"> -  підвищення ефективності ортопедичного лікування пацієнтів з повною відсутністю зубів на одній із щелеп шляхом удосконалення клініко-лабораторного виготовлення ПЗЗП на підставі вивчення клінічних умов його функціонування,</w:t>
      </w:r>
      <w:r>
        <w:rPr>
          <w:rStyle w:val="aa"/>
          <w:color w:val="000000"/>
          <w:sz w:val="28"/>
          <w:szCs w:val="24"/>
        </w:rPr>
        <w:t xml:space="preserve"> обґрунтування об’єму та виду підготовки протилежного зубного ряду</w:t>
      </w:r>
      <w:r>
        <w:rPr>
          <w:rFonts w:ascii="Times New Roman" w:hAnsi="Times New Roman"/>
          <w:sz w:val="28"/>
          <w:szCs w:val="24"/>
        </w:rPr>
        <w:t xml:space="preserve"> та </w:t>
      </w:r>
      <w:r>
        <w:rPr>
          <w:rStyle w:val="aa"/>
          <w:color w:val="000000"/>
          <w:sz w:val="28"/>
          <w:szCs w:val="24"/>
        </w:rPr>
        <w:t>створення збалансованої оклюзії.</w:t>
      </w:r>
      <w:r>
        <w:rPr>
          <w:rFonts w:ascii="Times New Roman" w:hAnsi="Times New Roman"/>
          <w:sz w:val="28"/>
          <w:szCs w:val="24"/>
        </w:rPr>
        <w:t xml:space="preserve"> </w:t>
      </w:r>
    </w:p>
    <w:p w:rsidR="00DE7CAB" w:rsidRDefault="00DE7CAB" w:rsidP="00DE7CAB">
      <w:pPr>
        <w:spacing w:line="240" w:lineRule="auto"/>
        <w:ind w:firstLine="708"/>
        <w:jc w:val="both"/>
        <w:rPr>
          <w:rFonts w:ascii="Times New Roman" w:hAnsi="Times New Roman"/>
          <w:sz w:val="28"/>
          <w:szCs w:val="24"/>
        </w:rPr>
      </w:pPr>
      <w:r>
        <w:rPr>
          <w:rFonts w:ascii="Times New Roman" w:hAnsi="Times New Roman"/>
          <w:sz w:val="28"/>
          <w:szCs w:val="24"/>
        </w:rPr>
        <w:t xml:space="preserve">Для досягнення поставленої мети були визначені наступні </w:t>
      </w:r>
      <w:r>
        <w:rPr>
          <w:rFonts w:ascii="Times New Roman" w:hAnsi="Times New Roman"/>
          <w:b/>
          <w:bCs/>
          <w:sz w:val="28"/>
          <w:szCs w:val="24"/>
        </w:rPr>
        <w:t>завдання:</w:t>
      </w:r>
    </w:p>
    <w:p w:rsidR="00DE7CAB" w:rsidRDefault="00DE7CAB" w:rsidP="00DE7CAB">
      <w:pPr>
        <w:numPr>
          <w:ilvl w:val="0"/>
          <w:numId w:val="2"/>
        </w:numPr>
        <w:spacing w:after="0" w:line="240" w:lineRule="auto"/>
        <w:jc w:val="both"/>
        <w:rPr>
          <w:rFonts w:ascii="Times New Roman" w:hAnsi="Times New Roman"/>
          <w:sz w:val="28"/>
          <w:szCs w:val="24"/>
        </w:rPr>
      </w:pPr>
      <w:r>
        <w:rPr>
          <w:rFonts w:ascii="Times New Roman" w:hAnsi="Times New Roman"/>
          <w:sz w:val="28"/>
          <w:szCs w:val="24"/>
        </w:rPr>
        <w:t>Вивчити морфологічні та функціональні особливості жувального апарату пацієнтів з повною відсутністю зубів на одній із щелеп.</w:t>
      </w:r>
    </w:p>
    <w:p w:rsidR="00DE7CAB" w:rsidRDefault="00DE7CAB" w:rsidP="00DE7CAB">
      <w:pPr>
        <w:numPr>
          <w:ilvl w:val="0"/>
          <w:numId w:val="2"/>
        </w:numPr>
        <w:spacing w:after="0" w:line="240" w:lineRule="auto"/>
        <w:jc w:val="both"/>
        <w:rPr>
          <w:rFonts w:ascii="Times New Roman" w:hAnsi="Times New Roman"/>
          <w:sz w:val="28"/>
          <w:szCs w:val="24"/>
        </w:rPr>
      </w:pPr>
      <w:r>
        <w:rPr>
          <w:rFonts w:ascii="Times New Roman" w:hAnsi="Times New Roman"/>
          <w:sz w:val="28"/>
          <w:szCs w:val="24"/>
        </w:rPr>
        <w:t>Виявити причини незадовільного функціонування ПЗЗП у пацієнтів з повною відсутністю зубів на одній із щелеп.</w:t>
      </w:r>
    </w:p>
    <w:p w:rsidR="00DE7CAB" w:rsidRDefault="00DE7CAB" w:rsidP="00DE7CAB">
      <w:pPr>
        <w:numPr>
          <w:ilvl w:val="0"/>
          <w:numId w:val="2"/>
        </w:numPr>
        <w:spacing w:after="0" w:line="240" w:lineRule="auto"/>
        <w:jc w:val="both"/>
        <w:rPr>
          <w:rFonts w:ascii="Times New Roman" w:hAnsi="Times New Roman"/>
          <w:sz w:val="28"/>
          <w:szCs w:val="24"/>
        </w:rPr>
      </w:pPr>
      <w:r>
        <w:rPr>
          <w:rFonts w:ascii="Times New Roman" w:hAnsi="Times New Roman"/>
          <w:sz w:val="28"/>
          <w:szCs w:val="24"/>
        </w:rPr>
        <w:t>Дослідити стан зубного ряду – антагоніста  у пацієнтів з  повною  втратою зубів на одній із щелеп та його вплив на стабілізацію ПЗЗП на беззубій щелепі.</w:t>
      </w:r>
    </w:p>
    <w:p w:rsidR="00DE7CAB" w:rsidRDefault="00DE7CAB" w:rsidP="00DE7CAB">
      <w:pPr>
        <w:numPr>
          <w:ilvl w:val="0"/>
          <w:numId w:val="2"/>
        </w:numPr>
        <w:spacing w:after="0" w:line="240" w:lineRule="auto"/>
        <w:jc w:val="both"/>
        <w:rPr>
          <w:rFonts w:ascii="Times New Roman" w:hAnsi="Times New Roman"/>
          <w:sz w:val="28"/>
          <w:szCs w:val="24"/>
        </w:rPr>
      </w:pPr>
      <w:r>
        <w:rPr>
          <w:rFonts w:ascii="Times New Roman" w:hAnsi="Times New Roman"/>
          <w:sz w:val="28"/>
          <w:szCs w:val="24"/>
        </w:rPr>
        <w:t>Запропонувати та обґрунтувати обсяг підготовки протилежного зубного ряду перед протезуванням у пацієнтів з  повною  втратою зубів на одній із щелеп.</w:t>
      </w:r>
    </w:p>
    <w:p w:rsidR="00DE7CAB" w:rsidRDefault="00DE7CAB" w:rsidP="00DE7CAB">
      <w:pPr>
        <w:numPr>
          <w:ilvl w:val="0"/>
          <w:numId w:val="2"/>
        </w:numPr>
        <w:spacing w:after="0" w:line="240" w:lineRule="auto"/>
        <w:jc w:val="both"/>
        <w:rPr>
          <w:rFonts w:ascii="Times New Roman" w:hAnsi="Times New Roman"/>
          <w:sz w:val="28"/>
          <w:szCs w:val="24"/>
        </w:rPr>
      </w:pPr>
      <w:r>
        <w:rPr>
          <w:rFonts w:ascii="Times New Roman" w:hAnsi="Times New Roman"/>
          <w:sz w:val="28"/>
          <w:szCs w:val="24"/>
        </w:rPr>
        <w:t xml:space="preserve">Провести клініко-лабораторну оцінку запропонованих методів конструювання ПЗЗП та оцінити ефективність протезування на верхній та нижній щелепах. </w:t>
      </w:r>
    </w:p>
    <w:p w:rsidR="00DE7CAB" w:rsidRDefault="00DE7CAB" w:rsidP="00DE7CAB">
      <w:pPr>
        <w:spacing w:after="0" w:line="240" w:lineRule="auto"/>
        <w:ind w:left="360"/>
        <w:jc w:val="both"/>
        <w:rPr>
          <w:rFonts w:ascii="Times New Roman" w:hAnsi="Times New Roman"/>
          <w:sz w:val="24"/>
          <w:szCs w:val="24"/>
        </w:rPr>
      </w:pPr>
    </w:p>
    <w:p w:rsidR="00DE7CAB" w:rsidRDefault="00DE7CAB" w:rsidP="00DE7CAB">
      <w:pPr>
        <w:spacing w:line="240" w:lineRule="auto"/>
        <w:ind w:firstLine="360"/>
        <w:jc w:val="both"/>
        <w:rPr>
          <w:rFonts w:ascii="Times New Roman" w:hAnsi="Times New Roman"/>
          <w:sz w:val="28"/>
          <w:szCs w:val="24"/>
        </w:rPr>
      </w:pPr>
      <w:r>
        <w:rPr>
          <w:rFonts w:ascii="Times New Roman" w:hAnsi="Times New Roman"/>
          <w:bCs/>
          <w:i/>
          <w:iCs/>
          <w:color w:val="000000"/>
          <w:sz w:val="28"/>
          <w:szCs w:val="24"/>
        </w:rPr>
        <w:lastRenderedPageBreak/>
        <w:t>Об’єкт дослідження</w:t>
      </w:r>
      <w:r>
        <w:rPr>
          <w:rFonts w:ascii="Times New Roman" w:hAnsi="Times New Roman"/>
          <w:sz w:val="28"/>
          <w:szCs w:val="24"/>
        </w:rPr>
        <w:t xml:space="preserve"> – клініко-лабораторне конструювання ПЗЗП для пацієнтів з повною відсутністю зубів на одній із щелеп та оцінка його ефективності.</w:t>
      </w:r>
    </w:p>
    <w:p w:rsidR="00DE7CAB" w:rsidRDefault="00DE7CAB" w:rsidP="00DE7CAB">
      <w:pPr>
        <w:spacing w:line="240" w:lineRule="auto"/>
        <w:ind w:firstLine="360"/>
        <w:jc w:val="both"/>
        <w:rPr>
          <w:rFonts w:ascii="Times New Roman" w:hAnsi="Times New Roman"/>
          <w:sz w:val="28"/>
          <w:szCs w:val="24"/>
        </w:rPr>
      </w:pPr>
      <w:r>
        <w:rPr>
          <w:rFonts w:ascii="Times New Roman" w:hAnsi="Times New Roman"/>
          <w:bCs/>
          <w:i/>
          <w:iCs/>
          <w:color w:val="000000"/>
          <w:sz w:val="28"/>
          <w:szCs w:val="24"/>
        </w:rPr>
        <w:t>Предмет дослідження</w:t>
      </w:r>
      <w:r>
        <w:rPr>
          <w:rFonts w:ascii="Times New Roman" w:hAnsi="Times New Roman"/>
          <w:sz w:val="28"/>
          <w:szCs w:val="24"/>
        </w:rPr>
        <w:t xml:space="preserve"> – </w:t>
      </w:r>
      <w:proofErr w:type="spellStart"/>
      <w:r>
        <w:rPr>
          <w:rFonts w:ascii="Times New Roman" w:hAnsi="Times New Roman"/>
          <w:sz w:val="28"/>
          <w:szCs w:val="24"/>
        </w:rPr>
        <w:t>анатомо-топографічні</w:t>
      </w:r>
      <w:proofErr w:type="spellEnd"/>
      <w:r>
        <w:rPr>
          <w:rFonts w:ascii="Times New Roman" w:hAnsi="Times New Roman"/>
          <w:sz w:val="28"/>
          <w:szCs w:val="24"/>
        </w:rPr>
        <w:t xml:space="preserve"> та функціональні особливості при відсутності зубів на одній із щелеп; діагностичні моделі; </w:t>
      </w:r>
      <w:proofErr w:type="spellStart"/>
      <w:r>
        <w:rPr>
          <w:rFonts w:ascii="Times New Roman" w:hAnsi="Times New Roman"/>
          <w:sz w:val="28"/>
          <w:szCs w:val="24"/>
        </w:rPr>
        <w:t>оклюзійна</w:t>
      </w:r>
      <w:proofErr w:type="spellEnd"/>
      <w:r>
        <w:rPr>
          <w:rFonts w:ascii="Times New Roman" w:hAnsi="Times New Roman"/>
          <w:sz w:val="28"/>
          <w:szCs w:val="24"/>
        </w:rPr>
        <w:t xml:space="preserve"> схема ПЗЗП; армування базису та профілактика підвищеної </w:t>
      </w:r>
      <w:proofErr w:type="spellStart"/>
      <w:r>
        <w:rPr>
          <w:rFonts w:ascii="Times New Roman" w:hAnsi="Times New Roman"/>
          <w:sz w:val="28"/>
          <w:szCs w:val="24"/>
        </w:rPr>
        <w:t>стертості</w:t>
      </w:r>
      <w:proofErr w:type="spellEnd"/>
      <w:r>
        <w:rPr>
          <w:rFonts w:ascii="Times New Roman" w:hAnsi="Times New Roman"/>
          <w:sz w:val="28"/>
          <w:szCs w:val="24"/>
        </w:rPr>
        <w:t xml:space="preserve"> штучних зубів.</w:t>
      </w:r>
    </w:p>
    <w:p w:rsidR="00DE7CAB" w:rsidRDefault="00DE7CAB" w:rsidP="00DE7CAB">
      <w:pPr>
        <w:spacing w:line="240" w:lineRule="auto"/>
        <w:ind w:firstLine="360"/>
        <w:jc w:val="both"/>
        <w:rPr>
          <w:sz w:val="28"/>
          <w:szCs w:val="24"/>
        </w:rPr>
      </w:pPr>
      <w:r>
        <w:rPr>
          <w:rFonts w:ascii="Times New Roman" w:hAnsi="Times New Roman"/>
          <w:bCs/>
          <w:i/>
          <w:iCs/>
          <w:color w:val="000000"/>
          <w:sz w:val="28"/>
          <w:szCs w:val="24"/>
        </w:rPr>
        <w:t>Методи дослідження</w:t>
      </w:r>
      <w:r>
        <w:rPr>
          <w:rFonts w:ascii="Times New Roman" w:hAnsi="Times New Roman"/>
          <w:sz w:val="28"/>
          <w:szCs w:val="24"/>
        </w:rPr>
        <w:t xml:space="preserve"> – клініко-лабораторні методи; </w:t>
      </w:r>
      <w:r>
        <w:rPr>
          <w:rFonts w:ascii="Times New Roman" w:hAnsi="Times New Roman"/>
          <w:sz w:val="28"/>
          <w:szCs w:val="28"/>
        </w:rPr>
        <w:t xml:space="preserve">дослідження </w:t>
      </w:r>
      <w:r>
        <w:rPr>
          <w:rFonts w:ascii="Times New Roman" w:hAnsi="Times New Roman"/>
          <w:bCs/>
          <w:sz w:val="28"/>
          <w:szCs w:val="28"/>
        </w:rPr>
        <w:t xml:space="preserve">діагностичних моделей; </w:t>
      </w:r>
      <w:r>
        <w:rPr>
          <w:rFonts w:ascii="Times New Roman" w:hAnsi="Times New Roman"/>
          <w:sz w:val="28"/>
          <w:szCs w:val="28"/>
        </w:rPr>
        <w:t xml:space="preserve"> </w:t>
      </w:r>
      <w:r>
        <w:rPr>
          <w:rFonts w:ascii="Times New Roman" w:hAnsi="Times New Roman"/>
          <w:sz w:val="28"/>
          <w:szCs w:val="24"/>
        </w:rPr>
        <w:t xml:space="preserve">електроміографія, рентгенографія, визначення жувальної ефективності за </w:t>
      </w:r>
      <w:proofErr w:type="spellStart"/>
      <w:r>
        <w:rPr>
          <w:rFonts w:ascii="Times New Roman" w:hAnsi="Times New Roman"/>
          <w:sz w:val="28"/>
          <w:szCs w:val="24"/>
        </w:rPr>
        <w:t>Менлі</w:t>
      </w:r>
      <w:proofErr w:type="spellEnd"/>
      <w:r>
        <w:rPr>
          <w:rFonts w:ascii="Times New Roman" w:hAnsi="Times New Roman"/>
          <w:sz w:val="28"/>
          <w:szCs w:val="24"/>
        </w:rPr>
        <w:t>;</w:t>
      </w:r>
      <w:r>
        <w:rPr>
          <w:rFonts w:ascii="Times New Roman" w:hAnsi="Times New Roman"/>
          <w:b/>
          <w:sz w:val="28"/>
        </w:rPr>
        <w:t xml:space="preserve"> к</w:t>
      </w:r>
      <w:r>
        <w:rPr>
          <w:rFonts w:ascii="Times New Roman" w:hAnsi="Times New Roman"/>
          <w:bCs/>
          <w:sz w:val="28"/>
        </w:rPr>
        <w:t xml:space="preserve">омп’ютерна </w:t>
      </w:r>
      <w:proofErr w:type="spellStart"/>
      <w:r>
        <w:rPr>
          <w:rFonts w:ascii="Times New Roman" w:hAnsi="Times New Roman"/>
          <w:bCs/>
          <w:sz w:val="28"/>
        </w:rPr>
        <w:t>кінезіографія</w:t>
      </w:r>
      <w:proofErr w:type="spellEnd"/>
      <w:r>
        <w:rPr>
          <w:rFonts w:ascii="Times New Roman" w:hAnsi="Times New Roman"/>
          <w:bCs/>
          <w:sz w:val="28"/>
        </w:rPr>
        <w:t xml:space="preserve"> нижньої щелепи,</w:t>
      </w:r>
      <w:r>
        <w:rPr>
          <w:rFonts w:ascii="Times New Roman" w:hAnsi="Times New Roman"/>
          <w:b/>
          <w:sz w:val="28"/>
          <w:szCs w:val="24"/>
        </w:rPr>
        <w:t xml:space="preserve"> </w:t>
      </w:r>
      <w:r>
        <w:rPr>
          <w:rFonts w:ascii="Times New Roman" w:hAnsi="Times New Roman"/>
          <w:bCs/>
          <w:sz w:val="28"/>
          <w:szCs w:val="24"/>
        </w:rPr>
        <w:t>дослідження біоелектричних потенціалів</w:t>
      </w:r>
      <w:r>
        <w:rPr>
          <w:rFonts w:ascii="Times New Roman" w:hAnsi="Times New Roman"/>
          <w:sz w:val="28"/>
          <w:szCs w:val="24"/>
        </w:rPr>
        <w:t xml:space="preserve"> скроневих і власне жувальних м’язів.</w:t>
      </w:r>
      <w:r>
        <w:rPr>
          <w:rFonts w:ascii="Times New Roman" w:hAnsi="Times New Roman"/>
          <w:sz w:val="28"/>
        </w:rPr>
        <w:t xml:space="preserve">  </w:t>
      </w:r>
    </w:p>
    <w:p w:rsidR="00167720" w:rsidRDefault="00DE7CAB" w:rsidP="00167720">
      <w:pPr>
        <w:widowControl w:val="0"/>
        <w:shd w:val="clear" w:color="auto" w:fill="FFFFFF"/>
        <w:autoSpaceDE w:val="0"/>
        <w:autoSpaceDN w:val="0"/>
        <w:adjustRightInd w:val="0"/>
        <w:spacing w:line="240" w:lineRule="auto"/>
        <w:ind w:firstLine="708"/>
        <w:jc w:val="both"/>
        <w:rPr>
          <w:rStyle w:val="Exact0"/>
          <w:b w:val="0"/>
          <w:color w:val="000000"/>
          <w:sz w:val="28"/>
          <w:szCs w:val="24"/>
        </w:rPr>
      </w:pPr>
      <w:r>
        <w:rPr>
          <w:rFonts w:ascii="Times New Roman" w:hAnsi="Times New Roman"/>
          <w:b/>
          <w:color w:val="000000"/>
          <w:sz w:val="24"/>
          <w:szCs w:val="24"/>
        </w:rPr>
        <w:t xml:space="preserve"> </w:t>
      </w:r>
      <w:r>
        <w:rPr>
          <w:rFonts w:ascii="Times New Roman" w:hAnsi="Times New Roman"/>
          <w:b/>
          <w:color w:val="000000"/>
          <w:sz w:val="24"/>
          <w:szCs w:val="24"/>
        </w:rPr>
        <w:tab/>
      </w:r>
      <w:r>
        <w:rPr>
          <w:rFonts w:ascii="Times New Roman" w:hAnsi="Times New Roman"/>
          <w:b/>
          <w:color w:val="000000"/>
          <w:sz w:val="28"/>
          <w:szCs w:val="24"/>
        </w:rPr>
        <w:t>Наукова новизна отриманих результатів.</w:t>
      </w:r>
      <w:r>
        <w:rPr>
          <w:rStyle w:val="Exact0"/>
          <w:b w:val="0"/>
          <w:color w:val="000000"/>
          <w:sz w:val="28"/>
          <w:szCs w:val="24"/>
        </w:rPr>
        <w:t xml:space="preserve"> </w:t>
      </w:r>
    </w:p>
    <w:p w:rsidR="00167720" w:rsidRDefault="00DE7CAB" w:rsidP="00167720">
      <w:pPr>
        <w:widowControl w:val="0"/>
        <w:shd w:val="clear" w:color="auto" w:fill="FFFFFF"/>
        <w:autoSpaceDE w:val="0"/>
        <w:autoSpaceDN w:val="0"/>
        <w:adjustRightInd w:val="0"/>
        <w:spacing w:line="240" w:lineRule="auto"/>
        <w:ind w:firstLine="708"/>
        <w:jc w:val="both"/>
        <w:rPr>
          <w:sz w:val="28"/>
          <w:szCs w:val="28"/>
        </w:rPr>
      </w:pPr>
      <w:r w:rsidRPr="00167720">
        <w:rPr>
          <w:rStyle w:val="Exact0"/>
          <w:b w:val="0"/>
          <w:color w:val="000000"/>
          <w:sz w:val="28"/>
          <w:szCs w:val="28"/>
        </w:rPr>
        <w:tab/>
      </w:r>
      <w:r w:rsidRPr="00167720">
        <w:rPr>
          <w:rStyle w:val="Exact0"/>
          <w:b w:val="0"/>
          <w:sz w:val="28"/>
          <w:szCs w:val="28"/>
        </w:rPr>
        <w:t>Уточнено дані про</w:t>
      </w:r>
      <w:r w:rsidRPr="00167720">
        <w:rPr>
          <w:rStyle w:val="Exact"/>
          <w:sz w:val="28"/>
          <w:szCs w:val="28"/>
        </w:rPr>
        <w:t xml:space="preserve"> морфологічні та функціональні особливості </w:t>
      </w:r>
      <w:proofErr w:type="spellStart"/>
      <w:r w:rsidRPr="00167720">
        <w:rPr>
          <w:rStyle w:val="Exact"/>
          <w:sz w:val="28"/>
          <w:szCs w:val="28"/>
        </w:rPr>
        <w:t>зубо-щелепного</w:t>
      </w:r>
      <w:proofErr w:type="spellEnd"/>
      <w:r w:rsidRPr="00167720">
        <w:rPr>
          <w:rStyle w:val="Exact"/>
          <w:sz w:val="28"/>
          <w:szCs w:val="28"/>
        </w:rPr>
        <w:t xml:space="preserve"> апарату пацієнтів з повною відсутністю зубів на одній із щелеп</w:t>
      </w:r>
      <w:r w:rsidR="00846DF6" w:rsidRPr="00167720">
        <w:rPr>
          <w:rStyle w:val="Exact"/>
          <w:sz w:val="28"/>
          <w:szCs w:val="28"/>
        </w:rPr>
        <w:t>.</w:t>
      </w:r>
      <w:r w:rsidRPr="00167720">
        <w:rPr>
          <w:rStyle w:val="Exact"/>
          <w:sz w:val="28"/>
          <w:szCs w:val="28"/>
        </w:rPr>
        <w:t xml:space="preserve"> </w:t>
      </w:r>
      <w:r w:rsidR="00BF65E7" w:rsidRPr="00167720">
        <w:rPr>
          <w:rStyle w:val="Exact"/>
          <w:sz w:val="28"/>
          <w:szCs w:val="28"/>
        </w:rPr>
        <w:t xml:space="preserve">Встановлено, що </w:t>
      </w:r>
      <w:r w:rsidR="00BF65E7" w:rsidRPr="00167720">
        <w:rPr>
          <w:rFonts w:ascii="Times New Roman" w:hAnsi="Times New Roman"/>
          <w:sz w:val="28"/>
          <w:szCs w:val="28"/>
        </w:rPr>
        <w:t xml:space="preserve">ступінь </w:t>
      </w:r>
      <w:proofErr w:type="spellStart"/>
      <w:r w:rsidR="00BF65E7" w:rsidRPr="00167720">
        <w:rPr>
          <w:rFonts w:ascii="Times New Roman" w:hAnsi="Times New Roman"/>
          <w:sz w:val="28"/>
          <w:szCs w:val="28"/>
        </w:rPr>
        <w:t>вираженості</w:t>
      </w:r>
      <w:proofErr w:type="spellEnd"/>
      <w:r w:rsidR="00BF65E7" w:rsidRPr="00167720">
        <w:rPr>
          <w:rFonts w:ascii="Times New Roman" w:hAnsi="Times New Roman"/>
          <w:sz w:val="28"/>
          <w:szCs w:val="28"/>
        </w:rPr>
        <w:t xml:space="preserve"> </w:t>
      </w:r>
      <w:proofErr w:type="spellStart"/>
      <w:r w:rsidR="00BF65E7" w:rsidRPr="00167720">
        <w:rPr>
          <w:rFonts w:ascii="Times New Roman" w:hAnsi="Times New Roman"/>
          <w:sz w:val="28"/>
          <w:szCs w:val="28"/>
        </w:rPr>
        <w:t>зубощелепних</w:t>
      </w:r>
      <w:proofErr w:type="spellEnd"/>
      <w:r w:rsidR="00BF65E7" w:rsidRPr="00167720">
        <w:rPr>
          <w:rFonts w:ascii="Times New Roman" w:hAnsi="Times New Roman"/>
          <w:sz w:val="28"/>
          <w:szCs w:val="28"/>
        </w:rPr>
        <w:t xml:space="preserve"> деформацій істотно впливає на зручність користування ПЗЗП що був виготовлений на одну щелепу. Зі збільшенням </w:t>
      </w:r>
      <w:proofErr w:type="spellStart"/>
      <w:r w:rsidR="00BF65E7" w:rsidRPr="00167720">
        <w:rPr>
          <w:rFonts w:ascii="Times New Roman" w:hAnsi="Times New Roman"/>
          <w:sz w:val="28"/>
          <w:szCs w:val="28"/>
        </w:rPr>
        <w:t>вираженості</w:t>
      </w:r>
      <w:proofErr w:type="spellEnd"/>
      <w:r w:rsidR="00BF65E7" w:rsidRPr="00167720">
        <w:rPr>
          <w:rFonts w:ascii="Times New Roman" w:hAnsi="Times New Roman"/>
          <w:sz w:val="28"/>
          <w:szCs w:val="28"/>
        </w:rPr>
        <w:t xml:space="preserve"> деформацій - спостерігалася </w:t>
      </w:r>
      <w:proofErr w:type="spellStart"/>
      <w:r w:rsidR="00BF65E7" w:rsidRPr="00167720">
        <w:rPr>
          <w:rFonts w:ascii="Times New Roman" w:hAnsi="Times New Roman"/>
          <w:sz w:val="28"/>
          <w:szCs w:val="28"/>
        </w:rPr>
        <w:t>іррегулярність</w:t>
      </w:r>
      <w:proofErr w:type="spellEnd"/>
      <w:r w:rsidR="00BF65E7" w:rsidRPr="00167720">
        <w:rPr>
          <w:rFonts w:ascii="Times New Roman" w:hAnsi="Times New Roman"/>
          <w:sz w:val="28"/>
          <w:szCs w:val="28"/>
        </w:rPr>
        <w:t xml:space="preserve"> траєкторій жувальних рухів нижньої щелепи у фронтальній площині, збільшення кількості жувальних циклів до ковтання, збільшення тривалості </w:t>
      </w:r>
      <w:proofErr w:type="spellStart"/>
      <w:r w:rsidR="00BF65E7" w:rsidRPr="00167720">
        <w:rPr>
          <w:rFonts w:ascii="Times New Roman" w:hAnsi="Times New Roman"/>
          <w:sz w:val="28"/>
          <w:szCs w:val="28"/>
        </w:rPr>
        <w:t>оклюзійної</w:t>
      </w:r>
      <w:proofErr w:type="spellEnd"/>
      <w:r w:rsidR="00BF65E7" w:rsidRPr="00167720">
        <w:rPr>
          <w:rFonts w:ascii="Times New Roman" w:hAnsi="Times New Roman"/>
          <w:sz w:val="28"/>
          <w:szCs w:val="28"/>
        </w:rPr>
        <w:t xml:space="preserve"> фази усередненого жувального циклу, що свідчило про ускладнення адаптації пацієнтів до повного знімного зубного протеза у випадках </w:t>
      </w:r>
      <w:proofErr w:type="spellStart"/>
      <w:r w:rsidR="00BF65E7" w:rsidRPr="00167720">
        <w:rPr>
          <w:rFonts w:ascii="Times New Roman" w:hAnsi="Times New Roman"/>
          <w:sz w:val="28"/>
          <w:szCs w:val="28"/>
        </w:rPr>
        <w:t>оклюзійних</w:t>
      </w:r>
      <w:proofErr w:type="spellEnd"/>
      <w:r w:rsidR="00BF65E7" w:rsidRPr="00167720">
        <w:rPr>
          <w:rFonts w:ascii="Times New Roman" w:hAnsi="Times New Roman"/>
          <w:sz w:val="28"/>
          <w:szCs w:val="28"/>
        </w:rPr>
        <w:t xml:space="preserve"> порушень.   </w:t>
      </w:r>
      <w:r w:rsidR="00167720" w:rsidRPr="00167720">
        <w:rPr>
          <w:rFonts w:ascii="Times New Roman" w:eastAsia="Times New Roman" w:hAnsi="Times New Roman"/>
          <w:sz w:val="28"/>
          <w:szCs w:val="28"/>
          <w:lang w:eastAsia="ru-RU"/>
        </w:rPr>
        <w:t xml:space="preserve">У пацієнтів з повною втратою зубів на  верхній щелепі ( термін втрати останньої пари зубів антагоністів більше 5 років) спостерігалася значна </w:t>
      </w:r>
      <w:proofErr w:type="spellStart"/>
      <w:r w:rsidR="00167720" w:rsidRPr="00167720">
        <w:rPr>
          <w:rFonts w:ascii="Times New Roman" w:eastAsia="Times New Roman" w:hAnsi="Times New Roman"/>
          <w:sz w:val="28"/>
          <w:szCs w:val="28"/>
          <w:lang w:eastAsia="ru-RU"/>
        </w:rPr>
        <w:t>гіпермобільність</w:t>
      </w:r>
      <w:proofErr w:type="spellEnd"/>
      <w:r w:rsidR="00167720" w:rsidRPr="00167720">
        <w:rPr>
          <w:rFonts w:ascii="Times New Roman" w:eastAsia="Times New Roman" w:hAnsi="Times New Roman"/>
          <w:sz w:val="28"/>
          <w:szCs w:val="28"/>
          <w:lang w:eastAsia="ru-RU"/>
        </w:rPr>
        <w:t xml:space="preserve"> щелепи, що утруднювало у таких пацієнтів визначення центрального співвідношення.</w:t>
      </w:r>
    </w:p>
    <w:p w:rsidR="00D559EB" w:rsidRDefault="00DE7CAB" w:rsidP="00167720">
      <w:pPr>
        <w:spacing w:line="240" w:lineRule="auto"/>
        <w:ind w:firstLine="539"/>
        <w:jc w:val="both"/>
        <w:rPr>
          <w:rFonts w:ascii="Times New Roman" w:hAnsi="Times New Roman"/>
          <w:sz w:val="28"/>
          <w:szCs w:val="28"/>
        </w:rPr>
      </w:pPr>
      <w:r>
        <w:rPr>
          <w:rStyle w:val="Exact"/>
          <w:color w:val="000000"/>
          <w:sz w:val="28"/>
          <w:szCs w:val="24"/>
        </w:rPr>
        <w:t>Систематизовано причини незадовільного функціонування ПЗЗП на одній із щелеп</w:t>
      </w:r>
      <w:r w:rsidR="00846DF6">
        <w:rPr>
          <w:rStyle w:val="Exact"/>
          <w:color w:val="000000"/>
          <w:sz w:val="28"/>
          <w:szCs w:val="24"/>
        </w:rPr>
        <w:t xml:space="preserve">. </w:t>
      </w:r>
      <w:r w:rsidR="00846DF6">
        <w:rPr>
          <w:rFonts w:ascii="Times New Roman" w:hAnsi="Times New Roman"/>
          <w:sz w:val="28"/>
          <w:szCs w:val="28"/>
        </w:rPr>
        <w:t xml:space="preserve">Цими причинами є відсутність збалансованої оклюзії , </w:t>
      </w:r>
      <w:proofErr w:type="spellStart"/>
      <w:r w:rsidR="00846DF6">
        <w:rPr>
          <w:rFonts w:ascii="Times New Roman" w:hAnsi="Times New Roman"/>
          <w:sz w:val="28"/>
          <w:szCs w:val="28"/>
        </w:rPr>
        <w:t>зубощелепні</w:t>
      </w:r>
      <w:proofErr w:type="spellEnd"/>
      <w:r w:rsidR="00846DF6">
        <w:rPr>
          <w:rFonts w:ascii="Times New Roman" w:hAnsi="Times New Roman"/>
          <w:sz w:val="28"/>
          <w:szCs w:val="28"/>
        </w:rPr>
        <w:t xml:space="preserve">  деформації протилежного зубного ряд</w:t>
      </w:r>
      <w:r w:rsidR="00E672AB">
        <w:rPr>
          <w:rFonts w:ascii="Times New Roman" w:hAnsi="Times New Roman"/>
          <w:sz w:val="28"/>
          <w:szCs w:val="28"/>
        </w:rPr>
        <w:t xml:space="preserve">у, </w:t>
      </w:r>
      <w:r w:rsidR="00846DF6">
        <w:rPr>
          <w:rFonts w:ascii="Times New Roman" w:hAnsi="Times New Roman"/>
          <w:sz w:val="28"/>
          <w:szCs w:val="28"/>
        </w:rPr>
        <w:t xml:space="preserve">значна атрофія щелеп, </w:t>
      </w:r>
      <w:proofErr w:type="spellStart"/>
      <w:r w:rsidR="00846DF6">
        <w:rPr>
          <w:rFonts w:ascii="Times New Roman" w:hAnsi="Times New Roman"/>
          <w:sz w:val="28"/>
          <w:szCs w:val="28"/>
        </w:rPr>
        <w:t>гіпермобільність</w:t>
      </w:r>
      <w:proofErr w:type="spellEnd"/>
      <w:r w:rsidR="00846DF6">
        <w:rPr>
          <w:rFonts w:ascii="Times New Roman" w:hAnsi="Times New Roman"/>
          <w:sz w:val="28"/>
          <w:szCs w:val="28"/>
        </w:rPr>
        <w:t xml:space="preserve"> нижньої щелепи , а також знижена або завищена висота прикусу, часті поломки базису ПЗЗП на верхню щелепу.</w:t>
      </w:r>
    </w:p>
    <w:p w:rsidR="005C4077" w:rsidRDefault="00167720" w:rsidP="00E672AB">
      <w:pPr>
        <w:spacing w:line="240" w:lineRule="auto"/>
        <w:ind w:firstLine="539"/>
        <w:jc w:val="both"/>
        <w:rPr>
          <w:rFonts w:ascii="Times New Roman" w:hAnsi="Times New Roman"/>
          <w:sz w:val="28"/>
          <w:szCs w:val="28"/>
        </w:rPr>
      </w:pPr>
      <w:r>
        <w:rPr>
          <w:sz w:val="28"/>
          <w:szCs w:val="28"/>
        </w:rPr>
        <w:t xml:space="preserve"> </w:t>
      </w:r>
      <w:r w:rsidR="00DE7CAB">
        <w:rPr>
          <w:rStyle w:val="Exact"/>
          <w:color w:val="000000"/>
          <w:sz w:val="28"/>
          <w:szCs w:val="24"/>
        </w:rPr>
        <w:t>Проведено аналіз стану зубного ряду-антагоніста та його вплив на стабіліза</w:t>
      </w:r>
      <w:r w:rsidR="00E567A0">
        <w:rPr>
          <w:rStyle w:val="Exact"/>
          <w:color w:val="000000"/>
          <w:sz w:val="28"/>
          <w:szCs w:val="24"/>
        </w:rPr>
        <w:t>цію  ПЗЗП на протилежній щелепі</w:t>
      </w:r>
      <w:r>
        <w:rPr>
          <w:rStyle w:val="Exact"/>
          <w:color w:val="000000"/>
          <w:sz w:val="28"/>
          <w:szCs w:val="24"/>
        </w:rPr>
        <w:t>.</w:t>
      </w:r>
      <w:r w:rsidRPr="00167720">
        <w:rPr>
          <w:rFonts w:ascii="Times New Roman" w:hAnsi="Times New Roman"/>
          <w:sz w:val="28"/>
          <w:szCs w:val="28"/>
        </w:rPr>
        <w:t xml:space="preserve"> </w:t>
      </w:r>
      <w:r w:rsidR="00E567A0">
        <w:rPr>
          <w:rFonts w:ascii="Times New Roman" w:hAnsi="Times New Roman"/>
          <w:sz w:val="28"/>
          <w:szCs w:val="28"/>
        </w:rPr>
        <w:t>Встановлено</w:t>
      </w:r>
      <w:r>
        <w:rPr>
          <w:rFonts w:ascii="Times New Roman" w:hAnsi="Times New Roman"/>
          <w:sz w:val="28"/>
          <w:szCs w:val="28"/>
        </w:rPr>
        <w:t>, що жувальні поверхні зубного ряду - антагоніста не могли забезпечити  збалансовану оклюзію зубних рядів через: незадовільну конфігурацію жуваль</w:t>
      </w:r>
      <w:r w:rsidR="00D559EB">
        <w:rPr>
          <w:rFonts w:ascii="Times New Roman" w:hAnsi="Times New Roman"/>
          <w:sz w:val="28"/>
          <w:szCs w:val="28"/>
        </w:rPr>
        <w:t>ної поверхні незнімних протезів</w:t>
      </w:r>
      <w:r>
        <w:rPr>
          <w:rFonts w:ascii="Times New Roman" w:hAnsi="Times New Roman"/>
          <w:sz w:val="28"/>
          <w:szCs w:val="28"/>
        </w:rPr>
        <w:t xml:space="preserve">, підвищене локальне або </w:t>
      </w:r>
      <w:proofErr w:type="spellStart"/>
      <w:r>
        <w:rPr>
          <w:rFonts w:ascii="Times New Roman" w:hAnsi="Times New Roman"/>
          <w:sz w:val="28"/>
          <w:szCs w:val="28"/>
        </w:rPr>
        <w:t>генералізоване</w:t>
      </w:r>
      <w:proofErr w:type="spellEnd"/>
      <w:r>
        <w:rPr>
          <w:rFonts w:ascii="Times New Roman" w:hAnsi="Times New Roman"/>
          <w:sz w:val="28"/>
          <w:szCs w:val="28"/>
        </w:rPr>
        <w:t xml:space="preserve"> стирання власних зубів, </w:t>
      </w:r>
      <w:proofErr w:type="spellStart"/>
      <w:r>
        <w:rPr>
          <w:rFonts w:ascii="Times New Roman" w:hAnsi="Times New Roman"/>
          <w:sz w:val="28"/>
          <w:szCs w:val="28"/>
        </w:rPr>
        <w:t>зубощелепну</w:t>
      </w:r>
      <w:proofErr w:type="spellEnd"/>
      <w:r>
        <w:rPr>
          <w:rFonts w:ascii="Times New Roman" w:hAnsi="Times New Roman"/>
          <w:sz w:val="28"/>
          <w:szCs w:val="28"/>
        </w:rPr>
        <w:t xml:space="preserve"> деформацію зубного ряду, наяв</w:t>
      </w:r>
      <w:r w:rsidR="00D559EB">
        <w:rPr>
          <w:rFonts w:ascii="Times New Roman" w:hAnsi="Times New Roman"/>
          <w:sz w:val="28"/>
          <w:szCs w:val="28"/>
        </w:rPr>
        <w:t xml:space="preserve">ність дефектів зубного ряду, </w:t>
      </w:r>
      <w:r>
        <w:rPr>
          <w:rFonts w:ascii="Times New Roman" w:hAnsi="Times New Roman"/>
          <w:sz w:val="28"/>
          <w:szCs w:val="28"/>
        </w:rPr>
        <w:t>незадовільний стан част</w:t>
      </w:r>
      <w:r w:rsidR="00D559EB">
        <w:rPr>
          <w:rFonts w:ascii="Times New Roman" w:hAnsi="Times New Roman"/>
          <w:sz w:val="28"/>
          <w:szCs w:val="28"/>
        </w:rPr>
        <w:t>кових знімних протезів</w:t>
      </w:r>
      <w:r w:rsidR="00E672AB">
        <w:rPr>
          <w:rFonts w:ascii="Times New Roman" w:hAnsi="Times New Roman"/>
          <w:sz w:val="28"/>
          <w:szCs w:val="28"/>
        </w:rPr>
        <w:t xml:space="preserve">. </w:t>
      </w:r>
    </w:p>
    <w:p w:rsidR="00DE7CAB" w:rsidRPr="00E672AB" w:rsidRDefault="00DE7CAB" w:rsidP="00E672AB">
      <w:pPr>
        <w:spacing w:line="240" w:lineRule="auto"/>
        <w:ind w:firstLine="539"/>
        <w:jc w:val="both"/>
        <w:rPr>
          <w:rFonts w:ascii="Times New Roman" w:hAnsi="Times New Roman"/>
          <w:sz w:val="28"/>
          <w:szCs w:val="28"/>
        </w:rPr>
      </w:pPr>
      <w:r>
        <w:rPr>
          <w:rStyle w:val="Exact"/>
          <w:color w:val="000000"/>
          <w:sz w:val="28"/>
          <w:szCs w:val="24"/>
        </w:rPr>
        <w:t>Обґрунтовано способи підготовки протилежного зубного ряду, що дозволяє конструювати ПЗЗП з високим ступенем функціональності</w:t>
      </w:r>
      <w:r w:rsidR="005C4077">
        <w:rPr>
          <w:rStyle w:val="Exact"/>
          <w:color w:val="000000"/>
          <w:sz w:val="28"/>
          <w:szCs w:val="24"/>
        </w:rPr>
        <w:t>.</w:t>
      </w:r>
      <w:r>
        <w:rPr>
          <w:rStyle w:val="Exact"/>
          <w:color w:val="000000"/>
          <w:sz w:val="28"/>
          <w:szCs w:val="24"/>
        </w:rPr>
        <w:t xml:space="preserve"> </w:t>
      </w:r>
      <w:r w:rsidR="005C4077">
        <w:rPr>
          <w:rStyle w:val="Exact"/>
          <w:color w:val="000000"/>
          <w:sz w:val="28"/>
          <w:szCs w:val="24"/>
        </w:rPr>
        <w:t>Підтверджена ефективність використання</w:t>
      </w:r>
      <w:r w:rsidR="005C4077">
        <w:rPr>
          <w:rFonts w:ascii="Times New Roman" w:hAnsi="Times New Roman"/>
          <w:sz w:val="28"/>
          <w:szCs w:val="28"/>
        </w:rPr>
        <w:t xml:space="preserve"> індивідуальних</w:t>
      </w:r>
      <w:r w:rsidR="00D14947">
        <w:rPr>
          <w:rFonts w:ascii="Times New Roman" w:hAnsi="Times New Roman"/>
          <w:sz w:val="28"/>
          <w:szCs w:val="28"/>
        </w:rPr>
        <w:t xml:space="preserve"> </w:t>
      </w:r>
      <w:proofErr w:type="spellStart"/>
      <w:r w:rsidR="00D14947">
        <w:rPr>
          <w:rFonts w:ascii="Times New Roman" w:hAnsi="Times New Roman"/>
          <w:sz w:val="28"/>
          <w:szCs w:val="28"/>
        </w:rPr>
        <w:t>оклюзійної</w:t>
      </w:r>
      <w:proofErr w:type="spellEnd"/>
      <w:r w:rsidR="00D14947">
        <w:rPr>
          <w:rFonts w:ascii="Times New Roman" w:hAnsi="Times New Roman"/>
          <w:sz w:val="28"/>
          <w:szCs w:val="28"/>
        </w:rPr>
        <w:t xml:space="preserve"> кривих</w:t>
      </w:r>
      <w:r w:rsidR="005C4077">
        <w:rPr>
          <w:rFonts w:ascii="Times New Roman" w:hAnsi="Times New Roman"/>
          <w:sz w:val="28"/>
          <w:szCs w:val="28"/>
        </w:rPr>
        <w:t xml:space="preserve">,  </w:t>
      </w:r>
      <w:r w:rsidR="00D14947">
        <w:rPr>
          <w:rFonts w:ascii="Times New Roman" w:hAnsi="Times New Roman"/>
          <w:sz w:val="28"/>
          <w:szCs w:val="28"/>
        </w:rPr>
        <w:t xml:space="preserve">орієнтуючись на котрі </w:t>
      </w:r>
      <w:r w:rsidR="005C4077">
        <w:rPr>
          <w:rFonts w:ascii="Times New Roman" w:hAnsi="Times New Roman"/>
          <w:sz w:val="28"/>
          <w:szCs w:val="28"/>
        </w:rPr>
        <w:t xml:space="preserve">слід проводити  діагностичну постановку штучних зубів </w:t>
      </w:r>
      <w:r w:rsidR="005C4077">
        <w:rPr>
          <w:rFonts w:ascii="Times New Roman" w:hAnsi="Times New Roman"/>
          <w:sz w:val="28"/>
          <w:szCs w:val="28"/>
        </w:rPr>
        <w:lastRenderedPageBreak/>
        <w:t xml:space="preserve">на беззубій щелепі, що є орієнтиром для підготовки конфігурації зубного ряду  на протилежній щелепі. Підготовка зубного ряду – антагоніста здійснюється шляхом усунення </w:t>
      </w:r>
      <w:proofErr w:type="spellStart"/>
      <w:r w:rsidR="005C4077">
        <w:rPr>
          <w:rFonts w:ascii="Times New Roman" w:hAnsi="Times New Roman"/>
          <w:sz w:val="28"/>
          <w:szCs w:val="28"/>
        </w:rPr>
        <w:t>зубощелепної</w:t>
      </w:r>
      <w:proofErr w:type="spellEnd"/>
      <w:r w:rsidR="005C4077">
        <w:rPr>
          <w:rFonts w:ascii="Times New Roman" w:hAnsi="Times New Roman"/>
          <w:sz w:val="28"/>
          <w:szCs w:val="28"/>
        </w:rPr>
        <w:t xml:space="preserve"> деформації зубного ряду чи підвищеного стирання зубів - корекцією </w:t>
      </w:r>
      <w:proofErr w:type="spellStart"/>
      <w:r w:rsidR="005C4077">
        <w:rPr>
          <w:rFonts w:ascii="Times New Roman" w:hAnsi="Times New Roman"/>
          <w:sz w:val="28"/>
          <w:szCs w:val="28"/>
        </w:rPr>
        <w:t>оклюзійної</w:t>
      </w:r>
      <w:proofErr w:type="spellEnd"/>
      <w:r w:rsidR="005C4077">
        <w:rPr>
          <w:rFonts w:ascii="Times New Roman" w:hAnsi="Times New Roman"/>
          <w:sz w:val="28"/>
          <w:szCs w:val="28"/>
        </w:rPr>
        <w:t xml:space="preserve"> поверхні композитами, незнімним чи частковим знімним протезуванням.</w:t>
      </w:r>
      <w:r w:rsidR="005C4077">
        <w:rPr>
          <w:rStyle w:val="Exact"/>
          <w:color w:val="000000"/>
          <w:sz w:val="28"/>
          <w:szCs w:val="24"/>
        </w:rPr>
        <w:t xml:space="preserve"> </w:t>
      </w:r>
    </w:p>
    <w:p w:rsidR="00DE7CAB" w:rsidRDefault="00DE7CAB" w:rsidP="00DE7CAB">
      <w:pPr>
        <w:spacing w:line="240" w:lineRule="auto"/>
        <w:ind w:firstLine="708"/>
        <w:jc w:val="both"/>
        <w:rPr>
          <w:rFonts w:ascii="Times New Roman" w:hAnsi="Times New Roman"/>
          <w:color w:val="000000"/>
          <w:spacing w:val="1"/>
          <w:sz w:val="28"/>
          <w:szCs w:val="24"/>
        </w:rPr>
      </w:pPr>
      <w:r>
        <w:rPr>
          <w:rFonts w:ascii="Times New Roman" w:hAnsi="Times New Roman"/>
          <w:sz w:val="28"/>
          <w:szCs w:val="24"/>
        </w:rPr>
        <w:t>У</w:t>
      </w:r>
      <w:r>
        <w:rPr>
          <w:rStyle w:val="Exact"/>
          <w:color w:val="000000"/>
          <w:sz w:val="28"/>
          <w:szCs w:val="24"/>
        </w:rPr>
        <w:t xml:space="preserve"> найближчі та віддалені терміни спостережень доведено ефективність зубного протезування ПЗЗП при повністю беззубій щелепі шляхом створення збалансованої оклюзії між протилежними зубними рядами. </w:t>
      </w:r>
    </w:p>
    <w:p w:rsidR="00DE7CAB" w:rsidRDefault="00DE7CAB" w:rsidP="00DE7CAB">
      <w:pPr>
        <w:spacing w:line="240" w:lineRule="auto"/>
        <w:ind w:firstLine="708"/>
        <w:jc w:val="both"/>
        <w:rPr>
          <w:rFonts w:ascii="Times New Roman" w:hAnsi="Times New Roman"/>
          <w:sz w:val="28"/>
          <w:szCs w:val="24"/>
        </w:rPr>
      </w:pPr>
      <w:r>
        <w:rPr>
          <w:rFonts w:ascii="Times New Roman" w:hAnsi="Times New Roman"/>
          <w:sz w:val="28"/>
          <w:szCs w:val="24"/>
        </w:rPr>
        <w:t xml:space="preserve">На основі лабораторних та клінічних досліджень запропоновано </w:t>
      </w:r>
      <w:proofErr w:type="spellStart"/>
      <w:r>
        <w:rPr>
          <w:rFonts w:ascii="Times New Roman" w:hAnsi="Times New Roman"/>
          <w:sz w:val="28"/>
          <w:szCs w:val="24"/>
        </w:rPr>
        <w:t>оклюзійну</w:t>
      </w:r>
      <w:proofErr w:type="spellEnd"/>
      <w:r>
        <w:rPr>
          <w:rFonts w:ascii="Times New Roman" w:hAnsi="Times New Roman"/>
          <w:sz w:val="28"/>
          <w:szCs w:val="24"/>
        </w:rPr>
        <w:t xml:space="preserve"> схему постановки  штучних зубів в ПЗЗП при різних </w:t>
      </w:r>
      <w:proofErr w:type="spellStart"/>
      <w:r>
        <w:rPr>
          <w:rFonts w:ascii="Times New Roman" w:hAnsi="Times New Roman"/>
          <w:sz w:val="28"/>
          <w:szCs w:val="24"/>
        </w:rPr>
        <w:t>топографо-анатомічних</w:t>
      </w:r>
      <w:proofErr w:type="spellEnd"/>
      <w:r>
        <w:rPr>
          <w:rFonts w:ascii="Times New Roman" w:hAnsi="Times New Roman"/>
          <w:sz w:val="28"/>
          <w:szCs w:val="24"/>
        </w:rPr>
        <w:t xml:space="preserve"> особливостях беззубих щелеп. Розроблено методику її клінічного застосування</w:t>
      </w:r>
      <w:r w:rsidR="006521B3">
        <w:rPr>
          <w:rFonts w:ascii="Times New Roman" w:hAnsi="Times New Roman"/>
          <w:sz w:val="28"/>
          <w:szCs w:val="24"/>
        </w:rPr>
        <w:t xml:space="preserve"> та спосіб виготовлення ПЗЗП</w:t>
      </w:r>
      <w:r>
        <w:rPr>
          <w:rFonts w:ascii="Times New Roman" w:hAnsi="Times New Roman"/>
          <w:sz w:val="28"/>
          <w:szCs w:val="24"/>
        </w:rPr>
        <w:t>, що дозволяє досягти надійних клінічних результатів.</w:t>
      </w:r>
    </w:p>
    <w:p w:rsidR="00DE7CAB" w:rsidRPr="007669F9" w:rsidRDefault="00DE7CAB" w:rsidP="00DE7CAB">
      <w:pPr>
        <w:spacing w:line="240" w:lineRule="auto"/>
        <w:ind w:firstLine="709"/>
        <w:jc w:val="both"/>
        <w:rPr>
          <w:sz w:val="28"/>
        </w:rPr>
      </w:pPr>
      <w:r>
        <w:rPr>
          <w:rFonts w:ascii="Times New Roman" w:hAnsi="Times New Roman"/>
          <w:b/>
          <w:sz w:val="28"/>
        </w:rPr>
        <w:t xml:space="preserve">Практичне значення отриманих результатів. </w:t>
      </w:r>
      <w:r>
        <w:rPr>
          <w:rStyle w:val="Exact"/>
          <w:color w:val="000000"/>
          <w:sz w:val="28"/>
          <w:szCs w:val="24"/>
        </w:rPr>
        <w:t xml:space="preserve">     Доведено необхідність  підготовки протилежного зубного ряду у пацієнтів з повною втратою зубів на одній із щелеп перед виготовленням ПЗЗП на беззубу щелепу</w:t>
      </w:r>
      <w:r>
        <w:rPr>
          <w:rFonts w:ascii="Times New Roman" w:hAnsi="Times New Roman"/>
          <w:sz w:val="28"/>
        </w:rPr>
        <w:t xml:space="preserve">, що є необхідною умовою для  отримання збалансованої оклюзії. Сформульовано показання до вибору </w:t>
      </w:r>
      <w:proofErr w:type="spellStart"/>
      <w:r>
        <w:rPr>
          <w:rFonts w:ascii="Times New Roman" w:hAnsi="Times New Roman"/>
          <w:sz w:val="28"/>
        </w:rPr>
        <w:t>оклюзійної</w:t>
      </w:r>
      <w:proofErr w:type="spellEnd"/>
      <w:r>
        <w:rPr>
          <w:rFonts w:ascii="Times New Roman" w:hAnsi="Times New Roman"/>
          <w:sz w:val="28"/>
        </w:rPr>
        <w:t xml:space="preserve"> схеми при виготовленні ПЗЗП у пацієнтів з повною  втратою зубів на одній із щелеп в залежності від стану протезного ложа. </w:t>
      </w:r>
      <w:r w:rsidRPr="007669F9">
        <w:rPr>
          <w:rStyle w:val="Exact1"/>
          <w:color w:val="000000"/>
          <w:sz w:val="28"/>
          <w:szCs w:val="24"/>
          <w:u w:val="none"/>
        </w:rPr>
        <w:t xml:space="preserve">Запропоновано обов’язкове формування базисів протезів  та використання металевих накладок на моляри штучних зубів для профілактики їх підвищеної </w:t>
      </w:r>
      <w:proofErr w:type="spellStart"/>
      <w:r w:rsidRPr="007669F9">
        <w:rPr>
          <w:rStyle w:val="Exact1"/>
          <w:color w:val="000000"/>
          <w:sz w:val="28"/>
          <w:szCs w:val="24"/>
          <w:u w:val="none"/>
        </w:rPr>
        <w:t>стертості</w:t>
      </w:r>
      <w:proofErr w:type="spellEnd"/>
      <w:r w:rsidRPr="007669F9">
        <w:rPr>
          <w:rStyle w:val="Exact1"/>
          <w:color w:val="000000"/>
          <w:sz w:val="28"/>
          <w:szCs w:val="24"/>
          <w:u w:val="none"/>
        </w:rPr>
        <w:t>. Спосіб протезування пацієнтів з повною втратою зубів на одній із щелеп впроваджено в  навчальний процес та лікувальну практику  кафедри ортопедичної стоматології НМУ імені О.О.Богомольця, в роботу ортопедичних відділень стоматологічних поліклінік м. Києва,</w:t>
      </w:r>
      <w:r w:rsidRPr="007669F9">
        <w:rPr>
          <w:rStyle w:val="Exact"/>
          <w:color w:val="000000"/>
          <w:sz w:val="28"/>
          <w:szCs w:val="24"/>
        </w:rPr>
        <w:t xml:space="preserve"> </w:t>
      </w:r>
      <w:r w:rsidRPr="007669F9">
        <w:rPr>
          <w:rStyle w:val="Exact1"/>
          <w:color w:val="000000"/>
          <w:sz w:val="28"/>
          <w:szCs w:val="24"/>
          <w:u w:val="none"/>
        </w:rPr>
        <w:t>стоматологічних поліклінік Вінницької та Рівненської областей.</w:t>
      </w:r>
    </w:p>
    <w:p w:rsidR="00DE7CAB" w:rsidRDefault="00DE7CAB" w:rsidP="00DE7CAB">
      <w:pPr>
        <w:pStyle w:val="10"/>
        <w:ind w:firstLine="660"/>
        <w:jc w:val="both"/>
        <w:rPr>
          <w:sz w:val="24"/>
          <w:szCs w:val="24"/>
        </w:rPr>
      </w:pPr>
    </w:p>
    <w:p w:rsidR="00DE7CAB" w:rsidRDefault="00DE7CAB" w:rsidP="00DE7CAB">
      <w:pPr>
        <w:pStyle w:val="10"/>
        <w:ind w:firstLine="700"/>
        <w:jc w:val="both"/>
        <w:rPr>
          <w:rStyle w:val="aa"/>
          <w:color w:val="000000"/>
          <w:sz w:val="28"/>
          <w:szCs w:val="24"/>
        </w:rPr>
      </w:pPr>
      <w:r>
        <w:rPr>
          <w:rFonts w:ascii="Times New Roman" w:hAnsi="Times New Roman"/>
          <w:b/>
          <w:color w:val="000000"/>
          <w:sz w:val="28"/>
          <w:szCs w:val="24"/>
        </w:rPr>
        <w:t xml:space="preserve">Особистий внесок здобувача. </w:t>
      </w:r>
      <w:r>
        <w:rPr>
          <w:rStyle w:val="aa"/>
          <w:color w:val="000000"/>
          <w:sz w:val="28"/>
          <w:szCs w:val="24"/>
        </w:rPr>
        <w:t xml:space="preserve">Особистий внесок здобувача полягає у визначенні особливостей </w:t>
      </w:r>
      <w:proofErr w:type="spellStart"/>
      <w:r>
        <w:rPr>
          <w:rStyle w:val="aa"/>
          <w:color w:val="000000"/>
          <w:sz w:val="28"/>
          <w:szCs w:val="24"/>
        </w:rPr>
        <w:t>зубо-щелепного</w:t>
      </w:r>
      <w:proofErr w:type="spellEnd"/>
      <w:r>
        <w:rPr>
          <w:rStyle w:val="aa"/>
          <w:color w:val="000000"/>
          <w:sz w:val="28"/>
          <w:szCs w:val="24"/>
        </w:rPr>
        <w:t xml:space="preserve"> апарату пацієнтів з повною відсутністю зубів на одній із щелеп, з’ясуванні причин незадовільної стабілізації ПЗЗП. Автором проведено клінічний аналіз стану зубного ряду-антагоніста,  представленого як природними зубами так і зубними протезами, та  з’ясовано його вплив на стабілізацію ПЗЗП на повністю беззубій щелепі. Це дозволило обґрунтувати способи підготовки протилежного зубного ряду в різних клінічних ситуаціях.</w:t>
      </w:r>
    </w:p>
    <w:p w:rsidR="00DE7CAB" w:rsidRDefault="00DE7CAB" w:rsidP="00DE7CAB">
      <w:pPr>
        <w:pStyle w:val="10"/>
        <w:ind w:firstLine="700"/>
        <w:jc w:val="both"/>
        <w:rPr>
          <w:sz w:val="28"/>
          <w:szCs w:val="24"/>
        </w:rPr>
      </w:pPr>
      <w:r>
        <w:rPr>
          <w:rStyle w:val="aa"/>
          <w:color w:val="000000"/>
          <w:sz w:val="28"/>
          <w:szCs w:val="24"/>
        </w:rPr>
        <w:t>Автором клінічно доведено ефективність зубного протезування ПЗЗП при повністю беззубій щелепі шляхом створення збалансованої оклюзії з протилежним зубним рядом.</w:t>
      </w:r>
    </w:p>
    <w:p w:rsidR="00DE7CAB" w:rsidRDefault="00DE7CAB" w:rsidP="00DE7CAB">
      <w:pPr>
        <w:pStyle w:val="10"/>
        <w:ind w:firstLine="700"/>
        <w:jc w:val="both"/>
        <w:rPr>
          <w:rStyle w:val="aa"/>
          <w:color w:val="000000"/>
          <w:sz w:val="28"/>
          <w:szCs w:val="24"/>
        </w:rPr>
      </w:pPr>
      <w:r>
        <w:rPr>
          <w:rStyle w:val="aa"/>
          <w:color w:val="000000"/>
          <w:sz w:val="28"/>
          <w:szCs w:val="24"/>
        </w:rPr>
        <w:t xml:space="preserve">Автором особисто проаналізовано наукову літературу з досліджуваної проблеми, виконано патентно-інформаційний пошук, проведено статистичну обробку отриманих результатів, їх узагальнення і аналіз, написано всі розділи дисертації. Разом з науковим керівником визначено мету і завдання </w:t>
      </w:r>
      <w:r>
        <w:rPr>
          <w:rStyle w:val="aa"/>
          <w:color w:val="000000"/>
          <w:sz w:val="28"/>
          <w:szCs w:val="24"/>
        </w:rPr>
        <w:lastRenderedPageBreak/>
        <w:t xml:space="preserve">дослідження,  сформульовано висновки та практичні рекомендації. Самостійно здійснено обстеження пацієнтів, ортопедичне лікування та динамічні клінічні спостереження за ними. </w:t>
      </w:r>
    </w:p>
    <w:p w:rsidR="00DE7CAB" w:rsidRDefault="00DE7CAB" w:rsidP="00DE7CAB">
      <w:pPr>
        <w:pStyle w:val="10"/>
        <w:ind w:firstLine="700"/>
        <w:jc w:val="both"/>
        <w:rPr>
          <w:sz w:val="28"/>
          <w:szCs w:val="24"/>
        </w:rPr>
      </w:pPr>
      <w:r>
        <w:rPr>
          <w:rStyle w:val="aa"/>
          <w:color w:val="000000"/>
          <w:sz w:val="28"/>
          <w:szCs w:val="24"/>
        </w:rPr>
        <w:t>Клініко-функціональні дослідження виконані автором самостійно на базі кафедри ортопедичної стоматології (</w:t>
      </w:r>
      <w:proofErr w:type="spellStart"/>
      <w:r>
        <w:rPr>
          <w:rStyle w:val="aa"/>
          <w:color w:val="000000"/>
          <w:sz w:val="28"/>
          <w:szCs w:val="24"/>
        </w:rPr>
        <w:t>зав.кафедри</w:t>
      </w:r>
      <w:proofErr w:type="spellEnd"/>
      <w:r>
        <w:rPr>
          <w:rStyle w:val="aa"/>
          <w:color w:val="000000"/>
          <w:sz w:val="28"/>
          <w:szCs w:val="24"/>
        </w:rPr>
        <w:t xml:space="preserve"> - </w:t>
      </w:r>
      <w:proofErr w:type="spellStart"/>
      <w:r>
        <w:rPr>
          <w:rStyle w:val="aa"/>
          <w:color w:val="000000"/>
          <w:sz w:val="28"/>
          <w:szCs w:val="24"/>
        </w:rPr>
        <w:t>д.мед.н</w:t>
      </w:r>
      <w:proofErr w:type="spellEnd"/>
      <w:r>
        <w:rPr>
          <w:rStyle w:val="aa"/>
          <w:color w:val="000000"/>
          <w:sz w:val="28"/>
          <w:szCs w:val="24"/>
        </w:rPr>
        <w:t xml:space="preserve">., </w:t>
      </w:r>
      <w:proofErr w:type="spellStart"/>
      <w:r>
        <w:rPr>
          <w:rStyle w:val="aa"/>
          <w:color w:val="000000"/>
          <w:sz w:val="28"/>
          <w:szCs w:val="24"/>
        </w:rPr>
        <w:t>проф..В.П</w:t>
      </w:r>
      <w:proofErr w:type="spellEnd"/>
      <w:r>
        <w:rPr>
          <w:rStyle w:val="aa"/>
          <w:color w:val="000000"/>
          <w:sz w:val="28"/>
          <w:szCs w:val="24"/>
        </w:rPr>
        <w:t xml:space="preserve">. </w:t>
      </w:r>
      <w:proofErr w:type="spellStart"/>
      <w:r>
        <w:rPr>
          <w:rStyle w:val="aa"/>
          <w:color w:val="000000"/>
          <w:sz w:val="28"/>
          <w:szCs w:val="24"/>
        </w:rPr>
        <w:t>Неспрядько</w:t>
      </w:r>
      <w:proofErr w:type="spellEnd"/>
      <w:r>
        <w:rPr>
          <w:rStyle w:val="aa"/>
          <w:color w:val="000000"/>
          <w:sz w:val="28"/>
          <w:szCs w:val="24"/>
        </w:rPr>
        <w:t xml:space="preserve">) Національного медичного університету імені О.О.Богомольця (ректор – член-кор. НАМН України К.М.Амосова). </w:t>
      </w:r>
    </w:p>
    <w:p w:rsidR="00DE7CAB" w:rsidRPr="00DE7CAB" w:rsidRDefault="00DE7CAB" w:rsidP="00DE7CAB">
      <w:pPr>
        <w:pStyle w:val="10"/>
        <w:ind w:firstLine="708"/>
        <w:rPr>
          <w:rStyle w:val="aa"/>
          <w:color w:val="000000"/>
          <w:sz w:val="24"/>
          <w:szCs w:val="24"/>
        </w:rPr>
      </w:pPr>
      <w:r>
        <w:rPr>
          <w:rStyle w:val="aa"/>
          <w:color w:val="000000"/>
          <w:sz w:val="24"/>
          <w:szCs w:val="24"/>
        </w:rPr>
        <w:t xml:space="preserve">          </w:t>
      </w:r>
    </w:p>
    <w:p w:rsidR="00DE7CAB" w:rsidRPr="00DE7CAB" w:rsidRDefault="00DE7CAB" w:rsidP="00DE7CAB">
      <w:pPr>
        <w:pStyle w:val="10"/>
        <w:rPr>
          <w:sz w:val="24"/>
          <w:szCs w:val="24"/>
        </w:rPr>
      </w:pPr>
    </w:p>
    <w:p w:rsidR="00DE7CAB" w:rsidRDefault="00DE7CAB" w:rsidP="00DE7CAB">
      <w:pPr>
        <w:pStyle w:val="10"/>
        <w:ind w:firstLine="700"/>
        <w:jc w:val="both"/>
        <w:rPr>
          <w:rFonts w:ascii="Times New Roman" w:hAnsi="Times New Roman"/>
          <w:sz w:val="28"/>
          <w:szCs w:val="24"/>
        </w:rPr>
      </w:pPr>
      <w:r>
        <w:rPr>
          <w:rFonts w:ascii="Times New Roman" w:hAnsi="Times New Roman"/>
          <w:b/>
          <w:sz w:val="28"/>
          <w:szCs w:val="24"/>
        </w:rPr>
        <w:t xml:space="preserve">Апробація результатів дисертації. </w:t>
      </w:r>
      <w:r>
        <w:rPr>
          <w:rFonts w:ascii="Times New Roman" w:hAnsi="Times New Roman"/>
          <w:sz w:val="28"/>
          <w:szCs w:val="24"/>
        </w:rPr>
        <w:t xml:space="preserve">Основні положення дисертації доповідались та обговорювались на: науково-практичній конференції, присвяченій 80-річчю з дня народження проф. С.Й. </w:t>
      </w:r>
      <w:proofErr w:type="spellStart"/>
      <w:r>
        <w:rPr>
          <w:rFonts w:ascii="Times New Roman" w:hAnsi="Times New Roman"/>
          <w:sz w:val="28"/>
          <w:szCs w:val="24"/>
        </w:rPr>
        <w:t>Криштаба</w:t>
      </w:r>
      <w:proofErr w:type="spellEnd"/>
      <w:r>
        <w:rPr>
          <w:rFonts w:ascii="Times New Roman" w:hAnsi="Times New Roman"/>
          <w:sz w:val="28"/>
          <w:szCs w:val="24"/>
        </w:rPr>
        <w:t xml:space="preserve"> </w:t>
      </w:r>
      <w:r>
        <w:rPr>
          <w:rFonts w:ascii="Times New Roman" w:hAnsi="Times New Roman"/>
          <w:sz w:val="28"/>
          <w:szCs w:val="24"/>
          <w:highlight w:val="yellow"/>
        </w:rPr>
        <w:t>(м. Київ, 6 - 9 вересня, 2011р.)</w:t>
      </w:r>
      <w:r>
        <w:rPr>
          <w:rFonts w:ascii="Times New Roman" w:hAnsi="Times New Roman"/>
          <w:sz w:val="28"/>
          <w:szCs w:val="24"/>
        </w:rPr>
        <w:t>; симпозіумі “Всесвітній день стоматологічного здоров’я в Україні. Профілактична стоматологія - пріоритет розвитку та новацій” (м. Київ,     6 - 9 вересня, 2011 р.).</w:t>
      </w:r>
    </w:p>
    <w:p w:rsidR="00DE7CAB" w:rsidRDefault="00DE7CAB" w:rsidP="00DE7CAB">
      <w:pPr>
        <w:pStyle w:val="10"/>
        <w:jc w:val="both"/>
        <w:rPr>
          <w:rFonts w:ascii="Times New Roman" w:hAnsi="Times New Roman"/>
          <w:sz w:val="24"/>
          <w:szCs w:val="24"/>
        </w:rPr>
      </w:pPr>
    </w:p>
    <w:p w:rsidR="00DE7CAB" w:rsidRDefault="00DE7CAB" w:rsidP="00DE7CAB">
      <w:pPr>
        <w:pStyle w:val="10"/>
        <w:ind w:firstLine="708"/>
        <w:jc w:val="both"/>
        <w:rPr>
          <w:rFonts w:ascii="Times New Roman" w:hAnsi="Times New Roman"/>
          <w:sz w:val="28"/>
        </w:rPr>
      </w:pPr>
      <w:r>
        <w:rPr>
          <w:rFonts w:ascii="Times New Roman" w:hAnsi="Times New Roman"/>
          <w:b/>
          <w:bCs/>
          <w:sz w:val="28"/>
        </w:rPr>
        <w:t>Публікації</w:t>
      </w:r>
      <w:r>
        <w:rPr>
          <w:rFonts w:ascii="Times New Roman" w:hAnsi="Times New Roman"/>
          <w:b/>
          <w:bCs/>
          <w:sz w:val="28"/>
          <w:lang w:val="ru-RU"/>
        </w:rPr>
        <w:t>.</w:t>
      </w:r>
      <w:r>
        <w:rPr>
          <w:rFonts w:ascii="Times New Roman" w:hAnsi="Times New Roman"/>
          <w:b/>
          <w:bCs/>
          <w:sz w:val="28"/>
        </w:rPr>
        <w:t xml:space="preserve"> </w:t>
      </w:r>
      <w:r>
        <w:rPr>
          <w:rFonts w:ascii="Times New Roman" w:hAnsi="Times New Roman"/>
          <w:sz w:val="28"/>
        </w:rPr>
        <w:t xml:space="preserve">Основні положення дисертації відображені в 5 наукових працях у фахових виданнях, рекомендованих МОН України, 8 тезах  у матеріалах наукових  конференцій та з’їздів. </w:t>
      </w:r>
    </w:p>
    <w:p w:rsidR="00DE7CAB" w:rsidRPr="00DE7CAB" w:rsidRDefault="00DE7CAB" w:rsidP="00DE7CAB">
      <w:pPr>
        <w:pStyle w:val="10"/>
        <w:rPr>
          <w:rFonts w:ascii="Times New Roman" w:hAnsi="Times New Roman"/>
          <w:sz w:val="24"/>
          <w:szCs w:val="24"/>
        </w:rPr>
      </w:pPr>
    </w:p>
    <w:p w:rsidR="00DE7CAB" w:rsidRDefault="00DE7CAB" w:rsidP="00DE7CAB">
      <w:pPr>
        <w:pStyle w:val="10"/>
        <w:ind w:firstLine="708"/>
        <w:jc w:val="both"/>
        <w:rPr>
          <w:rFonts w:ascii="Times New Roman" w:hAnsi="Times New Roman"/>
          <w:sz w:val="28"/>
          <w:szCs w:val="24"/>
          <w:lang w:val="ru-RU" w:eastAsia="ru-RU"/>
        </w:rPr>
      </w:pPr>
      <w:r>
        <w:rPr>
          <w:rFonts w:ascii="Times New Roman" w:hAnsi="Times New Roman"/>
          <w:b/>
          <w:sz w:val="28"/>
          <w:szCs w:val="24"/>
        </w:rPr>
        <w:t>Структура дисертації</w:t>
      </w:r>
      <w:r w:rsidRPr="00DE7CAB">
        <w:rPr>
          <w:rFonts w:ascii="Times New Roman" w:hAnsi="Times New Roman"/>
          <w:b/>
          <w:sz w:val="28"/>
          <w:szCs w:val="24"/>
        </w:rPr>
        <w:t xml:space="preserve">. </w:t>
      </w:r>
      <w:r>
        <w:rPr>
          <w:rFonts w:ascii="Times New Roman" w:hAnsi="Times New Roman"/>
          <w:sz w:val="28"/>
          <w:szCs w:val="24"/>
          <w:lang w:eastAsia="ru-RU"/>
        </w:rPr>
        <w:t xml:space="preserve">Дисертація викладена на 183 сторінках комп’ютерного тексту і складається з вступу, огляду літератури, опису матеріалів і методів дослідження, двох розділів власних досліджень, узагальнення отриманих результатів, висновків, практичних рекомендацій. </w:t>
      </w:r>
      <w:r>
        <w:rPr>
          <w:rFonts w:ascii="Times New Roman" w:hAnsi="Times New Roman"/>
          <w:sz w:val="28"/>
          <w:szCs w:val="24"/>
          <w:lang w:val="ru-RU" w:eastAsia="ru-RU"/>
        </w:rPr>
        <w:t xml:space="preserve">Список </w:t>
      </w:r>
      <w:proofErr w:type="spellStart"/>
      <w:r>
        <w:rPr>
          <w:rFonts w:ascii="Times New Roman" w:hAnsi="Times New Roman"/>
          <w:sz w:val="28"/>
          <w:szCs w:val="24"/>
          <w:lang w:val="ru-RU" w:eastAsia="ru-RU"/>
        </w:rPr>
        <w:t>джерел</w:t>
      </w:r>
      <w:proofErr w:type="spellEnd"/>
      <w:r>
        <w:rPr>
          <w:rFonts w:ascii="Times New Roman" w:hAnsi="Times New Roman"/>
          <w:sz w:val="28"/>
          <w:szCs w:val="24"/>
          <w:lang w:val="ru-RU" w:eastAsia="ru-RU"/>
        </w:rPr>
        <w:t xml:space="preserve"> </w:t>
      </w:r>
      <w:proofErr w:type="spellStart"/>
      <w:proofErr w:type="gramStart"/>
      <w:r>
        <w:rPr>
          <w:rFonts w:ascii="Times New Roman" w:hAnsi="Times New Roman"/>
          <w:sz w:val="28"/>
          <w:szCs w:val="24"/>
          <w:lang w:val="ru-RU" w:eastAsia="ru-RU"/>
        </w:rPr>
        <w:t>містить</w:t>
      </w:r>
      <w:proofErr w:type="spellEnd"/>
      <w:proofErr w:type="gramEnd"/>
      <w:r>
        <w:rPr>
          <w:rFonts w:ascii="Times New Roman" w:hAnsi="Times New Roman"/>
          <w:sz w:val="28"/>
          <w:szCs w:val="24"/>
          <w:lang w:val="ru-RU" w:eastAsia="ru-RU"/>
        </w:rPr>
        <w:t xml:space="preserve"> 170 </w:t>
      </w:r>
      <w:proofErr w:type="spellStart"/>
      <w:r>
        <w:rPr>
          <w:rFonts w:ascii="Times New Roman" w:hAnsi="Times New Roman"/>
          <w:sz w:val="28"/>
          <w:szCs w:val="24"/>
          <w:lang w:val="ru-RU" w:eastAsia="ru-RU"/>
        </w:rPr>
        <w:t>найменувань</w:t>
      </w:r>
      <w:proofErr w:type="spellEnd"/>
      <w:r>
        <w:rPr>
          <w:rFonts w:ascii="Times New Roman" w:hAnsi="Times New Roman"/>
          <w:sz w:val="28"/>
          <w:szCs w:val="24"/>
          <w:lang w:val="ru-RU" w:eastAsia="ru-RU"/>
        </w:rPr>
        <w:t xml:space="preserve">, </w:t>
      </w:r>
      <w:proofErr w:type="spellStart"/>
      <w:r>
        <w:rPr>
          <w:rFonts w:ascii="Times New Roman" w:hAnsi="Times New Roman"/>
          <w:sz w:val="28"/>
          <w:szCs w:val="24"/>
          <w:lang w:val="ru-RU" w:eastAsia="ru-RU"/>
        </w:rPr>
        <w:t>серед</w:t>
      </w:r>
      <w:proofErr w:type="spellEnd"/>
      <w:r>
        <w:rPr>
          <w:rFonts w:ascii="Times New Roman" w:hAnsi="Times New Roman"/>
          <w:sz w:val="28"/>
          <w:szCs w:val="24"/>
          <w:lang w:val="ru-RU" w:eastAsia="ru-RU"/>
        </w:rPr>
        <w:t xml:space="preserve"> </w:t>
      </w:r>
      <w:proofErr w:type="spellStart"/>
      <w:r>
        <w:rPr>
          <w:rFonts w:ascii="Times New Roman" w:hAnsi="Times New Roman"/>
          <w:sz w:val="28"/>
          <w:szCs w:val="24"/>
          <w:lang w:val="ru-RU" w:eastAsia="ru-RU"/>
        </w:rPr>
        <w:t>яких</w:t>
      </w:r>
      <w:proofErr w:type="spellEnd"/>
      <w:r>
        <w:rPr>
          <w:rFonts w:ascii="Times New Roman" w:hAnsi="Times New Roman"/>
          <w:sz w:val="28"/>
          <w:szCs w:val="24"/>
        </w:rPr>
        <w:t xml:space="preserve"> - </w:t>
      </w:r>
      <w:r>
        <w:rPr>
          <w:rFonts w:ascii="Times New Roman" w:hAnsi="Times New Roman"/>
          <w:sz w:val="28"/>
          <w:szCs w:val="24"/>
          <w:lang w:val="ru-RU" w:eastAsia="ru-RU"/>
        </w:rPr>
        <w:t xml:space="preserve">46 </w:t>
      </w:r>
      <w:proofErr w:type="spellStart"/>
      <w:r>
        <w:rPr>
          <w:rFonts w:ascii="Times New Roman" w:hAnsi="Times New Roman"/>
          <w:sz w:val="28"/>
          <w:szCs w:val="24"/>
          <w:lang w:val="ru-RU" w:eastAsia="ru-RU"/>
        </w:rPr>
        <w:t>зарубіжних</w:t>
      </w:r>
      <w:proofErr w:type="spellEnd"/>
      <w:r>
        <w:rPr>
          <w:rFonts w:ascii="Times New Roman" w:hAnsi="Times New Roman"/>
          <w:sz w:val="28"/>
          <w:szCs w:val="24"/>
          <w:lang w:val="ru-RU" w:eastAsia="ru-RU"/>
        </w:rPr>
        <w:t xml:space="preserve"> </w:t>
      </w:r>
      <w:proofErr w:type="spellStart"/>
      <w:r>
        <w:rPr>
          <w:rFonts w:ascii="Times New Roman" w:hAnsi="Times New Roman"/>
          <w:sz w:val="28"/>
          <w:szCs w:val="24"/>
          <w:lang w:val="ru-RU" w:eastAsia="ru-RU"/>
        </w:rPr>
        <w:t>авторів</w:t>
      </w:r>
      <w:proofErr w:type="spellEnd"/>
      <w:r>
        <w:rPr>
          <w:rFonts w:ascii="Times New Roman" w:hAnsi="Times New Roman"/>
          <w:sz w:val="28"/>
          <w:szCs w:val="24"/>
          <w:lang w:val="ru-RU" w:eastAsia="ru-RU"/>
        </w:rPr>
        <w:t xml:space="preserve">. Робота </w:t>
      </w:r>
      <w:proofErr w:type="spellStart"/>
      <w:r>
        <w:rPr>
          <w:rFonts w:ascii="Times New Roman" w:hAnsi="Times New Roman"/>
          <w:sz w:val="28"/>
          <w:szCs w:val="24"/>
          <w:lang w:val="ru-RU" w:eastAsia="ru-RU"/>
        </w:rPr>
        <w:t>ілюстрована</w:t>
      </w:r>
      <w:proofErr w:type="spellEnd"/>
      <w:r>
        <w:rPr>
          <w:rFonts w:ascii="Times New Roman" w:hAnsi="Times New Roman"/>
          <w:sz w:val="28"/>
          <w:szCs w:val="24"/>
          <w:lang w:val="ru-RU" w:eastAsia="ru-RU"/>
        </w:rPr>
        <w:t xml:space="preserve"> 47 </w:t>
      </w:r>
      <w:proofErr w:type="spellStart"/>
      <w:r>
        <w:rPr>
          <w:rFonts w:ascii="Times New Roman" w:hAnsi="Times New Roman"/>
          <w:sz w:val="28"/>
          <w:szCs w:val="24"/>
          <w:lang w:val="ru-RU" w:eastAsia="ru-RU"/>
        </w:rPr>
        <w:t>таблицями</w:t>
      </w:r>
      <w:proofErr w:type="spellEnd"/>
      <w:r>
        <w:rPr>
          <w:rFonts w:ascii="Times New Roman" w:hAnsi="Times New Roman"/>
          <w:sz w:val="28"/>
          <w:szCs w:val="24"/>
          <w:lang w:val="ru-RU" w:eastAsia="ru-RU"/>
        </w:rPr>
        <w:t xml:space="preserve"> та 35 </w:t>
      </w:r>
      <w:proofErr w:type="spellStart"/>
      <w:r>
        <w:rPr>
          <w:rFonts w:ascii="Times New Roman" w:hAnsi="Times New Roman"/>
          <w:sz w:val="28"/>
          <w:szCs w:val="24"/>
          <w:lang w:val="ru-RU" w:eastAsia="ru-RU"/>
        </w:rPr>
        <w:t>малюнками</w:t>
      </w:r>
      <w:proofErr w:type="spellEnd"/>
      <w:r>
        <w:rPr>
          <w:rFonts w:ascii="Times New Roman" w:hAnsi="Times New Roman"/>
          <w:sz w:val="28"/>
          <w:szCs w:val="24"/>
          <w:lang w:val="ru-RU" w:eastAsia="ru-RU"/>
        </w:rPr>
        <w:t xml:space="preserve">. </w:t>
      </w:r>
      <w:proofErr w:type="spellStart"/>
      <w:r>
        <w:rPr>
          <w:rFonts w:ascii="Times New Roman" w:hAnsi="Times New Roman"/>
          <w:sz w:val="28"/>
          <w:szCs w:val="24"/>
          <w:lang w:val="ru-RU" w:eastAsia="ru-RU"/>
        </w:rPr>
        <w:t>Основний</w:t>
      </w:r>
      <w:proofErr w:type="spellEnd"/>
      <w:r>
        <w:rPr>
          <w:rFonts w:ascii="Times New Roman" w:hAnsi="Times New Roman"/>
          <w:sz w:val="28"/>
          <w:szCs w:val="24"/>
          <w:lang w:val="ru-RU" w:eastAsia="ru-RU"/>
        </w:rPr>
        <w:t xml:space="preserve"> текст </w:t>
      </w:r>
      <w:proofErr w:type="spellStart"/>
      <w:r>
        <w:rPr>
          <w:rFonts w:ascii="Times New Roman" w:hAnsi="Times New Roman"/>
          <w:sz w:val="28"/>
          <w:szCs w:val="24"/>
          <w:lang w:val="ru-RU" w:eastAsia="ru-RU"/>
        </w:rPr>
        <w:t>роботи</w:t>
      </w:r>
      <w:proofErr w:type="spellEnd"/>
      <w:r>
        <w:rPr>
          <w:rFonts w:ascii="Times New Roman" w:hAnsi="Times New Roman"/>
          <w:sz w:val="28"/>
          <w:szCs w:val="24"/>
          <w:lang w:val="ru-RU" w:eastAsia="ru-RU"/>
        </w:rPr>
        <w:t xml:space="preserve"> </w:t>
      </w:r>
      <w:proofErr w:type="spellStart"/>
      <w:r>
        <w:rPr>
          <w:rFonts w:ascii="Times New Roman" w:hAnsi="Times New Roman"/>
          <w:sz w:val="28"/>
          <w:szCs w:val="24"/>
          <w:lang w:val="ru-RU" w:eastAsia="ru-RU"/>
        </w:rPr>
        <w:t>викладено</w:t>
      </w:r>
      <w:proofErr w:type="spellEnd"/>
      <w:r>
        <w:rPr>
          <w:rFonts w:ascii="Times New Roman" w:hAnsi="Times New Roman"/>
          <w:sz w:val="28"/>
          <w:szCs w:val="24"/>
          <w:lang w:val="ru-RU" w:eastAsia="ru-RU"/>
        </w:rPr>
        <w:t xml:space="preserve"> на 140 </w:t>
      </w:r>
      <w:proofErr w:type="spellStart"/>
      <w:r>
        <w:rPr>
          <w:rFonts w:ascii="Times New Roman" w:hAnsi="Times New Roman"/>
          <w:sz w:val="28"/>
          <w:szCs w:val="24"/>
          <w:lang w:val="ru-RU" w:eastAsia="ru-RU"/>
        </w:rPr>
        <w:t>сторінках</w:t>
      </w:r>
      <w:proofErr w:type="spellEnd"/>
      <w:r>
        <w:rPr>
          <w:rFonts w:ascii="Times New Roman" w:hAnsi="Times New Roman"/>
          <w:sz w:val="28"/>
          <w:szCs w:val="24"/>
          <w:lang w:val="ru-RU" w:eastAsia="ru-RU"/>
        </w:rPr>
        <w:t>.</w:t>
      </w:r>
    </w:p>
    <w:p w:rsidR="00DE7CAB" w:rsidRDefault="00DE7CAB" w:rsidP="00DE7CAB">
      <w:pPr>
        <w:pStyle w:val="10"/>
        <w:ind w:firstLine="708"/>
        <w:jc w:val="both"/>
        <w:rPr>
          <w:rFonts w:ascii="Times New Roman" w:hAnsi="Times New Roman"/>
          <w:sz w:val="28"/>
          <w:szCs w:val="24"/>
          <w:lang w:val="ru-RU" w:eastAsia="ru-RU"/>
        </w:rPr>
      </w:pPr>
    </w:p>
    <w:p w:rsidR="00DE7CAB" w:rsidRDefault="00DE7CAB" w:rsidP="00DE7CAB">
      <w:pPr>
        <w:pStyle w:val="10"/>
        <w:ind w:firstLine="708"/>
        <w:jc w:val="both"/>
        <w:rPr>
          <w:rFonts w:ascii="Times New Roman" w:hAnsi="Times New Roman"/>
          <w:sz w:val="28"/>
          <w:szCs w:val="24"/>
          <w:lang w:val="ru-RU" w:eastAsia="ru-RU"/>
        </w:rPr>
      </w:pPr>
      <w:r>
        <w:rPr>
          <w:rFonts w:ascii="Times New Roman" w:hAnsi="Times New Roman"/>
          <w:sz w:val="28"/>
          <w:szCs w:val="24"/>
          <w:lang w:val="ru-RU" w:eastAsia="ru-RU"/>
        </w:rPr>
        <w:t>Є</w:t>
      </w:r>
    </w:p>
    <w:p w:rsidR="00DE7CAB" w:rsidRDefault="00DE7CAB" w:rsidP="00DE7CAB">
      <w:pPr>
        <w:pStyle w:val="10"/>
        <w:ind w:firstLine="708"/>
        <w:jc w:val="both"/>
        <w:rPr>
          <w:rFonts w:ascii="Times New Roman" w:hAnsi="Times New Roman"/>
          <w:sz w:val="28"/>
          <w:szCs w:val="24"/>
          <w:lang w:eastAsia="ru-RU"/>
        </w:rPr>
      </w:pPr>
    </w:p>
    <w:p w:rsidR="00DE7CAB" w:rsidRDefault="00DE7CAB" w:rsidP="00DE7CAB">
      <w:pPr>
        <w:pStyle w:val="10"/>
        <w:widowControl w:val="0"/>
        <w:tabs>
          <w:tab w:val="left" w:pos="851"/>
        </w:tabs>
        <w:rPr>
          <w:rFonts w:ascii="Times New Roman" w:hAnsi="Times New Roman"/>
          <w:sz w:val="24"/>
          <w:szCs w:val="24"/>
          <w:lang w:val="ru-RU"/>
        </w:rPr>
      </w:pPr>
    </w:p>
    <w:p w:rsidR="00DE7CAB" w:rsidRDefault="00DE7CAB" w:rsidP="00DE7CAB">
      <w:pPr>
        <w:pStyle w:val="10"/>
        <w:widowControl w:val="0"/>
        <w:tabs>
          <w:tab w:val="left" w:pos="851"/>
        </w:tabs>
        <w:spacing w:line="246" w:lineRule="auto"/>
        <w:ind w:firstLine="709"/>
        <w:jc w:val="center"/>
        <w:rPr>
          <w:rFonts w:ascii="Times New Roman" w:hAnsi="Times New Roman"/>
          <w:b/>
          <w:sz w:val="28"/>
          <w:szCs w:val="24"/>
        </w:rPr>
      </w:pPr>
      <w:r>
        <w:rPr>
          <w:rFonts w:ascii="Times New Roman" w:hAnsi="Times New Roman"/>
          <w:b/>
          <w:sz w:val="28"/>
          <w:szCs w:val="24"/>
        </w:rPr>
        <w:t>ОСНОВНИЙ ЗМІСТ</w:t>
      </w:r>
    </w:p>
    <w:p w:rsidR="00DE7CAB" w:rsidRDefault="00DE7CAB" w:rsidP="00DE7CAB">
      <w:pPr>
        <w:pStyle w:val="10"/>
        <w:widowControl w:val="0"/>
        <w:tabs>
          <w:tab w:val="left" w:pos="851"/>
        </w:tabs>
        <w:spacing w:line="246" w:lineRule="auto"/>
        <w:ind w:firstLine="709"/>
        <w:jc w:val="center"/>
        <w:rPr>
          <w:rFonts w:ascii="Times New Roman" w:hAnsi="Times New Roman"/>
          <w:b/>
          <w:sz w:val="24"/>
          <w:szCs w:val="24"/>
        </w:rPr>
      </w:pPr>
    </w:p>
    <w:p w:rsidR="00DE7CAB" w:rsidRDefault="00DE7CAB" w:rsidP="00DE7CAB">
      <w:pPr>
        <w:pStyle w:val="10"/>
        <w:widowControl w:val="0"/>
        <w:tabs>
          <w:tab w:val="left" w:pos="851"/>
        </w:tabs>
        <w:spacing w:line="246" w:lineRule="auto"/>
        <w:ind w:firstLine="709"/>
        <w:jc w:val="both"/>
        <w:rPr>
          <w:rFonts w:ascii="Times New Roman" w:hAnsi="Times New Roman"/>
          <w:sz w:val="28"/>
        </w:rPr>
      </w:pPr>
      <w:r>
        <w:rPr>
          <w:rFonts w:ascii="Times New Roman" w:hAnsi="Times New Roman"/>
          <w:b/>
          <w:sz w:val="28"/>
          <w:szCs w:val="24"/>
        </w:rPr>
        <w:t>Матеріали і методи дослідження.</w:t>
      </w:r>
      <w:r>
        <w:rPr>
          <w:rFonts w:ascii="Times New Roman" w:hAnsi="Times New Roman"/>
          <w:sz w:val="28"/>
          <w:szCs w:val="24"/>
        </w:rPr>
        <w:t xml:space="preserve"> </w:t>
      </w:r>
      <w:r>
        <w:rPr>
          <w:rFonts w:ascii="Times New Roman" w:hAnsi="Times New Roman"/>
          <w:sz w:val="28"/>
        </w:rPr>
        <w:t xml:space="preserve">Для вирішення поставлених завдань в клініці кафедри ортопедичної стоматології Національного медичного університету імені О.О. Богомольця було проведено комплексне обстеження 139 пацієнтів віком від 41 до 80 років з повною втратою зубів на одній із щелеп. </w:t>
      </w:r>
    </w:p>
    <w:p w:rsidR="00DE7CAB" w:rsidRDefault="00DE7CAB" w:rsidP="00DE7CAB">
      <w:pPr>
        <w:spacing w:line="240" w:lineRule="auto"/>
        <w:ind w:firstLine="708"/>
        <w:jc w:val="both"/>
        <w:rPr>
          <w:rFonts w:ascii="Times New Roman" w:hAnsi="Times New Roman"/>
          <w:sz w:val="28"/>
          <w:szCs w:val="28"/>
        </w:rPr>
      </w:pPr>
      <w:r>
        <w:rPr>
          <w:rStyle w:val="11"/>
          <w:rFonts w:ascii="Times New Roman" w:eastAsia="Calibri" w:hAnsi="Times New Roman"/>
          <w:color w:val="000000"/>
          <w:sz w:val="28"/>
        </w:rPr>
        <w:t xml:space="preserve">      </w:t>
      </w:r>
    </w:p>
    <w:p w:rsidR="00DE7CAB" w:rsidRDefault="00DE7CAB" w:rsidP="00DE7CAB">
      <w:pPr>
        <w:spacing w:line="240" w:lineRule="auto"/>
        <w:ind w:firstLine="720"/>
        <w:jc w:val="both"/>
        <w:rPr>
          <w:b/>
          <w:i/>
          <w:sz w:val="28"/>
        </w:rPr>
      </w:pPr>
      <w:r>
        <w:rPr>
          <w:rFonts w:ascii="Times New Roman" w:hAnsi="Times New Roman"/>
          <w:sz w:val="28"/>
          <w:szCs w:val="28"/>
        </w:rPr>
        <w:t xml:space="preserve">З метою виявлення причин незадовільного функціонування у пацієнтів ПЗЗП, виготовленого раніше, проводили дослідження </w:t>
      </w:r>
      <w:r>
        <w:rPr>
          <w:rFonts w:ascii="Times New Roman" w:hAnsi="Times New Roman"/>
          <w:b/>
          <w:sz w:val="28"/>
          <w:szCs w:val="28"/>
        </w:rPr>
        <w:t>діагностичних моделей</w:t>
      </w:r>
      <w:r>
        <w:rPr>
          <w:rFonts w:ascii="Times New Roman" w:hAnsi="Times New Roman"/>
          <w:sz w:val="28"/>
          <w:szCs w:val="28"/>
        </w:rPr>
        <w:t xml:space="preserve">  (модель щелепи з зубами та модель,  отримана  по відбитку раніше виготовленого ПЗЗП), які гіпсували в </w:t>
      </w:r>
      <w:proofErr w:type="spellStart"/>
      <w:r>
        <w:rPr>
          <w:rFonts w:ascii="Times New Roman" w:hAnsi="Times New Roman"/>
          <w:sz w:val="28"/>
          <w:szCs w:val="28"/>
        </w:rPr>
        <w:t>артикулятор</w:t>
      </w:r>
      <w:proofErr w:type="spellEnd"/>
      <w:r>
        <w:rPr>
          <w:rFonts w:ascii="Times New Roman" w:hAnsi="Times New Roman"/>
          <w:sz w:val="28"/>
          <w:szCs w:val="28"/>
        </w:rPr>
        <w:t xml:space="preserve">. За аналізом  цих моделей визначали:   стабільність центральної оклюзії, ступінь деформації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локалізацію </w:t>
      </w:r>
      <w:proofErr w:type="spellStart"/>
      <w:r>
        <w:rPr>
          <w:rFonts w:ascii="Times New Roman" w:hAnsi="Times New Roman"/>
          <w:sz w:val="28"/>
          <w:szCs w:val="28"/>
        </w:rPr>
        <w:t>супраконтактів</w:t>
      </w:r>
      <w:proofErr w:type="spellEnd"/>
      <w:r>
        <w:rPr>
          <w:rFonts w:ascii="Times New Roman" w:hAnsi="Times New Roman"/>
          <w:sz w:val="28"/>
          <w:szCs w:val="28"/>
        </w:rPr>
        <w:t xml:space="preserve">. </w:t>
      </w:r>
      <w:proofErr w:type="spellStart"/>
      <w:r>
        <w:rPr>
          <w:rFonts w:ascii="Times New Roman" w:hAnsi="Times New Roman"/>
          <w:sz w:val="28"/>
          <w:szCs w:val="28"/>
        </w:rPr>
        <w:t>Оклюзійні</w:t>
      </w:r>
      <w:proofErr w:type="spellEnd"/>
      <w:r>
        <w:rPr>
          <w:rFonts w:ascii="Times New Roman" w:hAnsi="Times New Roman"/>
          <w:sz w:val="28"/>
          <w:szCs w:val="28"/>
        </w:rPr>
        <w:t xml:space="preserve"> контакти досліджували в </w:t>
      </w:r>
      <w:proofErr w:type="spellStart"/>
      <w:r>
        <w:rPr>
          <w:rFonts w:ascii="Times New Roman" w:hAnsi="Times New Roman"/>
          <w:sz w:val="28"/>
          <w:szCs w:val="28"/>
        </w:rPr>
        <w:lastRenderedPageBreak/>
        <w:t>артикуляторі</w:t>
      </w:r>
      <w:proofErr w:type="spellEnd"/>
      <w:r>
        <w:rPr>
          <w:rFonts w:ascii="Times New Roman" w:hAnsi="Times New Roman"/>
          <w:sz w:val="28"/>
          <w:szCs w:val="28"/>
        </w:rPr>
        <w:t xml:space="preserve">, використовуючи артикуляційний папір  фірми </w:t>
      </w:r>
      <w:proofErr w:type="spellStart"/>
      <w:r>
        <w:rPr>
          <w:rFonts w:ascii="Times New Roman" w:hAnsi="Times New Roman"/>
          <w:sz w:val="28"/>
          <w:szCs w:val="28"/>
          <w:lang w:val="en-US"/>
        </w:rPr>
        <w:t>Bousch</w:t>
      </w:r>
      <w:proofErr w:type="spellEnd"/>
      <w:r>
        <w:rPr>
          <w:rFonts w:ascii="Times New Roman" w:hAnsi="Times New Roman"/>
          <w:sz w:val="28"/>
          <w:szCs w:val="28"/>
        </w:rPr>
        <w:t xml:space="preserve"> (Німеччина).</w:t>
      </w:r>
      <w:r>
        <w:rPr>
          <w:b/>
          <w:i/>
          <w:sz w:val="28"/>
        </w:rPr>
        <w:t xml:space="preserve"> </w:t>
      </w:r>
    </w:p>
    <w:p w:rsidR="00DE7CAB" w:rsidRDefault="00DE7CAB" w:rsidP="00DE7CAB">
      <w:pPr>
        <w:spacing w:line="240" w:lineRule="auto"/>
        <w:ind w:firstLine="720"/>
        <w:jc w:val="both"/>
        <w:rPr>
          <w:rFonts w:ascii="Times New Roman" w:hAnsi="Times New Roman"/>
          <w:sz w:val="28"/>
        </w:rPr>
      </w:pPr>
      <w:r>
        <w:rPr>
          <w:rFonts w:ascii="Times New Roman" w:hAnsi="Times New Roman"/>
          <w:sz w:val="28"/>
        </w:rPr>
        <w:t xml:space="preserve">Дослідження </w:t>
      </w:r>
      <w:r>
        <w:rPr>
          <w:rFonts w:ascii="Times New Roman" w:hAnsi="Times New Roman"/>
          <w:b/>
          <w:sz w:val="28"/>
        </w:rPr>
        <w:t>міжщелепних взаємовідносин</w:t>
      </w:r>
      <w:r>
        <w:rPr>
          <w:rFonts w:ascii="Times New Roman" w:hAnsi="Times New Roman"/>
          <w:sz w:val="28"/>
        </w:rPr>
        <w:t xml:space="preserve"> </w:t>
      </w:r>
      <w:r>
        <w:rPr>
          <w:rFonts w:ascii="Times New Roman" w:hAnsi="Times New Roman"/>
          <w:color w:val="000000"/>
          <w:sz w:val="28"/>
        </w:rPr>
        <w:t xml:space="preserve">проводили </w:t>
      </w:r>
      <w:r>
        <w:rPr>
          <w:rFonts w:ascii="Times New Roman" w:hAnsi="Times New Roman"/>
          <w:sz w:val="28"/>
        </w:rPr>
        <w:t xml:space="preserve">в </w:t>
      </w:r>
      <w:proofErr w:type="spellStart"/>
      <w:r>
        <w:rPr>
          <w:rFonts w:ascii="Times New Roman" w:hAnsi="Times New Roman"/>
          <w:sz w:val="28"/>
        </w:rPr>
        <w:t>артикуляторі</w:t>
      </w:r>
      <w:proofErr w:type="spellEnd"/>
      <w:r>
        <w:rPr>
          <w:rFonts w:ascii="Times New Roman" w:hAnsi="Times New Roman"/>
          <w:sz w:val="28"/>
        </w:rPr>
        <w:t xml:space="preserve"> </w:t>
      </w:r>
      <w:r>
        <w:rPr>
          <w:rFonts w:ascii="Times New Roman" w:hAnsi="Times New Roman"/>
          <w:color w:val="000000"/>
          <w:sz w:val="28"/>
        </w:rPr>
        <w:t xml:space="preserve">за допомогою цифрового штангенциркуля </w:t>
      </w:r>
      <w:r>
        <w:rPr>
          <w:rFonts w:ascii="Times New Roman" w:hAnsi="Times New Roman"/>
          <w:color w:val="000000"/>
          <w:sz w:val="28"/>
          <w:lang w:val="en-US"/>
        </w:rPr>
        <w:t>TESA</w:t>
      </w:r>
      <w:r>
        <w:rPr>
          <w:rFonts w:ascii="Times New Roman" w:hAnsi="Times New Roman"/>
          <w:color w:val="000000"/>
          <w:sz w:val="28"/>
        </w:rPr>
        <w:t xml:space="preserve"> </w:t>
      </w:r>
      <w:proofErr w:type="spellStart"/>
      <w:r>
        <w:rPr>
          <w:rFonts w:ascii="Times New Roman" w:hAnsi="Times New Roman"/>
          <w:color w:val="000000"/>
          <w:sz w:val="28"/>
          <w:lang w:val="en-US"/>
        </w:rPr>
        <w:t>ShopCAL</w:t>
      </w:r>
      <w:proofErr w:type="spellEnd"/>
      <w:r>
        <w:rPr>
          <w:rFonts w:ascii="Times New Roman" w:hAnsi="Times New Roman"/>
          <w:color w:val="000000"/>
          <w:sz w:val="28"/>
        </w:rPr>
        <w:t xml:space="preserve"> (</w:t>
      </w:r>
      <w:proofErr w:type="spellStart"/>
      <w:r>
        <w:rPr>
          <w:rFonts w:ascii="Times New Roman" w:hAnsi="Times New Roman"/>
          <w:color w:val="000000"/>
          <w:sz w:val="28"/>
          <w:lang w:val="en-US"/>
        </w:rPr>
        <w:t>Koda</w:t>
      </w:r>
      <w:proofErr w:type="spellEnd"/>
      <w:r>
        <w:rPr>
          <w:rFonts w:ascii="Times New Roman" w:hAnsi="Times New Roman"/>
          <w:color w:val="000000"/>
          <w:sz w:val="28"/>
        </w:rPr>
        <w:t xml:space="preserve">, Україна). При розташуванні ріжучого краю центральних різців  </w:t>
      </w:r>
      <w:proofErr w:type="spellStart"/>
      <w:r>
        <w:rPr>
          <w:rFonts w:ascii="Times New Roman" w:hAnsi="Times New Roman"/>
          <w:color w:val="000000"/>
          <w:sz w:val="28"/>
        </w:rPr>
        <w:t>мезіально</w:t>
      </w:r>
      <w:proofErr w:type="spellEnd"/>
      <w:r>
        <w:rPr>
          <w:rFonts w:ascii="Times New Roman" w:hAnsi="Times New Roman"/>
          <w:color w:val="000000"/>
          <w:sz w:val="28"/>
        </w:rPr>
        <w:t xml:space="preserve"> або </w:t>
      </w:r>
      <w:proofErr w:type="spellStart"/>
      <w:r>
        <w:rPr>
          <w:rFonts w:ascii="Times New Roman" w:hAnsi="Times New Roman"/>
          <w:color w:val="000000"/>
          <w:sz w:val="28"/>
        </w:rPr>
        <w:t>дистально</w:t>
      </w:r>
      <w:proofErr w:type="spellEnd"/>
      <w:r>
        <w:rPr>
          <w:rFonts w:ascii="Times New Roman" w:hAnsi="Times New Roman"/>
          <w:color w:val="000000"/>
          <w:sz w:val="28"/>
        </w:rPr>
        <w:t xml:space="preserve"> не більше, ніж на 3 мм відносно центру альвеолярного гребеня або альвеолярної частини беззубої щелепи -  таке положення вважали </w:t>
      </w:r>
      <w:proofErr w:type="spellStart"/>
      <w:r>
        <w:rPr>
          <w:rFonts w:ascii="Times New Roman" w:hAnsi="Times New Roman"/>
          <w:color w:val="000000"/>
          <w:sz w:val="28"/>
        </w:rPr>
        <w:t>ортогнатичним</w:t>
      </w:r>
      <w:proofErr w:type="spellEnd"/>
      <w:r>
        <w:rPr>
          <w:rFonts w:ascii="Times New Roman" w:hAnsi="Times New Roman"/>
          <w:color w:val="000000"/>
          <w:sz w:val="28"/>
        </w:rPr>
        <w:t xml:space="preserve">. При  розташуванні ріжучого краю центральних різців  </w:t>
      </w:r>
      <w:proofErr w:type="spellStart"/>
      <w:r>
        <w:rPr>
          <w:rFonts w:ascii="Times New Roman" w:hAnsi="Times New Roman"/>
          <w:color w:val="000000"/>
          <w:sz w:val="28"/>
        </w:rPr>
        <w:t>мезіально</w:t>
      </w:r>
      <w:proofErr w:type="spellEnd"/>
      <w:r>
        <w:rPr>
          <w:rFonts w:ascii="Times New Roman" w:hAnsi="Times New Roman"/>
          <w:color w:val="000000"/>
          <w:sz w:val="28"/>
        </w:rPr>
        <w:t xml:space="preserve"> або </w:t>
      </w:r>
      <w:proofErr w:type="spellStart"/>
      <w:r>
        <w:rPr>
          <w:rFonts w:ascii="Times New Roman" w:hAnsi="Times New Roman"/>
          <w:color w:val="000000"/>
          <w:sz w:val="28"/>
        </w:rPr>
        <w:t>дистально</w:t>
      </w:r>
      <w:proofErr w:type="spellEnd"/>
      <w:r>
        <w:rPr>
          <w:rFonts w:ascii="Times New Roman" w:hAnsi="Times New Roman"/>
          <w:color w:val="000000"/>
          <w:sz w:val="28"/>
        </w:rPr>
        <w:t xml:space="preserve"> відносно центру альвеолярного гребеня або альвеолярної частини більше, ніж на 3 мм – </w:t>
      </w:r>
      <w:proofErr w:type="spellStart"/>
      <w:r>
        <w:rPr>
          <w:rFonts w:ascii="Times New Roman" w:hAnsi="Times New Roman"/>
          <w:color w:val="000000"/>
          <w:sz w:val="28"/>
        </w:rPr>
        <w:t>прогенічним</w:t>
      </w:r>
      <w:proofErr w:type="spellEnd"/>
      <w:r>
        <w:rPr>
          <w:rFonts w:ascii="Times New Roman" w:hAnsi="Times New Roman"/>
          <w:color w:val="000000"/>
          <w:sz w:val="28"/>
        </w:rPr>
        <w:t xml:space="preserve"> або прогнатичним. Міжщелепні співвідношення у бічній ділянці щелеп оцінювали за величиною кута перетину міжщелепних ліній та горизонтальної площини, який визначали за допомогою спеціальної лінійки </w:t>
      </w:r>
      <w:proofErr w:type="spellStart"/>
      <w:r>
        <w:rPr>
          <w:rFonts w:ascii="Times New Roman" w:hAnsi="Times New Roman"/>
          <w:sz w:val="28"/>
        </w:rPr>
        <w:t>Blue</w:t>
      </w:r>
      <w:proofErr w:type="spellEnd"/>
      <w:r>
        <w:rPr>
          <w:rFonts w:ascii="Times New Roman" w:hAnsi="Times New Roman"/>
          <w:sz w:val="28"/>
        </w:rPr>
        <w:t xml:space="preserve"> </w:t>
      </w:r>
      <w:proofErr w:type="spellStart"/>
      <w:r>
        <w:rPr>
          <w:rFonts w:ascii="Times New Roman" w:hAnsi="Times New Roman"/>
          <w:sz w:val="28"/>
        </w:rPr>
        <w:t>Line</w:t>
      </w:r>
      <w:proofErr w:type="spellEnd"/>
      <w:r>
        <w:rPr>
          <w:rFonts w:ascii="Times New Roman" w:hAnsi="Times New Roman"/>
          <w:sz w:val="28"/>
        </w:rPr>
        <w:t xml:space="preserve"> </w:t>
      </w:r>
      <w:proofErr w:type="spellStart"/>
      <w:r>
        <w:rPr>
          <w:rFonts w:ascii="Times New Roman" w:hAnsi="Times New Roman"/>
          <w:sz w:val="28"/>
        </w:rPr>
        <w:t>ruler</w:t>
      </w:r>
      <w:proofErr w:type="spellEnd"/>
      <w:r>
        <w:rPr>
          <w:rFonts w:ascii="Times New Roman" w:hAnsi="Times New Roman"/>
          <w:sz w:val="28"/>
        </w:rPr>
        <w:t xml:space="preserve"> (</w:t>
      </w:r>
      <w:proofErr w:type="spellStart"/>
      <w:r>
        <w:rPr>
          <w:rFonts w:ascii="Times New Roman" w:hAnsi="Times New Roman"/>
          <w:sz w:val="28"/>
        </w:rPr>
        <w:t>Іvoclar</w:t>
      </w:r>
      <w:proofErr w:type="spellEnd"/>
      <w:r>
        <w:rPr>
          <w:rFonts w:ascii="Times New Roman" w:hAnsi="Times New Roman"/>
          <w:sz w:val="28"/>
        </w:rPr>
        <w:t xml:space="preserve"> </w:t>
      </w:r>
      <w:r>
        <w:rPr>
          <w:rFonts w:ascii="Times New Roman" w:hAnsi="Times New Roman"/>
          <w:sz w:val="28"/>
          <w:lang w:val="en-US"/>
        </w:rPr>
        <w:t>V</w:t>
      </w:r>
      <w:proofErr w:type="spellStart"/>
      <w:r>
        <w:rPr>
          <w:rFonts w:ascii="Times New Roman" w:hAnsi="Times New Roman"/>
          <w:sz w:val="28"/>
        </w:rPr>
        <w:t>ivadent</w:t>
      </w:r>
      <w:proofErr w:type="spellEnd"/>
      <w:r>
        <w:rPr>
          <w:rFonts w:ascii="Times New Roman" w:hAnsi="Times New Roman"/>
          <w:sz w:val="28"/>
        </w:rPr>
        <w:t xml:space="preserve">, Ліхтенштейн). Кут перетину </w:t>
      </w:r>
      <w:proofErr w:type="spellStart"/>
      <w:r>
        <w:rPr>
          <w:rFonts w:ascii="Times New Roman" w:hAnsi="Times New Roman"/>
          <w:sz w:val="28"/>
        </w:rPr>
        <w:t>міжальвеолярних</w:t>
      </w:r>
      <w:proofErr w:type="spellEnd"/>
      <w:r>
        <w:rPr>
          <w:rFonts w:ascii="Times New Roman" w:hAnsi="Times New Roman"/>
          <w:sz w:val="28"/>
        </w:rPr>
        <w:t xml:space="preserve"> ліній, більший за 80º, вважали ознакою </w:t>
      </w:r>
      <w:proofErr w:type="spellStart"/>
      <w:r>
        <w:rPr>
          <w:rFonts w:ascii="Times New Roman" w:hAnsi="Times New Roman"/>
          <w:sz w:val="28"/>
        </w:rPr>
        <w:t>прогенічного</w:t>
      </w:r>
      <w:proofErr w:type="spellEnd"/>
      <w:r>
        <w:rPr>
          <w:rFonts w:ascii="Times New Roman" w:hAnsi="Times New Roman"/>
          <w:sz w:val="28"/>
        </w:rPr>
        <w:t xml:space="preserve"> співвідношення щелеп .</w:t>
      </w:r>
    </w:p>
    <w:p w:rsidR="00DE7CAB" w:rsidRDefault="00DE7CAB" w:rsidP="00DE7CAB">
      <w:pPr>
        <w:spacing w:line="240" w:lineRule="auto"/>
        <w:ind w:firstLine="540"/>
        <w:jc w:val="both"/>
        <w:rPr>
          <w:rFonts w:ascii="Times New Roman" w:hAnsi="Times New Roman"/>
          <w:sz w:val="28"/>
          <w:szCs w:val="24"/>
        </w:rPr>
      </w:pPr>
      <w:r>
        <w:rPr>
          <w:rFonts w:ascii="Times New Roman" w:hAnsi="Times New Roman"/>
          <w:sz w:val="28"/>
          <w:szCs w:val="28"/>
        </w:rPr>
        <w:t xml:space="preserve"> </w:t>
      </w:r>
      <w:r>
        <w:rPr>
          <w:rFonts w:ascii="Times New Roman" w:hAnsi="Times New Roman"/>
          <w:sz w:val="28"/>
          <w:szCs w:val="24"/>
        </w:rPr>
        <w:t xml:space="preserve">Використовуючи   метод </w:t>
      </w:r>
      <w:proofErr w:type="spellStart"/>
      <w:r>
        <w:rPr>
          <w:rFonts w:ascii="Times New Roman" w:hAnsi="Times New Roman"/>
          <w:sz w:val="28"/>
          <w:szCs w:val="24"/>
        </w:rPr>
        <w:t>ортопантомографії</w:t>
      </w:r>
      <w:proofErr w:type="spellEnd"/>
      <w:r>
        <w:rPr>
          <w:rFonts w:ascii="Times New Roman" w:hAnsi="Times New Roman"/>
          <w:sz w:val="28"/>
          <w:szCs w:val="24"/>
        </w:rPr>
        <w:t xml:space="preserve">, оцінювали стан зубів та кісткової тканини щелеп у 87 (63%) пацієнтів, котрим планувалася реконструкція зубного ряду-антагоніста. </w:t>
      </w:r>
      <w:proofErr w:type="spellStart"/>
      <w:r>
        <w:rPr>
          <w:rFonts w:ascii="Times New Roman" w:hAnsi="Times New Roman"/>
          <w:color w:val="000000"/>
          <w:sz w:val="28"/>
          <w:szCs w:val="24"/>
        </w:rPr>
        <w:t>Компьютерну</w:t>
      </w:r>
      <w:proofErr w:type="spellEnd"/>
      <w:r>
        <w:rPr>
          <w:rFonts w:ascii="Times New Roman" w:hAnsi="Times New Roman"/>
          <w:color w:val="000000"/>
          <w:sz w:val="28"/>
          <w:szCs w:val="24"/>
        </w:rPr>
        <w:t xml:space="preserve"> томографію СНЩС проводили на апараті </w:t>
      </w:r>
      <w:proofErr w:type="spellStart"/>
      <w:r>
        <w:rPr>
          <w:rFonts w:ascii="Times New Roman" w:hAnsi="Times New Roman"/>
          <w:color w:val="000000"/>
          <w:sz w:val="28"/>
          <w:szCs w:val="24"/>
          <w:lang w:val="en-US"/>
        </w:rPr>
        <w:t>OrtosDSDentron</w:t>
      </w:r>
      <w:proofErr w:type="spellEnd"/>
      <w:r>
        <w:rPr>
          <w:rFonts w:ascii="Times New Roman" w:hAnsi="Times New Roman"/>
          <w:color w:val="000000"/>
          <w:sz w:val="28"/>
          <w:szCs w:val="24"/>
        </w:rPr>
        <w:t xml:space="preserve"> (</w:t>
      </w:r>
      <w:proofErr w:type="spellStart"/>
      <w:r>
        <w:rPr>
          <w:rFonts w:ascii="Times New Roman" w:hAnsi="Times New Roman"/>
          <w:color w:val="000000"/>
          <w:sz w:val="28"/>
          <w:szCs w:val="24"/>
          <w:lang w:val="en-US"/>
        </w:rPr>
        <w:t>Sirona</w:t>
      </w:r>
      <w:proofErr w:type="spellEnd"/>
      <w:r>
        <w:rPr>
          <w:rFonts w:ascii="Times New Roman" w:hAnsi="Times New Roman"/>
          <w:color w:val="000000"/>
          <w:sz w:val="28"/>
          <w:szCs w:val="24"/>
        </w:rPr>
        <w:t xml:space="preserve">, Німеччина) у </w:t>
      </w:r>
      <w:r>
        <w:rPr>
          <w:rFonts w:ascii="Times New Roman" w:hAnsi="Times New Roman"/>
          <w:sz w:val="28"/>
          <w:szCs w:val="24"/>
        </w:rPr>
        <w:t xml:space="preserve">20 (14,3 %) </w:t>
      </w:r>
      <w:r>
        <w:rPr>
          <w:rFonts w:ascii="Times New Roman" w:hAnsi="Times New Roman"/>
          <w:color w:val="000000"/>
          <w:sz w:val="28"/>
          <w:szCs w:val="24"/>
        </w:rPr>
        <w:t>пацієнтів з клінічними симптомами ураження суглоба для виявлення рентгенологічних ознак ураження та оцінки ступеню тяжкості.</w:t>
      </w:r>
    </w:p>
    <w:p w:rsidR="00DE7CAB" w:rsidRDefault="00DE7CAB" w:rsidP="00DE7CAB">
      <w:pPr>
        <w:spacing w:line="240" w:lineRule="auto"/>
        <w:ind w:firstLine="708"/>
        <w:jc w:val="both"/>
        <w:rPr>
          <w:rFonts w:ascii="Times New Roman" w:hAnsi="Times New Roman"/>
          <w:sz w:val="28"/>
        </w:rPr>
      </w:pPr>
      <w:r>
        <w:rPr>
          <w:rFonts w:ascii="Times New Roman" w:hAnsi="Times New Roman"/>
          <w:sz w:val="28"/>
        </w:rPr>
        <w:t xml:space="preserve"> </w:t>
      </w:r>
      <w:r>
        <w:rPr>
          <w:rFonts w:ascii="Times New Roman" w:hAnsi="Times New Roman"/>
          <w:sz w:val="28"/>
          <w:szCs w:val="28"/>
        </w:rPr>
        <w:t>Для виявлення причин незадовільного функціонування ПЗЗП, виготовленого раніше,</w:t>
      </w:r>
      <w:r>
        <w:rPr>
          <w:rFonts w:ascii="Times New Roman" w:hAnsi="Times New Roman"/>
          <w:sz w:val="28"/>
          <w:szCs w:val="24"/>
        </w:rPr>
        <w:t xml:space="preserve">  </w:t>
      </w:r>
      <w:r>
        <w:rPr>
          <w:rFonts w:ascii="Times New Roman" w:hAnsi="Times New Roman"/>
          <w:b/>
          <w:sz w:val="28"/>
          <w:szCs w:val="24"/>
        </w:rPr>
        <w:t>досліджували траєкторії граничних ексцентричних рухів нижньої щелепи</w:t>
      </w:r>
      <w:r>
        <w:rPr>
          <w:b/>
          <w:sz w:val="28"/>
          <w:szCs w:val="28"/>
        </w:rPr>
        <w:t xml:space="preserve"> </w:t>
      </w:r>
      <w:r>
        <w:rPr>
          <w:rFonts w:ascii="Times New Roman" w:hAnsi="Times New Roman"/>
          <w:color w:val="000000"/>
          <w:sz w:val="28"/>
          <w:szCs w:val="24"/>
        </w:rPr>
        <w:t>при втраті зубів на верхній щелепі</w:t>
      </w:r>
      <w:r>
        <w:rPr>
          <w:rFonts w:ascii="Times New Roman" w:hAnsi="Times New Roman"/>
          <w:sz w:val="28"/>
          <w:szCs w:val="24"/>
        </w:rPr>
        <w:t xml:space="preserve"> у 35 (39,7%) пацієнтів. З погіршенням функціонування ПЗЗП використовували запис рухів щелепи за допомогою апарату </w:t>
      </w:r>
      <w:proofErr w:type="spellStart"/>
      <w:r>
        <w:rPr>
          <w:rFonts w:ascii="Times New Roman" w:hAnsi="Times New Roman"/>
          <w:sz w:val="28"/>
          <w:szCs w:val="24"/>
        </w:rPr>
        <w:t>Сondilocomp</w:t>
      </w:r>
      <w:proofErr w:type="spellEnd"/>
      <w:r>
        <w:rPr>
          <w:rFonts w:ascii="Times New Roman" w:hAnsi="Times New Roman"/>
          <w:sz w:val="28"/>
          <w:szCs w:val="24"/>
        </w:rPr>
        <w:t>.</w:t>
      </w:r>
      <w:r>
        <w:rPr>
          <w:sz w:val="28"/>
          <w:szCs w:val="28"/>
        </w:rPr>
        <w:t xml:space="preserve"> </w:t>
      </w:r>
      <w:r>
        <w:rPr>
          <w:rFonts w:ascii="Times New Roman" w:hAnsi="Times New Roman"/>
          <w:b/>
          <w:sz w:val="28"/>
        </w:rPr>
        <w:t xml:space="preserve">Комп’ютерну </w:t>
      </w:r>
      <w:proofErr w:type="spellStart"/>
      <w:r>
        <w:rPr>
          <w:rFonts w:ascii="Times New Roman" w:hAnsi="Times New Roman"/>
          <w:b/>
          <w:sz w:val="28"/>
        </w:rPr>
        <w:t>кінезіографію</w:t>
      </w:r>
      <w:proofErr w:type="spellEnd"/>
      <w:r>
        <w:rPr>
          <w:rFonts w:ascii="Times New Roman" w:hAnsi="Times New Roman"/>
          <w:b/>
          <w:sz w:val="28"/>
        </w:rPr>
        <w:t xml:space="preserve"> рухів нижньої щелепи</w:t>
      </w:r>
      <w:r>
        <w:rPr>
          <w:rFonts w:ascii="Times New Roman" w:hAnsi="Times New Roman"/>
          <w:sz w:val="28"/>
        </w:rPr>
        <w:t xml:space="preserve">  ( В.Ю.Краснов, 2008) проводили у </w:t>
      </w:r>
      <w:r>
        <w:rPr>
          <w:rFonts w:ascii="Times New Roman" w:hAnsi="Times New Roman"/>
          <w:sz w:val="28"/>
          <w:szCs w:val="28"/>
        </w:rPr>
        <w:t>34 (39,7%)  пацієнтів з функціонально неповноцінними</w:t>
      </w:r>
      <w:r>
        <w:rPr>
          <w:rFonts w:ascii="Times New Roman" w:hAnsi="Times New Roman"/>
          <w:color w:val="000000"/>
          <w:sz w:val="28"/>
          <w:szCs w:val="28"/>
        </w:rPr>
        <w:t xml:space="preserve"> ПЗЗП.</w:t>
      </w:r>
      <w:r>
        <w:rPr>
          <w:rFonts w:ascii="Times New Roman" w:hAnsi="Times New Roman"/>
          <w:sz w:val="28"/>
        </w:rPr>
        <w:t xml:space="preserve"> </w:t>
      </w:r>
      <w:r>
        <w:rPr>
          <w:rFonts w:ascii="Times New Roman" w:hAnsi="Times New Roman"/>
          <w:sz w:val="28"/>
          <w:szCs w:val="24"/>
        </w:rPr>
        <w:t xml:space="preserve">Комп’ютерна програма дозволяє отримати зображення траєкторії переміщення нижньої щелепи (в ділянці розташування нижніх різців </w:t>
      </w:r>
      <w:r>
        <w:rPr>
          <w:rFonts w:ascii="Times New Roman" w:hAnsi="Times New Roman"/>
          <w:sz w:val="28"/>
        </w:rPr>
        <w:t>- різцевій точці</w:t>
      </w:r>
      <w:r>
        <w:rPr>
          <w:rFonts w:ascii="Times New Roman" w:hAnsi="Times New Roman"/>
          <w:sz w:val="28"/>
          <w:szCs w:val="24"/>
        </w:rPr>
        <w:t>) у фронтальній площині для відповідної кількості зроблених пацієнт</w:t>
      </w:r>
      <w:r>
        <w:rPr>
          <w:rFonts w:ascii="Times New Roman" w:hAnsi="Times New Roman"/>
          <w:sz w:val="28"/>
        </w:rPr>
        <w:t xml:space="preserve">ом жувальних циклів під час жування тестової їжі. З цифрових </w:t>
      </w:r>
      <w:proofErr w:type="spellStart"/>
      <w:r>
        <w:rPr>
          <w:rFonts w:ascii="Times New Roman" w:hAnsi="Times New Roman"/>
          <w:sz w:val="28"/>
        </w:rPr>
        <w:t>данних</w:t>
      </w:r>
      <w:proofErr w:type="spellEnd"/>
      <w:r>
        <w:rPr>
          <w:rFonts w:ascii="Times New Roman" w:hAnsi="Times New Roman"/>
          <w:sz w:val="28"/>
        </w:rPr>
        <w:t xml:space="preserve">  отримували траєкторію жувальних рухів нижньої щелепи, усереднену</w:t>
      </w:r>
      <w:r>
        <w:rPr>
          <w:rFonts w:ascii="Times New Roman" w:hAnsi="Times New Roman"/>
          <w:sz w:val="28"/>
          <w:szCs w:val="24"/>
        </w:rPr>
        <w:t xml:space="preserve"> по всім жувальним циклам (у </w:t>
      </w:r>
      <w:r>
        <w:rPr>
          <w:rFonts w:ascii="Times New Roman" w:hAnsi="Times New Roman"/>
          <w:sz w:val="28"/>
        </w:rPr>
        <w:t>вигляді «замкненого циклу»</w:t>
      </w:r>
      <w:r>
        <w:rPr>
          <w:rFonts w:ascii="Times New Roman" w:hAnsi="Times New Roman"/>
          <w:sz w:val="28"/>
          <w:szCs w:val="24"/>
        </w:rPr>
        <w:t>) і графічне</w:t>
      </w:r>
      <w:r>
        <w:rPr>
          <w:rFonts w:ascii="Times New Roman" w:hAnsi="Times New Roman"/>
          <w:sz w:val="28"/>
        </w:rPr>
        <w:t xml:space="preserve"> зображення зміни положення нижньої</w:t>
      </w:r>
      <w:r>
        <w:rPr>
          <w:rFonts w:ascii="Times New Roman" w:hAnsi="Times New Roman"/>
          <w:sz w:val="28"/>
          <w:szCs w:val="24"/>
        </w:rPr>
        <w:t xml:space="preserve"> щелепи у часі в вертикальному та горизонтальному напрямках (у вигляді «розгорнутих в часі жувальних циклів»). У часі оцінювались такі параметри циклу як тривалість фази відкрив</w:t>
      </w:r>
      <w:r>
        <w:rPr>
          <w:rFonts w:ascii="Times New Roman" w:hAnsi="Times New Roman"/>
          <w:sz w:val="28"/>
        </w:rPr>
        <w:t xml:space="preserve">ання та закривання рота, </w:t>
      </w:r>
      <w:r>
        <w:rPr>
          <w:rFonts w:ascii="Times New Roman" w:hAnsi="Times New Roman"/>
          <w:sz w:val="28"/>
          <w:szCs w:val="24"/>
        </w:rPr>
        <w:t xml:space="preserve"> тривалість </w:t>
      </w:r>
      <w:proofErr w:type="spellStart"/>
      <w:r>
        <w:rPr>
          <w:rFonts w:ascii="Times New Roman" w:hAnsi="Times New Roman"/>
          <w:sz w:val="28"/>
          <w:szCs w:val="24"/>
        </w:rPr>
        <w:t>оклюзійної</w:t>
      </w:r>
      <w:proofErr w:type="spellEnd"/>
      <w:r>
        <w:rPr>
          <w:rFonts w:ascii="Times New Roman" w:hAnsi="Times New Roman"/>
          <w:sz w:val="28"/>
          <w:szCs w:val="24"/>
        </w:rPr>
        <w:t xml:space="preserve"> фази</w:t>
      </w:r>
      <w:r>
        <w:rPr>
          <w:rFonts w:ascii="Times New Roman" w:hAnsi="Times New Roman"/>
          <w:sz w:val="28"/>
        </w:rPr>
        <w:t>, кількість жувальних циклів до ковтання тестової їжі</w:t>
      </w:r>
      <w:r>
        <w:rPr>
          <w:rFonts w:ascii="Times New Roman" w:hAnsi="Times New Roman"/>
          <w:sz w:val="28"/>
          <w:szCs w:val="24"/>
        </w:rPr>
        <w:t>.</w:t>
      </w:r>
      <w:r>
        <w:rPr>
          <w:rFonts w:ascii="Times New Roman" w:hAnsi="Times New Roman"/>
          <w:sz w:val="28"/>
        </w:rPr>
        <w:t xml:space="preserve"> </w:t>
      </w:r>
    </w:p>
    <w:p w:rsidR="00DE7CAB" w:rsidRDefault="00DE7CAB" w:rsidP="00DE7CAB">
      <w:pPr>
        <w:spacing w:line="240" w:lineRule="auto"/>
        <w:ind w:firstLine="720"/>
        <w:jc w:val="both"/>
        <w:rPr>
          <w:rFonts w:ascii="Times New Roman" w:hAnsi="Times New Roman"/>
          <w:sz w:val="28"/>
        </w:rPr>
      </w:pPr>
      <w:r>
        <w:rPr>
          <w:rFonts w:ascii="Times New Roman" w:hAnsi="Times New Roman"/>
          <w:b/>
          <w:bCs/>
          <w:sz w:val="28"/>
          <w:szCs w:val="28"/>
        </w:rPr>
        <w:t>Методика вимірювання рухомості повного знімного протеза</w:t>
      </w:r>
      <w:r>
        <w:rPr>
          <w:rFonts w:ascii="Times New Roman" w:hAnsi="Times New Roman"/>
          <w:sz w:val="28"/>
          <w:szCs w:val="28"/>
        </w:rPr>
        <w:t xml:space="preserve"> відносно протезного  ложа під час жування (Краснов В.Ю, 2009) використовувалась з метою визначення найбільш ефективної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схеми та  доцільності об’ємного моделювання базису протеза для покращення його стабілізації. </w:t>
      </w:r>
      <w:r>
        <w:rPr>
          <w:rFonts w:ascii="Times New Roman" w:hAnsi="Times New Roman"/>
          <w:sz w:val="28"/>
          <w:szCs w:val="28"/>
        </w:rPr>
        <w:lastRenderedPageBreak/>
        <w:t>Дослідження проведено</w:t>
      </w:r>
      <w:r>
        <w:rPr>
          <w:rFonts w:ascii="Times New Roman" w:hAnsi="Times New Roman"/>
          <w:color w:val="000000"/>
          <w:sz w:val="28"/>
        </w:rPr>
        <w:t xml:space="preserve"> </w:t>
      </w:r>
      <w:r>
        <w:rPr>
          <w:rFonts w:ascii="Times New Roman" w:hAnsi="Times New Roman"/>
          <w:sz w:val="28"/>
          <w:szCs w:val="28"/>
        </w:rPr>
        <w:t xml:space="preserve">у </w:t>
      </w:r>
      <w:r>
        <w:rPr>
          <w:rFonts w:ascii="Times New Roman" w:hAnsi="Times New Roman"/>
          <w:color w:val="000000"/>
          <w:sz w:val="28"/>
          <w:szCs w:val="28"/>
        </w:rPr>
        <w:t>88 (63,3% )</w:t>
      </w:r>
      <w:r>
        <w:rPr>
          <w:rFonts w:ascii="Times New Roman" w:hAnsi="Times New Roman"/>
          <w:sz w:val="28"/>
          <w:szCs w:val="28"/>
        </w:rPr>
        <w:t xml:space="preserve"> пацієнтів з повною втратою зубів на верхній щелепі. </w:t>
      </w:r>
    </w:p>
    <w:p w:rsidR="00DE7CAB" w:rsidRDefault="00DE7CAB" w:rsidP="00DE7CAB">
      <w:pPr>
        <w:spacing w:line="240" w:lineRule="auto"/>
        <w:jc w:val="both"/>
        <w:rPr>
          <w:rFonts w:ascii="Times New Roman" w:hAnsi="Times New Roman"/>
          <w:sz w:val="28"/>
          <w:szCs w:val="28"/>
          <w:lang w:val="ru-RU"/>
        </w:rPr>
      </w:pPr>
      <w:r>
        <w:rPr>
          <w:rFonts w:ascii="Times New Roman" w:hAnsi="Times New Roman"/>
          <w:sz w:val="24"/>
          <w:szCs w:val="28"/>
        </w:rPr>
        <w:t xml:space="preserve">          </w:t>
      </w:r>
      <w:r>
        <w:rPr>
          <w:rFonts w:ascii="Times New Roman" w:hAnsi="Times New Roman"/>
          <w:sz w:val="28"/>
          <w:szCs w:val="28"/>
        </w:rPr>
        <w:t xml:space="preserve">Дослідження </w:t>
      </w:r>
      <w:r>
        <w:rPr>
          <w:rFonts w:ascii="Times New Roman" w:hAnsi="Times New Roman"/>
          <w:b/>
          <w:sz w:val="28"/>
          <w:szCs w:val="28"/>
        </w:rPr>
        <w:t xml:space="preserve">жувальної ефективності </w:t>
      </w:r>
      <w:r>
        <w:rPr>
          <w:rFonts w:ascii="Times New Roman" w:hAnsi="Times New Roman"/>
          <w:sz w:val="28"/>
          <w:szCs w:val="28"/>
        </w:rPr>
        <w:t>за методом (</w:t>
      </w:r>
      <w:proofErr w:type="spellStart"/>
      <w:r>
        <w:rPr>
          <w:rFonts w:ascii="Times New Roman" w:hAnsi="Times New Roman"/>
          <w:sz w:val="28"/>
          <w:szCs w:val="28"/>
        </w:rPr>
        <w:t>Менлі</w:t>
      </w:r>
      <w:proofErr w:type="spellEnd"/>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 xml:space="preserve"> , 1956) для вивчення ефективності ПЗЗП проведено у 139 пацієнтів</w:t>
      </w:r>
      <w:r>
        <w:rPr>
          <w:rFonts w:ascii="Times New Roman" w:hAnsi="Times New Roman"/>
          <w:sz w:val="28"/>
          <w:szCs w:val="28"/>
          <w:lang w:val="ru-RU"/>
        </w:rPr>
        <w:t xml:space="preserve">. </w:t>
      </w:r>
    </w:p>
    <w:p w:rsidR="00DE7CAB" w:rsidRDefault="00DE7CAB" w:rsidP="00DE7CAB">
      <w:pPr>
        <w:pStyle w:val="10"/>
        <w:widowControl w:val="0"/>
        <w:tabs>
          <w:tab w:val="left" w:pos="851"/>
        </w:tabs>
        <w:jc w:val="both"/>
        <w:rPr>
          <w:rFonts w:ascii="Times New Roman" w:hAnsi="Times New Roman"/>
          <w:bCs/>
          <w:iCs/>
          <w:sz w:val="28"/>
          <w:szCs w:val="24"/>
        </w:rPr>
      </w:pPr>
      <w:r>
        <w:rPr>
          <w:rFonts w:ascii="Times New Roman" w:hAnsi="Times New Roman"/>
          <w:sz w:val="24"/>
          <w:szCs w:val="28"/>
          <w:lang w:val="ru-RU"/>
        </w:rPr>
        <w:t xml:space="preserve">       </w:t>
      </w:r>
      <w:r>
        <w:rPr>
          <w:rFonts w:ascii="Times New Roman" w:hAnsi="Times New Roman"/>
          <w:sz w:val="28"/>
          <w:szCs w:val="28"/>
        </w:rPr>
        <w:t xml:space="preserve">Для порівняння класичної та запропонованої методик виготовлення ПЗЗП на нижню щелепу при повній втраті зубів  на ній у </w:t>
      </w:r>
      <w:r>
        <w:rPr>
          <w:rFonts w:ascii="Times New Roman" w:hAnsi="Times New Roman"/>
          <w:sz w:val="28"/>
          <w:szCs w:val="24"/>
        </w:rPr>
        <w:t>51 пацієнта</w:t>
      </w:r>
      <w:r>
        <w:rPr>
          <w:rFonts w:ascii="Times New Roman" w:hAnsi="Times New Roman"/>
          <w:sz w:val="28"/>
          <w:szCs w:val="28"/>
        </w:rPr>
        <w:t xml:space="preserve">  було</w:t>
      </w:r>
      <w:r>
        <w:rPr>
          <w:rFonts w:ascii="Times New Roman" w:hAnsi="Times New Roman"/>
          <w:sz w:val="28"/>
          <w:szCs w:val="24"/>
        </w:rPr>
        <w:t xml:space="preserve"> проведено </w:t>
      </w:r>
      <w:r>
        <w:rPr>
          <w:rFonts w:ascii="Times New Roman" w:hAnsi="Times New Roman"/>
          <w:b/>
          <w:sz w:val="28"/>
          <w:szCs w:val="24"/>
        </w:rPr>
        <w:t>дослідження біоелектричних потенціалів</w:t>
      </w:r>
      <w:r>
        <w:rPr>
          <w:rFonts w:ascii="Times New Roman" w:hAnsi="Times New Roman"/>
          <w:sz w:val="28"/>
          <w:szCs w:val="24"/>
        </w:rPr>
        <w:t xml:space="preserve"> скроневих і власне жувальних м’язів за допомогою 4-х канального електроміографа «</w:t>
      </w:r>
      <w:proofErr w:type="spellStart"/>
      <w:r>
        <w:rPr>
          <w:rFonts w:ascii="Times New Roman" w:hAnsi="Times New Roman"/>
          <w:sz w:val="28"/>
          <w:szCs w:val="24"/>
        </w:rPr>
        <w:t>Reporter</w:t>
      </w:r>
      <w:proofErr w:type="spellEnd"/>
      <w:r>
        <w:rPr>
          <w:rFonts w:ascii="Times New Roman" w:hAnsi="Times New Roman"/>
          <w:sz w:val="28"/>
          <w:szCs w:val="24"/>
        </w:rPr>
        <w:t>» з програмною версією 4.0 виробництва фірми «</w:t>
      </w:r>
      <w:proofErr w:type="spellStart"/>
      <w:r>
        <w:rPr>
          <w:rFonts w:ascii="Times New Roman" w:hAnsi="Times New Roman"/>
          <w:sz w:val="28"/>
          <w:szCs w:val="24"/>
        </w:rPr>
        <w:t>Isaotebiomedika</w:t>
      </w:r>
      <w:proofErr w:type="spellEnd"/>
      <w:r>
        <w:rPr>
          <w:rFonts w:ascii="Times New Roman" w:hAnsi="Times New Roman"/>
          <w:sz w:val="28"/>
          <w:szCs w:val="24"/>
        </w:rPr>
        <w:t>» (Італія). Дослідження проводили через1 тиждень, 1, 2, 6, і 12 місяців  після встановлення ПЗЗП в порожнину рота.</w:t>
      </w:r>
    </w:p>
    <w:p w:rsidR="00DE7CAB" w:rsidRDefault="00DE7CAB" w:rsidP="00DE7CAB">
      <w:pPr>
        <w:spacing w:line="240" w:lineRule="auto"/>
        <w:ind w:firstLine="539"/>
        <w:jc w:val="both"/>
        <w:rPr>
          <w:rFonts w:ascii="Times New Roman" w:hAnsi="Times New Roman"/>
          <w:sz w:val="28"/>
          <w:szCs w:val="28"/>
          <w:lang w:val="ru-RU"/>
        </w:rPr>
      </w:pPr>
      <w:r>
        <w:rPr>
          <w:rFonts w:ascii="Times New Roman" w:hAnsi="Times New Roman"/>
          <w:sz w:val="28"/>
          <w:szCs w:val="28"/>
        </w:rPr>
        <w:t xml:space="preserve">Для статистичної обробки результатів досліджень використовували  програму </w:t>
      </w:r>
      <w:proofErr w:type="spellStart"/>
      <w:r>
        <w:rPr>
          <w:rFonts w:ascii="Times New Roman" w:hAnsi="Times New Roman"/>
          <w:sz w:val="28"/>
          <w:szCs w:val="28"/>
          <w:lang w:val="en-US"/>
        </w:rPr>
        <w:t>Statistica</w:t>
      </w:r>
      <w:proofErr w:type="spellEnd"/>
      <w:r>
        <w:rPr>
          <w:rFonts w:ascii="Times New Roman" w:hAnsi="Times New Roman"/>
          <w:sz w:val="28"/>
          <w:szCs w:val="28"/>
        </w:rPr>
        <w:t xml:space="preserve"> </w:t>
      </w:r>
      <w:r>
        <w:rPr>
          <w:rFonts w:ascii="Times New Roman" w:hAnsi="Times New Roman"/>
          <w:sz w:val="28"/>
          <w:szCs w:val="28"/>
          <w:lang w:val="ru-RU"/>
        </w:rPr>
        <w:t>7</w:t>
      </w:r>
      <w:r>
        <w:rPr>
          <w:rFonts w:ascii="Times New Roman" w:hAnsi="Times New Roman"/>
          <w:sz w:val="28"/>
          <w:szCs w:val="28"/>
        </w:rPr>
        <w:t>.0 (</w:t>
      </w:r>
      <w:r>
        <w:rPr>
          <w:rFonts w:ascii="Times New Roman" w:hAnsi="Times New Roman"/>
          <w:sz w:val="28"/>
          <w:szCs w:val="28"/>
          <w:lang w:val="en-US"/>
        </w:rPr>
        <w:t>Stat</w:t>
      </w:r>
      <w:r>
        <w:rPr>
          <w:rFonts w:ascii="Times New Roman" w:hAnsi="Times New Roman"/>
          <w:sz w:val="28"/>
          <w:szCs w:val="28"/>
        </w:rPr>
        <w:t xml:space="preserve"> </w:t>
      </w:r>
      <w:r>
        <w:rPr>
          <w:rFonts w:ascii="Times New Roman" w:hAnsi="Times New Roman"/>
          <w:sz w:val="28"/>
          <w:szCs w:val="28"/>
          <w:lang w:val="en-US"/>
        </w:rPr>
        <w:t>Soft</w:t>
      </w:r>
      <w:r>
        <w:rPr>
          <w:rFonts w:ascii="Times New Roman" w:hAnsi="Times New Roman"/>
          <w:sz w:val="28"/>
          <w:szCs w:val="28"/>
          <w:lang w:val="ru-RU"/>
        </w:rPr>
        <w:t>,</w:t>
      </w:r>
      <w:r>
        <w:rPr>
          <w:rFonts w:ascii="Times New Roman" w:hAnsi="Times New Roman"/>
          <w:sz w:val="28"/>
          <w:szCs w:val="28"/>
        </w:rPr>
        <w:t xml:space="preserve">США). </w:t>
      </w:r>
    </w:p>
    <w:p w:rsidR="00DE7CAB" w:rsidRDefault="00DE7CAB" w:rsidP="00DE7CAB">
      <w:pPr>
        <w:pStyle w:val="10"/>
        <w:widowControl w:val="0"/>
        <w:tabs>
          <w:tab w:val="left" w:pos="851"/>
        </w:tabs>
        <w:ind w:firstLine="709"/>
        <w:jc w:val="both"/>
        <w:rPr>
          <w:rFonts w:ascii="Times New Roman" w:hAnsi="Times New Roman"/>
          <w:sz w:val="28"/>
          <w:szCs w:val="24"/>
        </w:rPr>
      </w:pPr>
      <w:r>
        <w:rPr>
          <w:rFonts w:ascii="Times New Roman" w:hAnsi="Times New Roman"/>
          <w:b/>
          <w:sz w:val="28"/>
          <w:szCs w:val="24"/>
        </w:rPr>
        <w:t xml:space="preserve">Результати дослідження та їх обговорення. </w:t>
      </w:r>
      <w:r>
        <w:rPr>
          <w:rFonts w:ascii="Times New Roman" w:hAnsi="Times New Roman"/>
          <w:sz w:val="28"/>
          <w:szCs w:val="24"/>
        </w:rPr>
        <w:t>Для вирішення поставлених завдань проведено клінічні та лабораторні дослідження 139 пацієнтів, які з 2006 по 2013 роки перебували на обстеженні та ортопедичному лікуванні на кафедрі ортопедичної стоматології НМУ імені О. О. Богомольця. Серед них жінки склали 56,11 % (78), чоловіки – 43,88% (61). Дані клінічного обстеження заносили до “Медичної карти стоматологічного хворого” (форма № 0–43/о).</w:t>
      </w:r>
    </w:p>
    <w:p w:rsidR="00DE7CAB" w:rsidRDefault="00DE7CAB" w:rsidP="00DE7CAB">
      <w:pPr>
        <w:jc w:val="both"/>
        <w:rPr>
          <w:rFonts w:ascii="Times New Roman" w:hAnsi="Times New Roman"/>
          <w:sz w:val="28"/>
          <w:szCs w:val="24"/>
        </w:rPr>
      </w:pPr>
      <w:r>
        <w:rPr>
          <w:rFonts w:ascii="Times New Roman" w:hAnsi="Times New Roman"/>
          <w:sz w:val="28"/>
          <w:szCs w:val="24"/>
        </w:rPr>
        <w:t xml:space="preserve">         </w:t>
      </w:r>
      <w:r>
        <w:rPr>
          <w:rFonts w:ascii="Times New Roman" w:hAnsi="Times New Roman"/>
          <w:sz w:val="28"/>
          <w:szCs w:val="28"/>
        </w:rPr>
        <w:t xml:space="preserve">Встановлено, що </w:t>
      </w:r>
      <w:proofErr w:type="spellStart"/>
      <w:r>
        <w:rPr>
          <w:rFonts w:ascii="Times New Roman" w:hAnsi="Times New Roman"/>
          <w:sz w:val="28"/>
          <w:szCs w:val="28"/>
        </w:rPr>
        <w:t>вналідок</w:t>
      </w:r>
      <w:proofErr w:type="spellEnd"/>
      <w:r>
        <w:rPr>
          <w:rFonts w:ascii="Times New Roman" w:hAnsi="Times New Roman"/>
          <w:sz w:val="28"/>
          <w:szCs w:val="28"/>
        </w:rPr>
        <w:t xml:space="preserve"> карієсу і його ускладнень втратили всі зуби на одній із щелеп 71 пацієнт (51,0 %), з них чоловіків – 43 (60,5%), жінок – 28 (39,4%). Внаслідок захворювань пародонту -  68 осіб (49%), з них чоловіків – 39  (57,3%), жінок - 29 (42,6%). Тривалість терміну після повної втрати зубів на одній із щелеп 1-2 роки  - виявлена у 78 пацієнтів (56,1%), 2 – 3 роки – у 27 пацієнтів (19,4%), 3-5 років  - 28 пацієнтів (20,1%), 5-10 років – 6 пацієнтів (4,3%). Раніше звертались до стоматологів – ортопедів та виготовляли ПЗЗП 85 пацієнтів (61,1%). З них – 64 (46,0 %) пацієнти не користувалися виготовленим на беззубу щелепу повним знімним протезом або користувався періодично</w:t>
      </w:r>
      <w:r>
        <w:rPr>
          <w:rFonts w:ascii="Times New Roman" w:hAnsi="Times New Roman"/>
          <w:sz w:val="28"/>
          <w:szCs w:val="28"/>
          <w:lang w:val="ru-RU"/>
        </w:rPr>
        <w:t xml:space="preserve">. </w:t>
      </w:r>
      <w:r>
        <w:rPr>
          <w:rFonts w:ascii="Times New Roman" w:hAnsi="Times New Roman"/>
          <w:sz w:val="28"/>
          <w:szCs w:val="28"/>
        </w:rPr>
        <w:t>Вперше звернулися з приводу зубного протезування 54 (38,8%)</w:t>
      </w:r>
      <w:r>
        <w:rPr>
          <w:rFonts w:ascii="Times New Roman" w:hAnsi="Times New Roman"/>
          <w:sz w:val="28"/>
          <w:szCs w:val="28"/>
          <w:lang w:val="ru-RU"/>
        </w:rPr>
        <w:t xml:space="preserve"> </w:t>
      </w:r>
      <w:r>
        <w:rPr>
          <w:rFonts w:ascii="Times New Roman" w:hAnsi="Times New Roman"/>
          <w:sz w:val="28"/>
          <w:szCs w:val="28"/>
        </w:rPr>
        <w:t>пацієнти.</w:t>
      </w:r>
      <w:r>
        <w:rPr>
          <w:rFonts w:ascii="Times New Roman" w:hAnsi="Times New Roman"/>
          <w:sz w:val="28"/>
          <w:szCs w:val="24"/>
        </w:rPr>
        <w:t xml:space="preserve"> </w:t>
      </w:r>
    </w:p>
    <w:p w:rsidR="00DE7CAB" w:rsidRDefault="00DE7CAB" w:rsidP="00DE7CAB">
      <w:pPr>
        <w:spacing w:line="240" w:lineRule="auto"/>
        <w:jc w:val="both"/>
        <w:rPr>
          <w:rFonts w:ascii="Times New Roman" w:hAnsi="Times New Roman"/>
          <w:sz w:val="28"/>
          <w:szCs w:val="24"/>
        </w:rPr>
      </w:pPr>
      <w:r>
        <w:rPr>
          <w:rFonts w:ascii="Times New Roman" w:hAnsi="Times New Roman"/>
          <w:sz w:val="24"/>
          <w:szCs w:val="24"/>
        </w:rPr>
        <w:t xml:space="preserve">     </w:t>
      </w:r>
      <w:r>
        <w:rPr>
          <w:rFonts w:ascii="Times New Roman" w:hAnsi="Times New Roman"/>
          <w:sz w:val="28"/>
          <w:szCs w:val="24"/>
        </w:rPr>
        <w:t>Об’єктивне обстеження 139 пацієнтів дозволило з’ясувати, що основними скаргами пацієнтів при повній втраті зубів на одній з  щелеп були:</w:t>
      </w:r>
    </w:p>
    <w:p w:rsidR="00DE7CAB" w:rsidRDefault="00DE7CAB" w:rsidP="00DE7CAB">
      <w:pPr>
        <w:spacing w:line="240" w:lineRule="auto"/>
        <w:jc w:val="both"/>
        <w:rPr>
          <w:rFonts w:ascii="Times New Roman" w:hAnsi="Times New Roman"/>
          <w:sz w:val="28"/>
          <w:szCs w:val="24"/>
          <w:lang w:val="ru-RU"/>
        </w:rPr>
      </w:pPr>
      <w:r>
        <w:rPr>
          <w:rFonts w:ascii="Times New Roman" w:hAnsi="Times New Roman"/>
          <w:sz w:val="28"/>
          <w:szCs w:val="24"/>
          <w:lang w:val="ru-RU"/>
        </w:rPr>
        <w:t xml:space="preserve">-  </w:t>
      </w:r>
      <w:proofErr w:type="spellStart"/>
      <w:r>
        <w:rPr>
          <w:rFonts w:ascii="Times New Roman" w:hAnsi="Times New Roman"/>
          <w:sz w:val="28"/>
          <w:szCs w:val="24"/>
          <w:lang w:val="ru-RU"/>
        </w:rPr>
        <w:t>утруднене</w:t>
      </w:r>
      <w:proofErr w:type="spellEnd"/>
      <w:r>
        <w:rPr>
          <w:rFonts w:ascii="Times New Roman" w:hAnsi="Times New Roman"/>
          <w:sz w:val="28"/>
          <w:szCs w:val="24"/>
          <w:lang w:val="ru-RU"/>
        </w:rPr>
        <w:t xml:space="preserve"> </w:t>
      </w:r>
      <w:proofErr w:type="spellStart"/>
      <w:r>
        <w:rPr>
          <w:rFonts w:ascii="Times New Roman" w:hAnsi="Times New Roman"/>
          <w:sz w:val="28"/>
          <w:szCs w:val="24"/>
          <w:lang w:val="ru-RU"/>
        </w:rPr>
        <w:t>пережовування</w:t>
      </w:r>
      <w:proofErr w:type="spellEnd"/>
      <w:r>
        <w:rPr>
          <w:rFonts w:ascii="Times New Roman" w:hAnsi="Times New Roman"/>
          <w:sz w:val="28"/>
          <w:szCs w:val="24"/>
          <w:lang w:val="ru-RU"/>
        </w:rPr>
        <w:t xml:space="preserve"> </w:t>
      </w:r>
      <w:proofErr w:type="spellStart"/>
      <w:r>
        <w:rPr>
          <w:rFonts w:ascii="Times New Roman" w:hAnsi="Times New Roman"/>
          <w:sz w:val="28"/>
          <w:szCs w:val="24"/>
          <w:lang w:val="ru-RU"/>
        </w:rPr>
        <w:t>їжі</w:t>
      </w:r>
      <w:proofErr w:type="spellEnd"/>
      <w:r>
        <w:rPr>
          <w:rFonts w:ascii="Times New Roman" w:hAnsi="Times New Roman"/>
          <w:sz w:val="28"/>
          <w:szCs w:val="24"/>
          <w:lang w:val="ru-RU"/>
        </w:rPr>
        <w:t xml:space="preserve"> та </w:t>
      </w:r>
      <w:proofErr w:type="spellStart"/>
      <w:r>
        <w:rPr>
          <w:rFonts w:ascii="Times New Roman" w:hAnsi="Times New Roman"/>
          <w:sz w:val="28"/>
          <w:szCs w:val="24"/>
          <w:lang w:val="ru-RU"/>
        </w:rPr>
        <w:t>естетичний</w:t>
      </w:r>
      <w:proofErr w:type="spellEnd"/>
      <w:r>
        <w:rPr>
          <w:rFonts w:ascii="Times New Roman" w:hAnsi="Times New Roman"/>
          <w:sz w:val="28"/>
          <w:szCs w:val="24"/>
          <w:lang w:val="ru-RU"/>
        </w:rPr>
        <w:t xml:space="preserve"> </w:t>
      </w:r>
      <w:proofErr w:type="spellStart"/>
      <w:r>
        <w:rPr>
          <w:rFonts w:ascii="Times New Roman" w:hAnsi="Times New Roman"/>
          <w:sz w:val="28"/>
          <w:szCs w:val="24"/>
          <w:lang w:val="ru-RU"/>
        </w:rPr>
        <w:t>недолік</w:t>
      </w:r>
      <w:proofErr w:type="spellEnd"/>
      <w:r>
        <w:rPr>
          <w:rFonts w:ascii="Times New Roman" w:hAnsi="Times New Roman"/>
          <w:sz w:val="28"/>
          <w:szCs w:val="24"/>
          <w:lang w:val="ru-RU"/>
        </w:rPr>
        <w:t xml:space="preserve"> – у </w:t>
      </w:r>
      <w:r>
        <w:rPr>
          <w:rFonts w:ascii="Times New Roman" w:hAnsi="Times New Roman"/>
          <w:sz w:val="28"/>
          <w:szCs w:val="28"/>
        </w:rPr>
        <w:t>54 (</w:t>
      </w:r>
      <w:r>
        <w:rPr>
          <w:rFonts w:ascii="Times New Roman" w:hAnsi="Times New Roman"/>
          <w:sz w:val="28"/>
          <w:szCs w:val="28"/>
          <w:lang w:val="ru-RU"/>
        </w:rPr>
        <w:t>38,8</w:t>
      </w:r>
      <w:r>
        <w:rPr>
          <w:rFonts w:ascii="Times New Roman" w:hAnsi="Times New Roman"/>
          <w:sz w:val="28"/>
          <w:szCs w:val="28"/>
        </w:rPr>
        <w:t xml:space="preserve"> %) пацієнтів, що вперше звернулися з приводу зубного протезування;</w:t>
      </w:r>
    </w:p>
    <w:p w:rsidR="00DE7CAB" w:rsidRDefault="00DE7CAB" w:rsidP="00DE7CAB">
      <w:pPr>
        <w:spacing w:line="240" w:lineRule="auto"/>
        <w:jc w:val="both"/>
        <w:rPr>
          <w:rFonts w:ascii="Times New Roman" w:hAnsi="Times New Roman"/>
          <w:sz w:val="28"/>
          <w:szCs w:val="24"/>
          <w:lang w:val="ru-RU"/>
        </w:rPr>
      </w:pPr>
      <w:r>
        <w:rPr>
          <w:rFonts w:ascii="Times New Roman" w:hAnsi="Times New Roman"/>
          <w:sz w:val="28"/>
          <w:szCs w:val="28"/>
        </w:rPr>
        <w:t xml:space="preserve">-  неможливість користуватися протезами через погану фіксацію та стабілізацію </w:t>
      </w:r>
      <w:r>
        <w:rPr>
          <w:rFonts w:ascii="Times New Roman" w:hAnsi="Times New Roman"/>
          <w:sz w:val="28"/>
          <w:szCs w:val="28"/>
          <w:lang w:val="ru-RU"/>
        </w:rPr>
        <w:t xml:space="preserve">- у 51 </w:t>
      </w:r>
      <w:r>
        <w:rPr>
          <w:rFonts w:ascii="Times New Roman" w:hAnsi="Times New Roman"/>
          <w:sz w:val="28"/>
          <w:szCs w:val="28"/>
        </w:rPr>
        <w:t xml:space="preserve">(36,6%) </w:t>
      </w:r>
      <w:proofErr w:type="spellStart"/>
      <w:r>
        <w:rPr>
          <w:rFonts w:ascii="Times New Roman" w:hAnsi="Times New Roman"/>
          <w:sz w:val="28"/>
          <w:szCs w:val="28"/>
          <w:lang w:val="ru-RU"/>
        </w:rPr>
        <w:t>пацієнта</w:t>
      </w:r>
      <w:proofErr w:type="spellEnd"/>
      <w:r>
        <w:rPr>
          <w:rFonts w:ascii="Times New Roman" w:hAnsi="Times New Roman"/>
          <w:sz w:val="28"/>
          <w:szCs w:val="28"/>
          <w:lang w:val="ru-RU"/>
        </w:rPr>
        <w:t xml:space="preserve">; </w:t>
      </w:r>
    </w:p>
    <w:p w:rsidR="00DE7CAB" w:rsidRDefault="00DE7CAB" w:rsidP="00DE7CAB">
      <w:pPr>
        <w:spacing w:line="240" w:lineRule="auto"/>
        <w:jc w:val="both"/>
        <w:rPr>
          <w:rFonts w:ascii="Times New Roman" w:hAnsi="Times New Roman"/>
          <w:sz w:val="28"/>
          <w:szCs w:val="28"/>
        </w:rPr>
      </w:pPr>
      <w:r>
        <w:rPr>
          <w:rFonts w:ascii="Times New Roman" w:hAnsi="Times New Roman"/>
          <w:sz w:val="28"/>
          <w:szCs w:val="28"/>
        </w:rPr>
        <w:t xml:space="preserve">- часті поломки базису знімного зубного протеза, особливо на верхній щелепі </w:t>
      </w:r>
      <w:r>
        <w:rPr>
          <w:rFonts w:ascii="Times New Roman" w:hAnsi="Times New Roman"/>
          <w:sz w:val="28"/>
          <w:szCs w:val="28"/>
          <w:lang w:val="ru-RU"/>
        </w:rPr>
        <w:t xml:space="preserve">- 36 </w:t>
      </w:r>
      <w:proofErr w:type="spellStart"/>
      <w:r>
        <w:rPr>
          <w:rFonts w:ascii="Times New Roman" w:hAnsi="Times New Roman"/>
          <w:sz w:val="28"/>
          <w:szCs w:val="28"/>
          <w:lang w:val="ru-RU"/>
        </w:rPr>
        <w:t>пацієнтів</w:t>
      </w:r>
      <w:proofErr w:type="spellEnd"/>
      <w:r>
        <w:rPr>
          <w:rFonts w:ascii="Times New Roman" w:hAnsi="Times New Roman"/>
          <w:sz w:val="28"/>
          <w:szCs w:val="28"/>
        </w:rPr>
        <w:t xml:space="preserve"> (</w:t>
      </w:r>
      <w:r>
        <w:rPr>
          <w:rFonts w:ascii="Times New Roman" w:hAnsi="Times New Roman"/>
          <w:sz w:val="28"/>
          <w:szCs w:val="28"/>
          <w:lang w:val="ru-RU"/>
        </w:rPr>
        <w:t>32,4</w:t>
      </w:r>
      <w:r>
        <w:rPr>
          <w:rFonts w:ascii="Times New Roman" w:hAnsi="Times New Roman"/>
          <w:sz w:val="28"/>
          <w:szCs w:val="28"/>
        </w:rPr>
        <w:t>%);</w:t>
      </w:r>
    </w:p>
    <w:p w:rsidR="00DE7CAB" w:rsidRDefault="00DE7CAB" w:rsidP="00DE7CAB">
      <w:pPr>
        <w:spacing w:line="240" w:lineRule="auto"/>
        <w:jc w:val="both"/>
        <w:rPr>
          <w:rFonts w:ascii="Times New Roman" w:hAnsi="Times New Roman"/>
          <w:sz w:val="28"/>
          <w:szCs w:val="28"/>
        </w:rPr>
      </w:pPr>
      <w:r>
        <w:rPr>
          <w:rFonts w:ascii="Times New Roman" w:hAnsi="Times New Roman"/>
          <w:sz w:val="28"/>
          <w:szCs w:val="28"/>
        </w:rPr>
        <w:lastRenderedPageBreak/>
        <w:t>-  біль під базисом повного знімного зубного протеза під час жування</w:t>
      </w:r>
      <w:r>
        <w:rPr>
          <w:rFonts w:ascii="Times New Roman" w:hAnsi="Times New Roman"/>
          <w:sz w:val="28"/>
          <w:szCs w:val="28"/>
          <w:lang w:val="ru-RU"/>
        </w:rPr>
        <w:t xml:space="preserve"> -  у 31 </w:t>
      </w:r>
      <w:proofErr w:type="spellStart"/>
      <w:r>
        <w:rPr>
          <w:rFonts w:ascii="Times New Roman" w:hAnsi="Times New Roman"/>
          <w:sz w:val="28"/>
          <w:szCs w:val="28"/>
          <w:lang w:val="ru-RU"/>
        </w:rPr>
        <w:t>пац</w:t>
      </w:r>
      <w:r>
        <w:rPr>
          <w:rFonts w:ascii="Times New Roman" w:hAnsi="Times New Roman"/>
          <w:sz w:val="28"/>
          <w:szCs w:val="28"/>
        </w:rPr>
        <w:t>ієнта</w:t>
      </w:r>
      <w:proofErr w:type="spellEnd"/>
      <w:r>
        <w:rPr>
          <w:rFonts w:ascii="Times New Roman" w:hAnsi="Times New Roman"/>
          <w:sz w:val="28"/>
          <w:szCs w:val="28"/>
        </w:rPr>
        <w:t xml:space="preserve"> (21,</w:t>
      </w:r>
      <w:r>
        <w:rPr>
          <w:rFonts w:ascii="Times New Roman" w:hAnsi="Times New Roman"/>
          <w:sz w:val="28"/>
          <w:szCs w:val="28"/>
          <w:lang w:val="ru-RU"/>
        </w:rPr>
        <w:t>3%)</w:t>
      </w:r>
    </w:p>
    <w:p w:rsidR="00DE7CAB" w:rsidRDefault="00DE7CAB" w:rsidP="00DE7CAB">
      <w:pPr>
        <w:spacing w:line="240" w:lineRule="auto"/>
        <w:ind w:left="540" w:hanging="54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ru-RU"/>
        </w:rPr>
        <w:t>д</w:t>
      </w:r>
      <w:proofErr w:type="spellStart"/>
      <w:r>
        <w:rPr>
          <w:rFonts w:ascii="Times New Roman" w:hAnsi="Times New Roman"/>
          <w:sz w:val="28"/>
          <w:szCs w:val="28"/>
        </w:rPr>
        <w:t>искомфорт</w:t>
      </w:r>
      <w:proofErr w:type="spellEnd"/>
      <w:r>
        <w:rPr>
          <w:rFonts w:ascii="Times New Roman" w:hAnsi="Times New Roman"/>
          <w:sz w:val="28"/>
          <w:szCs w:val="28"/>
        </w:rPr>
        <w:t xml:space="preserve"> в ділянці СНЩС </w:t>
      </w:r>
      <w:r>
        <w:rPr>
          <w:rFonts w:ascii="Times New Roman" w:hAnsi="Times New Roman"/>
          <w:sz w:val="28"/>
          <w:szCs w:val="28"/>
          <w:lang w:val="ru-RU"/>
        </w:rPr>
        <w:t xml:space="preserve">- у </w:t>
      </w:r>
      <w:r>
        <w:rPr>
          <w:rFonts w:ascii="Times New Roman" w:hAnsi="Times New Roman"/>
          <w:sz w:val="28"/>
          <w:szCs w:val="28"/>
        </w:rPr>
        <w:t xml:space="preserve"> </w:t>
      </w:r>
      <w:r>
        <w:rPr>
          <w:rFonts w:ascii="Times New Roman" w:hAnsi="Times New Roman"/>
          <w:sz w:val="28"/>
          <w:szCs w:val="28"/>
          <w:lang w:val="ru-RU"/>
        </w:rPr>
        <w:t xml:space="preserve">20 </w:t>
      </w:r>
      <w:proofErr w:type="spellStart"/>
      <w:r>
        <w:rPr>
          <w:rFonts w:ascii="Times New Roman" w:hAnsi="Times New Roman"/>
          <w:sz w:val="28"/>
          <w:szCs w:val="28"/>
          <w:lang w:val="ru-RU"/>
        </w:rPr>
        <w:t>пацієнтів</w:t>
      </w:r>
      <w:proofErr w:type="spellEnd"/>
      <w:r>
        <w:rPr>
          <w:rFonts w:ascii="Times New Roman" w:hAnsi="Times New Roman"/>
          <w:sz w:val="28"/>
          <w:szCs w:val="28"/>
          <w:lang w:val="ru-RU"/>
        </w:rPr>
        <w:t xml:space="preserve"> </w:t>
      </w:r>
      <w:r>
        <w:rPr>
          <w:rFonts w:ascii="Times New Roman" w:hAnsi="Times New Roman"/>
          <w:sz w:val="28"/>
          <w:szCs w:val="28"/>
        </w:rPr>
        <w:t xml:space="preserve">( </w:t>
      </w:r>
      <w:r>
        <w:rPr>
          <w:rFonts w:ascii="Times New Roman" w:hAnsi="Times New Roman"/>
          <w:sz w:val="28"/>
          <w:szCs w:val="28"/>
          <w:lang w:val="ru-RU"/>
        </w:rPr>
        <w:t>14</w:t>
      </w:r>
      <w:r>
        <w:rPr>
          <w:rFonts w:ascii="Times New Roman" w:hAnsi="Times New Roman"/>
          <w:sz w:val="28"/>
          <w:szCs w:val="28"/>
        </w:rPr>
        <w:t>,3%).</w:t>
      </w:r>
    </w:p>
    <w:p w:rsidR="00DE7CAB" w:rsidRDefault="00DE7CAB" w:rsidP="00DE7CAB">
      <w:pPr>
        <w:pStyle w:val="10"/>
        <w:widowControl w:val="0"/>
        <w:tabs>
          <w:tab w:val="left" w:pos="851"/>
        </w:tabs>
        <w:jc w:val="both"/>
        <w:rPr>
          <w:rFonts w:ascii="Times New Roman" w:hAnsi="Times New Roman"/>
          <w:sz w:val="28"/>
          <w:szCs w:val="24"/>
        </w:rPr>
      </w:pPr>
      <w:r>
        <w:rPr>
          <w:rFonts w:ascii="Times New Roman" w:hAnsi="Times New Roman"/>
          <w:sz w:val="28"/>
          <w:szCs w:val="24"/>
        </w:rPr>
        <w:t xml:space="preserve">         Під час об’єктивного обстеження пацієнтів з повною втратою зубів на верхній щелепі було оцінено </w:t>
      </w:r>
      <w:proofErr w:type="spellStart"/>
      <w:r>
        <w:rPr>
          <w:rFonts w:ascii="Times New Roman" w:hAnsi="Times New Roman"/>
          <w:sz w:val="28"/>
          <w:szCs w:val="24"/>
        </w:rPr>
        <w:t>анатомо-топографічні</w:t>
      </w:r>
      <w:proofErr w:type="spellEnd"/>
      <w:r>
        <w:rPr>
          <w:rFonts w:ascii="Times New Roman" w:hAnsi="Times New Roman"/>
          <w:sz w:val="28"/>
          <w:szCs w:val="24"/>
        </w:rPr>
        <w:t xml:space="preserve"> особливості протезного ложа за </w:t>
      </w:r>
      <w:proofErr w:type="spellStart"/>
      <w:r>
        <w:rPr>
          <w:rFonts w:ascii="Times New Roman" w:hAnsi="Times New Roman"/>
          <w:sz w:val="28"/>
          <w:szCs w:val="24"/>
        </w:rPr>
        <w:t>класифікацєю</w:t>
      </w:r>
      <w:proofErr w:type="spellEnd"/>
      <w:r>
        <w:rPr>
          <w:rFonts w:ascii="Times New Roman" w:hAnsi="Times New Roman"/>
          <w:sz w:val="28"/>
          <w:szCs w:val="24"/>
        </w:rPr>
        <w:t xml:space="preserve"> Шредера.</w:t>
      </w:r>
    </w:p>
    <w:p w:rsidR="00DE7CAB" w:rsidRDefault="00DE7CAB" w:rsidP="00DE7CAB">
      <w:pPr>
        <w:spacing w:line="240" w:lineRule="auto"/>
        <w:ind w:firstLine="708"/>
        <w:jc w:val="both"/>
        <w:rPr>
          <w:rFonts w:ascii="Times New Roman" w:hAnsi="Times New Roman"/>
          <w:sz w:val="28"/>
          <w:szCs w:val="28"/>
        </w:rPr>
      </w:pPr>
      <w:r>
        <w:rPr>
          <w:rFonts w:ascii="Times New Roman" w:hAnsi="Times New Roman"/>
          <w:sz w:val="28"/>
        </w:rPr>
        <w:t xml:space="preserve">У пацієнтів з повною втратою зубів на  верхній щелепі переважав </w:t>
      </w:r>
      <w:r>
        <w:rPr>
          <w:rFonts w:ascii="Times New Roman" w:hAnsi="Times New Roman"/>
          <w:sz w:val="28"/>
          <w:lang w:val="en-US"/>
        </w:rPr>
        <w:t>II</w:t>
      </w:r>
      <w:r>
        <w:rPr>
          <w:rFonts w:ascii="Times New Roman" w:hAnsi="Times New Roman"/>
          <w:sz w:val="28"/>
        </w:rPr>
        <w:t xml:space="preserve"> тип атрофії СОПР за Шредером – 57 (64,7 %) досліджуваних, І тип  був виявлений у  9 (10,2 %), а </w:t>
      </w:r>
      <w:r>
        <w:rPr>
          <w:rFonts w:ascii="Times New Roman" w:hAnsi="Times New Roman"/>
          <w:sz w:val="28"/>
          <w:lang w:val="en-US"/>
        </w:rPr>
        <w:t>III</w:t>
      </w:r>
      <w:r>
        <w:rPr>
          <w:rFonts w:ascii="Times New Roman" w:hAnsi="Times New Roman"/>
          <w:sz w:val="28"/>
        </w:rPr>
        <w:t xml:space="preserve"> тип атрофії  - у 22 (25 %) хворих.</w:t>
      </w:r>
      <w:r>
        <w:rPr>
          <w:rFonts w:ascii="Times New Roman" w:hAnsi="Times New Roman"/>
          <w:sz w:val="28"/>
          <w:szCs w:val="28"/>
        </w:rPr>
        <w:t xml:space="preserve"> </w:t>
      </w:r>
      <w:r>
        <w:rPr>
          <w:rFonts w:ascii="Times New Roman" w:hAnsi="Times New Roman"/>
          <w:sz w:val="32"/>
          <w:szCs w:val="28"/>
        </w:rPr>
        <w:t xml:space="preserve"> </w:t>
      </w:r>
      <w:r>
        <w:rPr>
          <w:rFonts w:ascii="Times New Roman" w:hAnsi="Times New Roman"/>
          <w:sz w:val="28"/>
          <w:szCs w:val="28"/>
        </w:rPr>
        <w:t xml:space="preserve"> Розподіл пацієнтів за типами атрофії верхньої беззубої щелепи відповідно до класифікації Шредера представлено в табл.. 1.</w:t>
      </w:r>
    </w:p>
    <w:p w:rsidR="00DE7CAB" w:rsidRDefault="00DE7CAB" w:rsidP="00DE7CAB">
      <w:pPr>
        <w:spacing w:line="360" w:lineRule="auto"/>
        <w:ind w:left="7788" w:firstLine="708"/>
        <w:rPr>
          <w:rFonts w:ascii="Times New Roman" w:hAnsi="Times New Roman"/>
          <w:i/>
          <w:iCs/>
          <w:sz w:val="24"/>
        </w:rPr>
      </w:pPr>
      <w:r>
        <w:rPr>
          <w:rFonts w:ascii="Times New Roman" w:hAnsi="Times New Roman"/>
          <w:i/>
          <w:iCs/>
          <w:sz w:val="24"/>
        </w:rPr>
        <w:t>Таблиця 1.</w:t>
      </w:r>
    </w:p>
    <w:p w:rsidR="00DE7CAB" w:rsidRDefault="00DE7CAB" w:rsidP="00DE7CAB">
      <w:pPr>
        <w:pStyle w:val="3"/>
      </w:pPr>
      <w:r>
        <w:t>Розподіл пацієнтів за типом верхньої  беззубої щелепи</w:t>
      </w:r>
    </w:p>
    <w:tbl>
      <w:tblPr>
        <w:tblW w:w="9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1"/>
        <w:gridCol w:w="1280"/>
        <w:gridCol w:w="1280"/>
        <w:gridCol w:w="1280"/>
        <w:gridCol w:w="1280"/>
      </w:tblGrid>
      <w:tr w:rsidR="00DE7CAB" w:rsidTr="00A92EF0">
        <w:trPr>
          <w:cantSplit/>
          <w:trHeight w:val="541"/>
        </w:trPr>
        <w:tc>
          <w:tcPr>
            <w:tcW w:w="4741" w:type="dxa"/>
            <w:vMerge w:val="restart"/>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Кількість пацієнтів</w:t>
            </w:r>
          </w:p>
        </w:tc>
        <w:tc>
          <w:tcPr>
            <w:tcW w:w="5118" w:type="dxa"/>
            <w:gridSpan w:val="4"/>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Типи атрофії верхньої щелепи за Шредером</w:t>
            </w:r>
          </w:p>
        </w:tc>
      </w:tr>
      <w:tr w:rsidR="00DE7CAB" w:rsidTr="00A92EF0">
        <w:trPr>
          <w:cantSplit/>
          <w:trHeight w:val="386"/>
        </w:trPr>
        <w:tc>
          <w:tcPr>
            <w:tcW w:w="4741" w:type="dxa"/>
            <w:vMerge/>
            <w:vAlign w:val="center"/>
          </w:tcPr>
          <w:p w:rsidR="00DE7CAB" w:rsidRDefault="00DE7CAB" w:rsidP="00A92EF0">
            <w:pPr>
              <w:spacing w:line="360" w:lineRule="auto"/>
              <w:jc w:val="center"/>
              <w:rPr>
                <w:rFonts w:ascii="Times New Roman" w:hAnsi="Times New Roman"/>
                <w:sz w:val="28"/>
                <w:szCs w:val="28"/>
              </w:rPr>
            </w:pPr>
          </w:p>
        </w:tc>
        <w:tc>
          <w:tcPr>
            <w:tcW w:w="1280" w:type="dxa"/>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І тип</w:t>
            </w:r>
          </w:p>
        </w:tc>
        <w:tc>
          <w:tcPr>
            <w:tcW w:w="1280" w:type="dxa"/>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ІІ тип</w:t>
            </w:r>
          </w:p>
        </w:tc>
        <w:tc>
          <w:tcPr>
            <w:tcW w:w="1280" w:type="dxa"/>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ІІІ тип</w:t>
            </w:r>
          </w:p>
        </w:tc>
        <w:tc>
          <w:tcPr>
            <w:tcW w:w="1280" w:type="dxa"/>
            <w:vAlign w:val="center"/>
          </w:tcPr>
          <w:p w:rsidR="00DE7CAB" w:rsidRDefault="00DE7CAB" w:rsidP="00A92EF0">
            <w:pPr>
              <w:spacing w:line="360" w:lineRule="auto"/>
              <w:jc w:val="center"/>
              <w:rPr>
                <w:rFonts w:ascii="Times New Roman" w:hAnsi="Times New Roman"/>
                <w:sz w:val="28"/>
                <w:szCs w:val="28"/>
              </w:rPr>
            </w:pPr>
          </w:p>
        </w:tc>
      </w:tr>
      <w:tr w:rsidR="00DE7CAB" w:rsidTr="00A92EF0">
        <w:trPr>
          <w:trHeight w:val="949"/>
        </w:trPr>
        <w:tc>
          <w:tcPr>
            <w:tcW w:w="4741" w:type="dxa"/>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88</w:t>
            </w:r>
          </w:p>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100 %</w:t>
            </w:r>
          </w:p>
        </w:tc>
        <w:tc>
          <w:tcPr>
            <w:tcW w:w="1280" w:type="dxa"/>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9</w:t>
            </w:r>
          </w:p>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10,2 %</w:t>
            </w:r>
          </w:p>
        </w:tc>
        <w:tc>
          <w:tcPr>
            <w:tcW w:w="1280" w:type="dxa"/>
            <w:vAlign w:val="center"/>
          </w:tcPr>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rPr>
              <w:t>57</w:t>
            </w:r>
          </w:p>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lang w:val="ru-RU"/>
              </w:rPr>
              <w:t xml:space="preserve">64,7 </w:t>
            </w:r>
            <w:r>
              <w:rPr>
                <w:rFonts w:ascii="Times New Roman" w:hAnsi="Times New Roman"/>
                <w:sz w:val="28"/>
                <w:szCs w:val="28"/>
              </w:rPr>
              <w:t>%</w:t>
            </w:r>
          </w:p>
        </w:tc>
        <w:tc>
          <w:tcPr>
            <w:tcW w:w="1280" w:type="dxa"/>
            <w:vAlign w:val="center"/>
          </w:tcPr>
          <w:p w:rsidR="00DE7CAB" w:rsidRDefault="00DE7CAB" w:rsidP="00A92EF0">
            <w:pPr>
              <w:spacing w:line="360" w:lineRule="auto"/>
              <w:jc w:val="center"/>
              <w:rPr>
                <w:rFonts w:ascii="Times New Roman" w:hAnsi="Times New Roman"/>
                <w:sz w:val="28"/>
                <w:szCs w:val="28"/>
                <w:lang w:val="ru-RU"/>
              </w:rPr>
            </w:pPr>
            <w:r>
              <w:rPr>
                <w:rFonts w:ascii="Times New Roman" w:hAnsi="Times New Roman"/>
                <w:sz w:val="28"/>
                <w:szCs w:val="28"/>
                <w:lang w:val="ru-RU"/>
              </w:rPr>
              <w:t>22</w:t>
            </w:r>
          </w:p>
          <w:p w:rsidR="00DE7CAB" w:rsidRDefault="00DE7CAB" w:rsidP="00A92EF0">
            <w:pPr>
              <w:spacing w:line="360" w:lineRule="auto"/>
              <w:jc w:val="center"/>
              <w:rPr>
                <w:rFonts w:ascii="Times New Roman" w:hAnsi="Times New Roman"/>
                <w:sz w:val="28"/>
                <w:szCs w:val="28"/>
              </w:rPr>
            </w:pPr>
            <w:r>
              <w:rPr>
                <w:rFonts w:ascii="Times New Roman" w:hAnsi="Times New Roman"/>
                <w:sz w:val="28"/>
                <w:szCs w:val="28"/>
                <w:lang w:val="ru-RU"/>
              </w:rPr>
              <w:t xml:space="preserve">25 </w:t>
            </w:r>
            <w:r>
              <w:rPr>
                <w:rFonts w:ascii="Times New Roman" w:hAnsi="Times New Roman"/>
                <w:sz w:val="28"/>
                <w:szCs w:val="28"/>
              </w:rPr>
              <w:t>%</w:t>
            </w:r>
          </w:p>
        </w:tc>
        <w:tc>
          <w:tcPr>
            <w:tcW w:w="1280" w:type="dxa"/>
            <w:vAlign w:val="center"/>
          </w:tcPr>
          <w:p w:rsidR="00DE7CAB" w:rsidRDefault="00DE7CAB" w:rsidP="00A92EF0">
            <w:pPr>
              <w:spacing w:line="360" w:lineRule="auto"/>
              <w:jc w:val="center"/>
              <w:rPr>
                <w:rFonts w:ascii="Times New Roman" w:hAnsi="Times New Roman"/>
                <w:sz w:val="28"/>
                <w:szCs w:val="28"/>
              </w:rPr>
            </w:pPr>
          </w:p>
        </w:tc>
      </w:tr>
    </w:tbl>
    <w:p w:rsidR="00DE7CAB" w:rsidRDefault="00DE7CAB" w:rsidP="00DE7CAB">
      <w:pPr>
        <w:spacing w:line="360" w:lineRule="auto"/>
        <w:rPr>
          <w:rFonts w:ascii="Times New Roman" w:hAnsi="Times New Roman"/>
          <w:sz w:val="24"/>
        </w:rPr>
      </w:pPr>
    </w:p>
    <w:p w:rsidR="00DE7CAB" w:rsidRDefault="00DE7CAB" w:rsidP="00DE7CAB">
      <w:pPr>
        <w:spacing w:line="240" w:lineRule="auto"/>
        <w:jc w:val="both"/>
        <w:rPr>
          <w:rFonts w:ascii="Times New Roman" w:hAnsi="Times New Roman"/>
          <w:sz w:val="24"/>
          <w:szCs w:val="28"/>
        </w:rPr>
      </w:pPr>
      <w:r>
        <w:rPr>
          <w:rFonts w:ascii="Times New Roman" w:hAnsi="Times New Roman"/>
          <w:sz w:val="24"/>
          <w:szCs w:val="28"/>
          <w:lang w:val="ru-RU"/>
        </w:rPr>
        <w:t xml:space="preserve">     </w:t>
      </w:r>
    </w:p>
    <w:p w:rsidR="00DE7CAB" w:rsidRDefault="00DE7CAB" w:rsidP="00DE7CAB">
      <w:pPr>
        <w:spacing w:line="240" w:lineRule="auto"/>
        <w:jc w:val="both"/>
        <w:rPr>
          <w:rFonts w:ascii="Times New Roman" w:hAnsi="Times New Roman"/>
          <w:sz w:val="24"/>
        </w:rPr>
      </w:pPr>
      <w:r>
        <w:rPr>
          <w:rFonts w:ascii="Times New Roman" w:hAnsi="Times New Roman"/>
          <w:sz w:val="24"/>
          <w:szCs w:val="28"/>
        </w:rPr>
        <w:t xml:space="preserve">        </w:t>
      </w:r>
      <w:proofErr w:type="spellStart"/>
      <w:r>
        <w:rPr>
          <w:rFonts w:ascii="Times New Roman" w:hAnsi="Times New Roman"/>
          <w:sz w:val="28"/>
          <w:szCs w:val="24"/>
        </w:rPr>
        <w:t>Анатомо-топографічні</w:t>
      </w:r>
      <w:proofErr w:type="spellEnd"/>
      <w:r>
        <w:rPr>
          <w:rFonts w:ascii="Times New Roman" w:hAnsi="Times New Roman"/>
          <w:sz w:val="28"/>
          <w:szCs w:val="24"/>
        </w:rPr>
        <w:t xml:space="preserve"> особливості протезного ложа пацієнтів з повною втратою зубів на нижній щелепі оцінювали за </w:t>
      </w:r>
      <w:proofErr w:type="spellStart"/>
      <w:r>
        <w:rPr>
          <w:rFonts w:ascii="Times New Roman" w:hAnsi="Times New Roman"/>
          <w:sz w:val="28"/>
          <w:szCs w:val="24"/>
        </w:rPr>
        <w:t>класифікацєю</w:t>
      </w:r>
      <w:proofErr w:type="spellEnd"/>
      <w:r>
        <w:rPr>
          <w:rFonts w:ascii="Times New Roman" w:hAnsi="Times New Roman"/>
          <w:sz w:val="28"/>
          <w:szCs w:val="24"/>
        </w:rPr>
        <w:t xml:space="preserve"> </w:t>
      </w:r>
      <w:proofErr w:type="spellStart"/>
      <w:r>
        <w:rPr>
          <w:rFonts w:ascii="Times New Roman" w:hAnsi="Times New Roman"/>
          <w:sz w:val="28"/>
          <w:szCs w:val="24"/>
        </w:rPr>
        <w:t>Келера</w:t>
      </w:r>
      <w:proofErr w:type="spellEnd"/>
      <w:r>
        <w:rPr>
          <w:rFonts w:ascii="Times New Roman" w:hAnsi="Times New Roman"/>
          <w:sz w:val="28"/>
          <w:szCs w:val="24"/>
        </w:rPr>
        <w:t>.</w:t>
      </w:r>
      <w:r>
        <w:rPr>
          <w:rFonts w:ascii="Times New Roman" w:hAnsi="Times New Roman"/>
          <w:sz w:val="28"/>
          <w:szCs w:val="28"/>
        </w:rPr>
        <w:t xml:space="preserve"> Розподіл пацієнтів за типами атрофії нижньої  беззубої щелепи відповідно до класифікації  </w:t>
      </w:r>
      <w:proofErr w:type="spellStart"/>
      <w:r>
        <w:rPr>
          <w:rFonts w:ascii="Times New Roman" w:hAnsi="Times New Roman"/>
          <w:sz w:val="28"/>
          <w:szCs w:val="28"/>
        </w:rPr>
        <w:t>Келера</w:t>
      </w:r>
      <w:proofErr w:type="spellEnd"/>
      <w:r>
        <w:rPr>
          <w:rFonts w:ascii="Times New Roman" w:hAnsi="Times New Roman"/>
          <w:sz w:val="28"/>
          <w:szCs w:val="28"/>
        </w:rPr>
        <w:t xml:space="preserve">  представлено в табл. 2.</w:t>
      </w:r>
      <w:r>
        <w:rPr>
          <w:rFonts w:ascii="Times New Roman" w:hAnsi="Times New Roman"/>
          <w:sz w:val="24"/>
        </w:rPr>
        <w:t xml:space="preserve">                                                                                                                                         </w:t>
      </w:r>
    </w:p>
    <w:p w:rsidR="00DE7CAB" w:rsidRDefault="00DE7CAB" w:rsidP="00DE7CAB">
      <w:pPr>
        <w:spacing w:line="360" w:lineRule="auto"/>
        <w:rPr>
          <w:rFonts w:ascii="Times New Roman" w:hAnsi="Times New Roman"/>
          <w:sz w:val="28"/>
        </w:rPr>
      </w:pPr>
      <w:r>
        <w:rPr>
          <w:rFonts w:ascii="Times New Roman" w:hAnsi="Times New Roman"/>
          <w:sz w:val="28"/>
        </w:rPr>
        <w:t xml:space="preserve">                                                                                                            </w:t>
      </w:r>
      <w:r>
        <w:rPr>
          <w:rFonts w:ascii="Times New Roman" w:hAnsi="Times New Roman"/>
          <w:i/>
          <w:iCs/>
          <w:sz w:val="28"/>
        </w:rPr>
        <w:t>Таблиця 2</w:t>
      </w:r>
      <w:r>
        <w:rPr>
          <w:rFonts w:ascii="Times New Roman" w:hAnsi="Times New Roman"/>
          <w:sz w:val="28"/>
        </w:rPr>
        <w:t xml:space="preserve">                                   </w:t>
      </w:r>
    </w:p>
    <w:p w:rsidR="00DE7CAB" w:rsidRDefault="00DE7CAB" w:rsidP="00DE7CAB">
      <w:pPr>
        <w:pStyle w:val="2"/>
        <w:jc w:val="center"/>
        <w:rPr>
          <w:sz w:val="28"/>
        </w:rPr>
      </w:pPr>
      <w:r>
        <w:rPr>
          <w:sz w:val="28"/>
        </w:rPr>
        <w:t>Розподіл пацієнтів за типом нижньої  беззубої щелепи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3"/>
        <w:gridCol w:w="1309"/>
        <w:gridCol w:w="1309"/>
        <w:gridCol w:w="1309"/>
        <w:gridCol w:w="1313"/>
      </w:tblGrid>
      <w:tr w:rsidR="00DE7CAB" w:rsidTr="00A92EF0">
        <w:trPr>
          <w:cantSplit/>
          <w:trHeight w:val="959"/>
        </w:trPr>
        <w:tc>
          <w:tcPr>
            <w:tcW w:w="4853" w:type="dxa"/>
            <w:vMerge w:val="restart"/>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Кількість пацієнтів</w:t>
            </w:r>
          </w:p>
        </w:tc>
        <w:tc>
          <w:tcPr>
            <w:tcW w:w="5240" w:type="dxa"/>
            <w:gridSpan w:val="4"/>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 xml:space="preserve">Типи атрофії нижньої щелепи за </w:t>
            </w:r>
            <w:proofErr w:type="spellStart"/>
            <w:r>
              <w:rPr>
                <w:rFonts w:ascii="Times New Roman" w:hAnsi="Times New Roman"/>
                <w:sz w:val="28"/>
                <w:szCs w:val="24"/>
              </w:rPr>
              <w:t>Келером</w:t>
            </w:r>
            <w:proofErr w:type="spellEnd"/>
          </w:p>
        </w:tc>
      </w:tr>
      <w:tr w:rsidR="00DE7CAB" w:rsidTr="00A92EF0">
        <w:trPr>
          <w:cantSplit/>
          <w:trHeight w:val="403"/>
        </w:trPr>
        <w:tc>
          <w:tcPr>
            <w:tcW w:w="4853" w:type="dxa"/>
            <w:vMerge/>
            <w:vAlign w:val="center"/>
          </w:tcPr>
          <w:p w:rsidR="00DE7CAB" w:rsidRDefault="00DE7CAB" w:rsidP="00A92EF0">
            <w:pPr>
              <w:spacing w:line="360" w:lineRule="auto"/>
              <w:jc w:val="center"/>
              <w:rPr>
                <w:rFonts w:ascii="Times New Roman" w:hAnsi="Times New Roman"/>
                <w:sz w:val="28"/>
                <w:szCs w:val="24"/>
              </w:rPr>
            </w:pPr>
          </w:p>
        </w:tc>
        <w:tc>
          <w:tcPr>
            <w:tcW w:w="1309"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І тип</w:t>
            </w:r>
          </w:p>
        </w:tc>
        <w:tc>
          <w:tcPr>
            <w:tcW w:w="1309"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ІІ тип</w:t>
            </w:r>
          </w:p>
        </w:tc>
        <w:tc>
          <w:tcPr>
            <w:tcW w:w="1309"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ІІІ тип</w:t>
            </w:r>
          </w:p>
        </w:tc>
        <w:tc>
          <w:tcPr>
            <w:tcW w:w="1312"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lang w:val="en-US"/>
              </w:rPr>
              <w:t xml:space="preserve">IV </w:t>
            </w:r>
            <w:proofErr w:type="spellStart"/>
            <w:r>
              <w:rPr>
                <w:rFonts w:ascii="Times New Roman" w:hAnsi="Times New Roman"/>
                <w:sz w:val="28"/>
                <w:szCs w:val="24"/>
                <w:lang w:val="en-US"/>
              </w:rPr>
              <w:t>тип</w:t>
            </w:r>
            <w:proofErr w:type="spellEnd"/>
          </w:p>
        </w:tc>
      </w:tr>
      <w:tr w:rsidR="00DE7CAB" w:rsidTr="00A92EF0">
        <w:trPr>
          <w:trHeight w:val="1006"/>
        </w:trPr>
        <w:tc>
          <w:tcPr>
            <w:tcW w:w="4853"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lastRenderedPageBreak/>
              <w:t>51</w:t>
            </w:r>
          </w:p>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100%</w:t>
            </w:r>
          </w:p>
        </w:tc>
        <w:tc>
          <w:tcPr>
            <w:tcW w:w="1309"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10</w:t>
            </w:r>
          </w:p>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lang w:val="ru-RU"/>
              </w:rPr>
              <w:t>19.6</w:t>
            </w:r>
            <w:r>
              <w:rPr>
                <w:rFonts w:ascii="Times New Roman" w:hAnsi="Times New Roman"/>
                <w:sz w:val="28"/>
                <w:szCs w:val="24"/>
              </w:rPr>
              <w:t>%</w:t>
            </w:r>
          </w:p>
        </w:tc>
        <w:tc>
          <w:tcPr>
            <w:tcW w:w="1309" w:type="dxa"/>
            <w:vAlign w:val="center"/>
          </w:tcPr>
          <w:p w:rsidR="00DE7CAB" w:rsidRDefault="00DE7CAB" w:rsidP="00A92EF0">
            <w:pPr>
              <w:spacing w:line="360" w:lineRule="auto"/>
              <w:jc w:val="center"/>
              <w:rPr>
                <w:rFonts w:ascii="Times New Roman" w:hAnsi="Times New Roman"/>
                <w:sz w:val="28"/>
                <w:szCs w:val="24"/>
                <w:lang w:val="ru-RU"/>
              </w:rPr>
            </w:pPr>
            <w:r>
              <w:rPr>
                <w:rFonts w:ascii="Times New Roman" w:hAnsi="Times New Roman"/>
                <w:sz w:val="28"/>
                <w:szCs w:val="24"/>
              </w:rPr>
              <w:t>1</w:t>
            </w:r>
            <w:r>
              <w:rPr>
                <w:rFonts w:ascii="Times New Roman" w:hAnsi="Times New Roman"/>
                <w:sz w:val="28"/>
                <w:szCs w:val="24"/>
                <w:lang w:val="ru-RU"/>
              </w:rPr>
              <w:t>4</w:t>
            </w:r>
          </w:p>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lang w:val="ru-RU"/>
              </w:rPr>
              <w:t>27</w:t>
            </w:r>
            <w:r>
              <w:rPr>
                <w:rFonts w:ascii="Times New Roman" w:hAnsi="Times New Roman"/>
                <w:sz w:val="28"/>
                <w:szCs w:val="24"/>
              </w:rPr>
              <w:t>.</w:t>
            </w:r>
            <w:r>
              <w:rPr>
                <w:rFonts w:ascii="Times New Roman" w:hAnsi="Times New Roman"/>
                <w:sz w:val="28"/>
                <w:szCs w:val="24"/>
                <w:lang w:val="ru-RU"/>
              </w:rPr>
              <w:t>4</w:t>
            </w:r>
            <w:r>
              <w:rPr>
                <w:rFonts w:ascii="Times New Roman" w:hAnsi="Times New Roman"/>
                <w:sz w:val="28"/>
                <w:szCs w:val="24"/>
              </w:rPr>
              <w:t xml:space="preserve"> %</w:t>
            </w:r>
          </w:p>
        </w:tc>
        <w:tc>
          <w:tcPr>
            <w:tcW w:w="1309"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16</w:t>
            </w:r>
          </w:p>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31.</w:t>
            </w:r>
            <w:r>
              <w:rPr>
                <w:rFonts w:ascii="Times New Roman" w:hAnsi="Times New Roman"/>
                <w:sz w:val="28"/>
                <w:szCs w:val="24"/>
                <w:lang w:val="ru-RU"/>
              </w:rPr>
              <w:t>3</w:t>
            </w:r>
            <w:r>
              <w:rPr>
                <w:rFonts w:ascii="Times New Roman" w:hAnsi="Times New Roman"/>
                <w:sz w:val="28"/>
                <w:szCs w:val="24"/>
              </w:rPr>
              <w:t xml:space="preserve"> %</w:t>
            </w:r>
          </w:p>
        </w:tc>
        <w:tc>
          <w:tcPr>
            <w:tcW w:w="1312" w:type="dxa"/>
            <w:vAlign w:val="center"/>
          </w:tcPr>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11</w:t>
            </w:r>
          </w:p>
          <w:p w:rsidR="00DE7CAB" w:rsidRDefault="00DE7CAB" w:rsidP="00A92EF0">
            <w:pPr>
              <w:spacing w:line="360" w:lineRule="auto"/>
              <w:jc w:val="center"/>
              <w:rPr>
                <w:rFonts w:ascii="Times New Roman" w:hAnsi="Times New Roman"/>
                <w:sz w:val="28"/>
                <w:szCs w:val="24"/>
              </w:rPr>
            </w:pPr>
            <w:r>
              <w:rPr>
                <w:rFonts w:ascii="Times New Roman" w:hAnsi="Times New Roman"/>
                <w:sz w:val="28"/>
                <w:szCs w:val="24"/>
              </w:rPr>
              <w:t>21,5 %</w:t>
            </w:r>
          </w:p>
        </w:tc>
      </w:tr>
    </w:tbl>
    <w:p w:rsidR="00DE7CAB" w:rsidRDefault="00DE7CAB" w:rsidP="00DE7CAB">
      <w:pPr>
        <w:pStyle w:val="10"/>
        <w:widowControl w:val="0"/>
        <w:tabs>
          <w:tab w:val="left" w:pos="851"/>
        </w:tabs>
        <w:jc w:val="both"/>
        <w:rPr>
          <w:rFonts w:ascii="Times New Roman" w:hAnsi="Times New Roman"/>
          <w:sz w:val="24"/>
          <w:szCs w:val="24"/>
        </w:rPr>
      </w:pPr>
    </w:p>
    <w:p w:rsidR="00DE7CAB" w:rsidRDefault="00DE7CAB" w:rsidP="00DE7CAB">
      <w:pPr>
        <w:pStyle w:val="10"/>
        <w:widowControl w:val="0"/>
        <w:tabs>
          <w:tab w:val="left" w:pos="851"/>
        </w:tabs>
        <w:jc w:val="both"/>
        <w:rPr>
          <w:rFonts w:ascii="Times New Roman" w:hAnsi="Times New Roman"/>
          <w:sz w:val="24"/>
          <w:szCs w:val="24"/>
        </w:rPr>
      </w:pPr>
    </w:p>
    <w:p w:rsidR="00DE7CAB" w:rsidRDefault="00DE7CAB" w:rsidP="00DE7CAB">
      <w:pPr>
        <w:spacing w:line="240" w:lineRule="auto"/>
        <w:ind w:firstLine="708"/>
        <w:jc w:val="both"/>
        <w:rPr>
          <w:rFonts w:ascii="Times New Roman" w:hAnsi="Times New Roman"/>
          <w:sz w:val="28"/>
          <w:szCs w:val="28"/>
        </w:rPr>
      </w:pPr>
      <w:r>
        <w:rPr>
          <w:rFonts w:ascii="Times New Roman" w:hAnsi="Times New Roman"/>
          <w:sz w:val="28"/>
          <w:szCs w:val="28"/>
        </w:rPr>
        <w:t xml:space="preserve">У пацієнтів з повною втратою зубів на нижній щелепі   </w:t>
      </w:r>
      <w:r>
        <w:rPr>
          <w:rFonts w:ascii="Times New Roman" w:hAnsi="Times New Roman"/>
          <w:sz w:val="28"/>
          <w:szCs w:val="28"/>
          <w:lang w:val="en-US"/>
        </w:rPr>
        <w:t>I</w:t>
      </w:r>
      <w:r>
        <w:rPr>
          <w:rFonts w:ascii="Times New Roman" w:hAnsi="Times New Roman"/>
          <w:sz w:val="28"/>
          <w:szCs w:val="28"/>
        </w:rPr>
        <w:t xml:space="preserve"> тип атрофії   виявлено у  10 (19,6 %),</w:t>
      </w:r>
      <w:r>
        <w:rPr>
          <w:rFonts w:ascii="Times New Roman" w:hAnsi="Times New Roman"/>
          <w:sz w:val="28"/>
          <w:szCs w:val="24"/>
        </w:rPr>
        <w:t xml:space="preserve"> ІІІ тип атрофії – у 14</w:t>
      </w:r>
      <w:r>
        <w:rPr>
          <w:rFonts w:ascii="Times New Roman" w:hAnsi="Times New Roman"/>
          <w:sz w:val="28"/>
          <w:szCs w:val="28"/>
        </w:rPr>
        <w:t xml:space="preserve"> (31,3 %) досліджуваних.  Найбільш несприятливі для протезування </w:t>
      </w:r>
      <w:r>
        <w:rPr>
          <w:rFonts w:ascii="Times New Roman" w:hAnsi="Times New Roman"/>
          <w:sz w:val="28"/>
          <w:szCs w:val="28"/>
          <w:lang w:val="en-US"/>
        </w:rPr>
        <w:t>II</w:t>
      </w:r>
      <w:r>
        <w:rPr>
          <w:rFonts w:ascii="Times New Roman" w:hAnsi="Times New Roman"/>
          <w:sz w:val="28"/>
          <w:szCs w:val="28"/>
        </w:rPr>
        <w:t xml:space="preserve"> та </w:t>
      </w:r>
      <w:r>
        <w:rPr>
          <w:rFonts w:ascii="Times New Roman" w:hAnsi="Times New Roman"/>
          <w:sz w:val="28"/>
          <w:szCs w:val="28"/>
          <w:lang w:val="en-US"/>
        </w:rPr>
        <w:t>IV</w:t>
      </w:r>
      <w:r>
        <w:rPr>
          <w:rFonts w:ascii="Times New Roman" w:hAnsi="Times New Roman"/>
          <w:sz w:val="28"/>
          <w:szCs w:val="28"/>
        </w:rPr>
        <w:t xml:space="preserve"> типи атрофії    були виявлені відповідно у  14 (27,4 %) та 11 ( 21,5%) пацієнтів.</w:t>
      </w:r>
    </w:p>
    <w:p w:rsidR="00DE7CAB" w:rsidRDefault="00DE7CAB" w:rsidP="00DE7CAB">
      <w:pPr>
        <w:spacing w:line="240" w:lineRule="auto"/>
        <w:jc w:val="both"/>
        <w:rPr>
          <w:rFonts w:ascii="Times New Roman" w:hAnsi="Times New Roman"/>
          <w:sz w:val="28"/>
        </w:rPr>
      </w:pPr>
      <w:r>
        <w:rPr>
          <w:sz w:val="24"/>
        </w:rPr>
        <w:t xml:space="preserve">         </w:t>
      </w:r>
      <w:r>
        <w:rPr>
          <w:rFonts w:ascii="Times New Roman" w:hAnsi="Times New Roman"/>
          <w:sz w:val="28"/>
        </w:rPr>
        <w:t xml:space="preserve">Під час обстеження нижнього зубного ряду, що був антагоністом для ПЗЗП  на верхній щелепі у 4 (4,5%) пацієнтів було  виявлено інтактний зубний ряд,  у  39 (44,3 %) пацієнтів дефекти зубного ряду були заміщені незнімними конструкціями зубних протезів. Функціонально непридатні  незнімні протези було виявлено  у 15 (17%) пацієнтів. Комбіноване  зубне протезування було виявлено у 35 (39,7 %) обстежених, при цьому дефекти зубного ряду на протилежній щелепі були заміщені незнімними та частковими знімними зубними протезами. Функціонально непридатні часткові знімні протези було виявлено нами у 28 (31,8 %) пацієнтів. Наявність дефектів зубного ряду було виявлено у 10 (11,3%) пацієнтів. Підвищене стирання твердих тканин зубів нижнього зубного ряду було діагностовано у 24 (27,2%)   пацієнтів. За класифікацією </w:t>
      </w:r>
      <w:proofErr w:type="spellStart"/>
      <w:r>
        <w:rPr>
          <w:rFonts w:ascii="Times New Roman" w:hAnsi="Times New Roman"/>
          <w:sz w:val="28"/>
        </w:rPr>
        <w:t>Бушана</w:t>
      </w:r>
      <w:proofErr w:type="spellEnd"/>
      <w:r>
        <w:rPr>
          <w:rFonts w:ascii="Times New Roman" w:hAnsi="Times New Roman"/>
          <w:sz w:val="28"/>
        </w:rPr>
        <w:t>, що характеризує ступінь надмірного стирання твердих тканин зубів, у 8 (9 %)  пацієнтів мав місце перший ступінь, у 11 (12,5 % ) - другий та у 5 (5,6% ) – третій ступінь стирання. За локалізацією переважала горизонтальна форма патологічного стирання – вона була виявлена нами у 21 (23.8 %) пацієнтів. Вертикальну форму стирання зубів було виявлено у  3 (3,4 %) пацієнтів.</w:t>
      </w:r>
    </w:p>
    <w:p w:rsidR="00DE7CAB" w:rsidRDefault="00DE7CAB" w:rsidP="00DE7CAB">
      <w:pPr>
        <w:pStyle w:val="10"/>
        <w:widowControl w:val="0"/>
        <w:tabs>
          <w:tab w:val="left" w:pos="851"/>
        </w:tabs>
        <w:ind w:firstLine="709"/>
        <w:jc w:val="both"/>
        <w:rPr>
          <w:rFonts w:ascii="Times New Roman" w:hAnsi="Times New Roman"/>
          <w:sz w:val="28"/>
          <w:szCs w:val="24"/>
        </w:rPr>
      </w:pPr>
      <w:r>
        <w:rPr>
          <w:rFonts w:ascii="Times New Roman" w:hAnsi="Times New Roman"/>
          <w:sz w:val="28"/>
          <w:szCs w:val="24"/>
        </w:rPr>
        <w:t>Під час обстеження верхнього зубного ряду, що був антагоністом для нижньощелепного ПЗЗП, у 2 (3,9%) пацієнтів було виявлено  інтактний зубний ряд, у  33 (64,7 %) хворих дефекти зубного ряду були заміщені незнімними конструкціями зубних протезів Функціонально непридатні  незнімні протези було виявлено  у 14 ( 27,4%)   пацієнтів. Комбіноване  зубне протезування було виявлено у 16 (31,3 %) обстежених - дефекти зубного ряду на протилежній щелепі були заміщені незнімними та частковими знімними зубними протезами. Функціонально непридатні часткові знімні протези було виявлено у 9 ( 17,6 %)  пацієнтів. Наявність дефектів зубного ряду діагностовано у 3 (5,8%) пацієнтів.</w:t>
      </w:r>
    </w:p>
    <w:p w:rsidR="00DE7CAB" w:rsidRDefault="00DE7CAB" w:rsidP="00DE7CAB">
      <w:pPr>
        <w:pStyle w:val="10"/>
        <w:widowControl w:val="0"/>
        <w:tabs>
          <w:tab w:val="left" w:pos="851"/>
        </w:tabs>
        <w:ind w:firstLine="709"/>
        <w:jc w:val="both"/>
        <w:rPr>
          <w:rFonts w:ascii="Times New Roman" w:hAnsi="Times New Roman"/>
          <w:sz w:val="24"/>
          <w:szCs w:val="24"/>
        </w:rPr>
      </w:pPr>
      <w:r>
        <w:rPr>
          <w:rFonts w:ascii="Times New Roman" w:hAnsi="Times New Roman"/>
          <w:sz w:val="24"/>
          <w:szCs w:val="24"/>
        </w:rPr>
        <w:t xml:space="preserve">      </w:t>
      </w:r>
    </w:p>
    <w:p w:rsidR="00DE7CAB" w:rsidRDefault="00DE7CAB" w:rsidP="00DE7CAB">
      <w:pPr>
        <w:spacing w:line="240" w:lineRule="auto"/>
        <w:jc w:val="both"/>
        <w:rPr>
          <w:rFonts w:ascii="Times New Roman" w:hAnsi="Times New Roman"/>
          <w:sz w:val="28"/>
          <w:szCs w:val="24"/>
        </w:rPr>
      </w:pPr>
      <w:r>
        <w:rPr>
          <w:rFonts w:ascii="Times New Roman" w:hAnsi="Times New Roman"/>
          <w:sz w:val="24"/>
          <w:szCs w:val="24"/>
        </w:rPr>
        <w:t xml:space="preserve">           </w:t>
      </w:r>
      <w:r>
        <w:rPr>
          <w:rFonts w:ascii="Times New Roman" w:hAnsi="Times New Roman"/>
          <w:sz w:val="28"/>
          <w:szCs w:val="24"/>
        </w:rPr>
        <w:t xml:space="preserve">Підвищене стирання твердих тканин зубів верхнього зубного ряду було виявлено у 14 (27,4 % ) пацієнтів. За класифікацією </w:t>
      </w:r>
      <w:proofErr w:type="spellStart"/>
      <w:r>
        <w:rPr>
          <w:rFonts w:ascii="Times New Roman" w:hAnsi="Times New Roman"/>
          <w:sz w:val="28"/>
          <w:szCs w:val="24"/>
        </w:rPr>
        <w:t>Бушана</w:t>
      </w:r>
      <w:proofErr w:type="spellEnd"/>
      <w:r>
        <w:rPr>
          <w:rFonts w:ascii="Times New Roman" w:hAnsi="Times New Roman"/>
          <w:sz w:val="28"/>
          <w:szCs w:val="24"/>
        </w:rPr>
        <w:t xml:space="preserve"> у 6 (11,7%) пацієнтів було виявлено перший ступінь надмірного стирання твердих тканин зубів, у 5 (9,8 %) - другий та у 3 (3,4%) - третій. Переважала горизонтальна форма патологічного стирання твердих тканин зубів верхнього зубного – вона була виявлена у 11 ( 12,5%) обстежених. Вертикальну форму стирання зубів було діагностовано у 3 ( 5,8% ) обстежених. </w:t>
      </w:r>
    </w:p>
    <w:p w:rsidR="00DE7CAB" w:rsidRDefault="00DE7CAB" w:rsidP="00DE7CAB">
      <w:pPr>
        <w:spacing w:line="240" w:lineRule="auto"/>
        <w:jc w:val="both"/>
        <w:rPr>
          <w:rFonts w:ascii="Times New Roman" w:hAnsi="Times New Roman"/>
          <w:sz w:val="28"/>
          <w:szCs w:val="24"/>
        </w:rPr>
      </w:pPr>
      <w:r>
        <w:rPr>
          <w:rFonts w:ascii="Times New Roman" w:hAnsi="Times New Roman"/>
          <w:sz w:val="28"/>
          <w:szCs w:val="24"/>
        </w:rPr>
        <w:lastRenderedPageBreak/>
        <w:t xml:space="preserve">          Клінічні</w:t>
      </w:r>
      <w:r>
        <w:rPr>
          <w:rFonts w:ascii="Times New Roman" w:hAnsi="Times New Roman"/>
          <w:sz w:val="28"/>
          <w:szCs w:val="28"/>
        </w:rPr>
        <w:t xml:space="preserve"> ознаки уражень СНЩС були виявлені  у   13 (  14,7%) пацієнтів з повною втратою зубів на  верхній  щелепі та  у 7 ( 13,7 %) пацієнтів з повною втратою зубів на  нижній щелепі.</w:t>
      </w:r>
    </w:p>
    <w:p w:rsidR="00DE7CAB" w:rsidRDefault="00DE7CAB" w:rsidP="00DE7CAB">
      <w:pPr>
        <w:spacing w:line="240" w:lineRule="auto"/>
        <w:jc w:val="both"/>
        <w:rPr>
          <w:rFonts w:ascii="Times New Roman" w:eastAsia="Times New Roman" w:hAnsi="Times New Roman"/>
          <w:sz w:val="28"/>
          <w:szCs w:val="24"/>
          <w:lang w:eastAsia="ru-RU"/>
        </w:rPr>
      </w:pPr>
      <w:r>
        <w:rPr>
          <w:rFonts w:ascii="Times New Roman" w:hAnsi="Times New Roman"/>
          <w:sz w:val="28"/>
          <w:szCs w:val="24"/>
        </w:rPr>
        <w:t xml:space="preserve">      </w:t>
      </w:r>
      <w:r>
        <w:rPr>
          <w:rFonts w:ascii="Times New Roman" w:hAnsi="Times New Roman"/>
          <w:sz w:val="28"/>
          <w:szCs w:val="24"/>
        </w:rPr>
        <w:tab/>
        <w:t xml:space="preserve">Тип міжщелепних співвідношень визначали в </w:t>
      </w:r>
      <w:proofErr w:type="spellStart"/>
      <w:r>
        <w:rPr>
          <w:rFonts w:ascii="Times New Roman" w:hAnsi="Times New Roman"/>
          <w:sz w:val="28"/>
          <w:szCs w:val="24"/>
        </w:rPr>
        <w:t>артикуляторі</w:t>
      </w:r>
      <w:proofErr w:type="spellEnd"/>
      <w:r>
        <w:rPr>
          <w:rFonts w:ascii="Times New Roman" w:hAnsi="Times New Roman"/>
          <w:sz w:val="28"/>
          <w:szCs w:val="24"/>
        </w:rPr>
        <w:t xml:space="preserve">. У </w:t>
      </w:r>
      <w:r>
        <w:rPr>
          <w:rFonts w:ascii="Times New Roman" w:eastAsia="Times New Roman" w:hAnsi="Times New Roman"/>
          <w:sz w:val="28"/>
          <w:szCs w:val="24"/>
          <w:lang w:eastAsia="ru-RU"/>
        </w:rPr>
        <w:t xml:space="preserve">15 (17,0 %) </w:t>
      </w:r>
      <w:r>
        <w:rPr>
          <w:rFonts w:ascii="Times New Roman" w:hAnsi="Times New Roman"/>
          <w:sz w:val="28"/>
          <w:szCs w:val="24"/>
        </w:rPr>
        <w:t>пацієнтів з повною втратою зубів на верхній щелепі</w:t>
      </w:r>
      <w:r>
        <w:rPr>
          <w:rFonts w:ascii="Times New Roman" w:eastAsia="Times New Roman" w:hAnsi="Times New Roman"/>
          <w:sz w:val="28"/>
          <w:szCs w:val="24"/>
          <w:lang w:eastAsia="ru-RU"/>
        </w:rPr>
        <w:t xml:space="preserve"> спостерігалося</w:t>
      </w:r>
      <w:r>
        <w:rPr>
          <w:rFonts w:ascii="Times New Roman" w:hAnsi="Times New Roman"/>
          <w:sz w:val="28"/>
          <w:szCs w:val="24"/>
        </w:rPr>
        <w:t xml:space="preserve"> </w:t>
      </w:r>
      <w:proofErr w:type="spellStart"/>
      <w:r>
        <w:rPr>
          <w:rFonts w:ascii="Times New Roman" w:eastAsia="Times New Roman" w:hAnsi="Times New Roman"/>
          <w:sz w:val="28"/>
          <w:szCs w:val="24"/>
          <w:lang w:eastAsia="ru-RU"/>
        </w:rPr>
        <w:t>ортогнатичне</w:t>
      </w:r>
      <w:proofErr w:type="spellEnd"/>
      <w:r>
        <w:rPr>
          <w:rFonts w:ascii="Times New Roman" w:eastAsia="Times New Roman" w:hAnsi="Times New Roman"/>
          <w:sz w:val="28"/>
          <w:szCs w:val="24"/>
          <w:lang w:eastAsia="ru-RU"/>
        </w:rPr>
        <w:t xml:space="preserve"> співвідношення щелеп у фронтальній ділянці та </w:t>
      </w:r>
      <w:proofErr w:type="spellStart"/>
      <w:r>
        <w:rPr>
          <w:rFonts w:ascii="Times New Roman" w:eastAsia="Times New Roman" w:hAnsi="Times New Roman"/>
          <w:sz w:val="28"/>
          <w:szCs w:val="24"/>
          <w:lang w:eastAsia="ru-RU"/>
        </w:rPr>
        <w:t>прогенічне</w:t>
      </w:r>
      <w:proofErr w:type="spellEnd"/>
      <w:r>
        <w:rPr>
          <w:rFonts w:ascii="Times New Roman" w:eastAsia="Times New Roman" w:hAnsi="Times New Roman"/>
          <w:sz w:val="28"/>
          <w:szCs w:val="24"/>
          <w:lang w:eastAsia="ru-RU"/>
        </w:rPr>
        <w:t xml:space="preserve"> у бічній ділянці. </w:t>
      </w:r>
      <w:proofErr w:type="spellStart"/>
      <w:r>
        <w:rPr>
          <w:rFonts w:ascii="Times New Roman" w:eastAsia="Times New Roman" w:hAnsi="Times New Roman"/>
          <w:sz w:val="28"/>
          <w:szCs w:val="24"/>
          <w:lang w:eastAsia="ru-RU"/>
        </w:rPr>
        <w:t>Ортогнатичне</w:t>
      </w:r>
      <w:proofErr w:type="spellEnd"/>
      <w:r>
        <w:rPr>
          <w:rFonts w:ascii="Times New Roman" w:eastAsia="Times New Roman" w:hAnsi="Times New Roman"/>
          <w:sz w:val="28"/>
          <w:szCs w:val="24"/>
          <w:lang w:eastAsia="ru-RU"/>
        </w:rPr>
        <w:t xml:space="preserve"> співвідношення  і у фронтальній,  і у бічній ділянках щелеп було виявлено у 39 (44,3%) пацієнтів. У 24 (27,2%) пацієнтів спостерігали </w:t>
      </w:r>
      <w:proofErr w:type="spellStart"/>
      <w:r>
        <w:rPr>
          <w:rFonts w:ascii="Times New Roman" w:eastAsia="Times New Roman" w:hAnsi="Times New Roman"/>
          <w:sz w:val="28"/>
          <w:szCs w:val="24"/>
          <w:lang w:eastAsia="ru-RU"/>
        </w:rPr>
        <w:t>ортогнатичне</w:t>
      </w:r>
      <w:proofErr w:type="spellEnd"/>
      <w:r>
        <w:rPr>
          <w:rFonts w:ascii="Times New Roman" w:eastAsia="Times New Roman" w:hAnsi="Times New Roman"/>
          <w:sz w:val="28"/>
          <w:szCs w:val="24"/>
          <w:lang w:eastAsia="ru-RU"/>
        </w:rPr>
        <w:t xml:space="preserve"> співвідношення щелеп у фронтальній ділянці і прогнатію в бічних ділянках щелеп, 3 (3.4%) пацієнтів - значно виражену прогнатію і у фронтальній, і у бічній ділянках. У 7 (7,9%) пацієнтів виявлено </w:t>
      </w:r>
      <w:proofErr w:type="spellStart"/>
      <w:r>
        <w:rPr>
          <w:rFonts w:ascii="Times New Roman" w:eastAsia="Times New Roman" w:hAnsi="Times New Roman"/>
          <w:sz w:val="28"/>
          <w:szCs w:val="24"/>
          <w:lang w:eastAsia="ru-RU"/>
        </w:rPr>
        <w:t>ортогнатичне</w:t>
      </w:r>
      <w:proofErr w:type="spellEnd"/>
      <w:r>
        <w:rPr>
          <w:rFonts w:ascii="Times New Roman" w:eastAsia="Times New Roman" w:hAnsi="Times New Roman"/>
          <w:sz w:val="28"/>
          <w:szCs w:val="24"/>
          <w:lang w:eastAsia="ru-RU"/>
        </w:rPr>
        <w:t xml:space="preserve"> співвідношення у фронтальній ділянці, але прогнатичне співвідношення  - у бічних ділянках щелеп</w:t>
      </w:r>
    </w:p>
    <w:p w:rsidR="00DE7CAB" w:rsidRDefault="00DE7CAB" w:rsidP="00DE7CAB">
      <w:pPr>
        <w:spacing w:after="0" w:line="240" w:lineRule="auto"/>
        <w:ind w:firstLine="708"/>
        <w:jc w:val="both"/>
        <w:rPr>
          <w:rFonts w:ascii="Times New Roman" w:eastAsia="Times New Roman" w:hAnsi="Times New Roman"/>
          <w:sz w:val="28"/>
          <w:szCs w:val="24"/>
          <w:lang w:eastAsia="ru-RU"/>
        </w:rPr>
      </w:pPr>
      <w:r>
        <w:rPr>
          <w:rFonts w:ascii="Times New Roman" w:hAnsi="Times New Roman"/>
          <w:sz w:val="28"/>
          <w:szCs w:val="24"/>
        </w:rPr>
        <w:t xml:space="preserve">  У пацієнтів з повною втратою зубів на нижній щелепі </w:t>
      </w:r>
      <w:proofErr w:type="spellStart"/>
      <w:r>
        <w:rPr>
          <w:rFonts w:ascii="Times New Roman" w:eastAsia="Times New Roman" w:hAnsi="Times New Roman"/>
          <w:sz w:val="28"/>
          <w:szCs w:val="24"/>
          <w:lang w:eastAsia="ru-RU"/>
        </w:rPr>
        <w:t>прогенічне</w:t>
      </w:r>
      <w:proofErr w:type="spellEnd"/>
      <w:r>
        <w:rPr>
          <w:rFonts w:ascii="Times New Roman" w:eastAsia="Times New Roman" w:hAnsi="Times New Roman"/>
          <w:sz w:val="28"/>
          <w:szCs w:val="24"/>
          <w:lang w:eastAsia="ru-RU"/>
        </w:rPr>
        <w:t xml:space="preserve"> співвідношення щелеп у фронтальній та у бічній ділянках щелеп спостерігали у 2 (3,9%) випадках. </w:t>
      </w:r>
      <w:proofErr w:type="spellStart"/>
      <w:r>
        <w:rPr>
          <w:rFonts w:ascii="Times New Roman" w:eastAsia="Times New Roman" w:hAnsi="Times New Roman"/>
          <w:sz w:val="28"/>
          <w:szCs w:val="24"/>
          <w:lang w:eastAsia="ru-RU"/>
        </w:rPr>
        <w:t>Прогенічне</w:t>
      </w:r>
      <w:proofErr w:type="spellEnd"/>
      <w:r>
        <w:rPr>
          <w:rFonts w:ascii="Times New Roman" w:eastAsia="Times New Roman" w:hAnsi="Times New Roman"/>
          <w:sz w:val="28"/>
          <w:szCs w:val="24"/>
          <w:lang w:eastAsia="ru-RU"/>
        </w:rPr>
        <w:t xml:space="preserve"> співвідношення і </w:t>
      </w:r>
      <w:proofErr w:type="spellStart"/>
      <w:r>
        <w:rPr>
          <w:rFonts w:ascii="Times New Roman" w:eastAsia="Times New Roman" w:hAnsi="Times New Roman"/>
          <w:sz w:val="28"/>
          <w:szCs w:val="24"/>
          <w:lang w:eastAsia="ru-RU"/>
        </w:rPr>
        <w:t>ортогнатичне</w:t>
      </w:r>
      <w:proofErr w:type="spellEnd"/>
      <w:r>
        <w:rPr>
          <w:rFonts w:ascii="Times New Roman" w:eastAsia="Times New Roman" w:hAnsi="Times New Roman"/>
          <w:sz w:val="28"/>
          <w:szCs w:val="24"/>
          <w:lang w:eastAsia="ru-RU"/>
        </w:rPr>
        <w:t xml:space="preserve"> співвідношення щелеп у  фронтальній  ділянці  виявлено у 5 (9,8%) пацієнтів. </w:t>
      </w:r>
      <w:proofErr w:type="spellStart"/>
      <w:r>
        <w:rPr>
          <w:rFonts w:ascii="Times New Roman" w:eastAsia="Times New Roman" w:hAnsi="Times New Roman"/>
          <w:sz w:val="28"/>
          <w:szCs w:val="24"/>
          <w:lang w:eastAsia="ru-RU"/>
        </w:rPr>
        <w:t>Ортогнатичне</w:t>
      </w:r>
      <w:proofErr w:type="spellEnd"/>
      <w:r>
        <w:rPr>
          <w:rFonts w:ascii="Times New Roman" w:eastAsia="Times New Roman" w:hAnsi="Times New Roman"/>
          <w:sz w:val="28"/>
          <w:szCs w:val="24"/>
          <w:lang w:eastAsia="ru-RU"/>
        </w:rPr>
        <w:t xml:space="preserve"> співвідношення  щелеп у фронтальній та бічних ділянках щелеп спостерігалося у 30 (58,8%) пацієнтів. У 2 (3,9%) пацієнтів  було виявлено значно виражену прогнатію,  у 12  (23,5%) - незначну прогнатію в бічних ділянках щелеп та </w:t>
      </w:r>
      <w:proofErr w:type="spellStart"/>
      <w:r>
        <w:rPr>
          <w:rFonts w:ascii="Times New Roman" w:eastAsia="Times New Roman" w:hAnsi="Times New Roman"/>
          <w:sz w:val="28"/>
          <w:szCs w:val="24"/>
          <w:lang w:eastAsia="ru-RU"/>
        </w:rPr>
        <w:t>ортогнатичне</w:t>
      </w:r>
      <w:proofErr w:type="spellEnd"/>
      <w:r>
        <w:rPr>
          <w:rFonts w:ascii="Times New Roman" w:eastAsia="Times New Roman" w:hAnsi="Times New Roman"/>
          <w:sz w:val="28"/>
          <w:szCs w:val="24"/>
          <w:lang w:eastAsia="ru-RU"/>
        </w:rPr>
        <w:t xml:space="preserve"> співвідношення у  фронтальній ділянці.</w:t>
      </w:r>
    </w:p>
    <w:p w:rsidR="00DE7CAB" w:rsidRDefault="00DE7CAB" w:rsidP="00DE7CAB">
      <w:pPr>
        <w:spacing w:line="240" w:lineRule="auto"/>
        <w:jc w:val="both"/>
        <w:rPr>
          <w:rFonts w:ascii="Times New Roman" w:hAnsi="Times New Roman"/>
          <w:sz w:val="28"/>
          <w:szCs w:val="24"/>
        </w:rPr>
      </w:pPr>
      <w:r>
        <w:rPr>
          <w:rFonts w:ascii="Times New Roman" w:hAnsi="Times New Roman"/>
          <w:sz w:val="28"/>
          <w:szCs w:val="24"/>
        </w:rPr>
        <w:t xml:space="preserve">        Вид та форму </w:t>
      </w:r>
      <w:proofErr w:type="spellStart"/>
      <w:r>
        <w:rPr>
          <w:rFonts w:ascii="Times New Roman" w:hAnsi="Times New Roman"/>
          <w:sz w:val="28"/>
          <w:szCs w:val="24"/>
        </w:rPr>
        <w:t>зубощелепних</w:t>
      </w:r>
      <w:proofErr w:type="spellEnd"/>
      <w:r>
        <w:rPr>
          <w:rFonts w:ascii="Times New Roman" w:hAnsi="Times New Roman"/>
          <w:sz w:val="28"/>
          <w:szCs w:val="24"/>
        </w:rPr>
        <w:t xml:space="preserve"> деформацій зубного ряду - антагоніста ПЗЗП оцінювали після фіксації моделей щелеп в </w:t>
      </w:r>
      <w:proofErr w:type="spellStart"/>
      <w:r>
        <w:rPr>
          <w:rFonts w:ascii="Times New Roman" w:hAnsi="Times New Roman"/>
          <w:sz w:val="28"/>
          <w:szCs w:val="24"/>
        </w:rPr>
        <w:t>артикуляторі</w:t>
      </w:r>
      <w:proofErr w:type="spellEnd"/>
      <w:r>
        <w:rPr>
          <w:rFonts w:ascii="Times New Roman" w:hAnsi="Times New Roman"/>
          <w:sz w:val="28"/>
          <w:szCs w:val="24"/>
        </w:rPr>
        <w:t xml:space="preserve"> з використанням лицьової дуги.</w:t>
      </w:r>
    </w:p>
    <w:p w:rsidR="00DE7CAB" w:rsidRDefault="00DE7CAB" w:rsidP="00DE7CAB">
      <w:pPr>
        <w:pStyle w:val="31"/>
      </w:pPr>
      <w:r>
        <w:t xml:space="preserve">        </w:t>
      </w:r>
      <w:proofErr w:type="spellStart"/>
      <w:r>
        <w:t>Зубо</w:t>
      </w:r>
      <w:proofErr w:type="spellEnd"/>
      <w:r>
        <w:t xml:space="preserve"> – щелепні деформації на нижній щелепі  були виявлені нами  у 29 (32,9%) обстежених з повною втратою зубів на верхній щелепі. Перша форма </w:t>
      </w:r>
      <w:proofErr w:type="spellStart"/>
      <w:r>
        <w:t>зубощелепних</w:t>
      </w:r>
      <w:proofErr w:type="spellEnd"/>
      <w:r>
        <w:t xml:space="preserve"> деформацій за </w:t>
      </w:r>
      <w:proofErr w:type="spellStart"/>
      <w:r>
        <w:t>Пономарьовою</w:t>
      </w:r>
      <w:proofErr w:type="spellEnd"/>
      <w:r>
        <w:t xml:space="preserve">  на нижній щелепі спостерігалася у  4 (4,5% ) обстежених, друга форма - у  6 (6,8%) обстежених.  У 13 (14,7%)  пацієнтів виявлено  </w:t>
      </w:r>
      <w:proofErr w:type="spellStart"/>
      <w:r>
        <w:t>мезіальний</w:t>
      </w:r>
      <w:proofErr w:type="spellEnd"/>
      <w:r>
        <w:t xml:space="preserve"> нахил зубів, що обмежують дефект зубного ряду, в бік дефекту.</w:t>
      </w:r>
    </w:p>
    <w:p w:rsidR="00DE7CAB" w:rsidRDefault="00DE7CAB" w:rsidP="00DE7CAB">
      <w:pPr>
        <w:spacing w:after="0" w:line="240" w:lineRule="auto"/>
        <w:ind w:firstLine="360"/>
        <w:jc w:val="both"/>
        <w:rPr>
          <w:rFonts w:ascii="Times New Roman" w:eastAsia="Times New Roman" w:hAnsi="Times New Roman"/>
          <w:sz w:val="28"/>
          <w:szCs w:val="24"/>
          <w:lang w:eastAsia="ru-RU"/>
        </w:rPr>
      </w:pPr>
      <w:r>
        <w:rPr>
          <w:rFonts w:ascii="Times New Roman" w:hAnsi="Times New Roman"/>
          <w:sz w:val="24"/>
          <w:szCs w:val="24"/>
        </w:rPr>
        <w:t xml:space="preserve">       </w:t>
      </w:r>
      <w:proofErr w:type="spellStart"/>
      <w:r>
        <w:rPr>
          <w:rFonts w:ascii="Times New Roman" w:hAnsi="Times New Roman"/>
          <w:sz w:val="28"/>
          <w:szCs w:val="24"/>
        </w:rPr>
        <w:t>Зубо</w:t>
      </w:r>
      <w:proofErr w:type="spellEnd"/>
      <w:r>
        <w:rPr>
          <w:rFonts w:ascii="Times New Roman" w:hAnsi="Times New Roman"/>
          <w:sz w:val="28"/>
          <w:szCs w:val="24"/>
        </w:rPr>
        <w:t xml:space="preserve"> – щелепні деформації на верхній щелепі  були виявлені нами  у 42 (82,3%) обстежених з повною втратою зубів на нижній щелепі. Перша форма </w:t>
      </w:r>
      <w:proofErr w:type="spellStart"/>
      <w:r>
        <w:rPr>
          <w:rFonts w:ascii="Times New Roman" w:hAnsi="Times New Roman"/>
          <w:sz w:val="28"/>
          <w:szCs w:val="24"/>
        </w:rPr>
        <w:t>зубощелепних</w:t>
      </w:r>
      <w:proofErr w:type="spellEnd"/>
      <w:r>
        <w:rPr>
          <w:rFonts w:ascii="Times New Roman" w:hAnsi="Times New Roman"/>
          <w:sz w:val="28"/>
          <w:szCs w:val="24"/>
        </w:rPr>
        <w:t xml:space="preserve"> деформацій за </w:t>
      </w:r>
      <w:proofErr w:type="spellStart"/>
      <w:r>
        <w:rPr>
          <w:rFonts w:ascii="Times New Roman" w:hAnsi="Times New Roman"/>
          <w:sz w:val="28"/>
          <w:szCs w:val="24"/>
        </w:rPr>
        <w:t>Пономарьовою</w:t>
      </w:r>
      <w:proofErr w:type="spellEnd"/>
      <w:r>
        <w:rPr>
          <w:rFonts w:ascii="Times New Roman" w:hAnsi="Times New Roman"/>
          <w:sz w:val="28"/>
          <w:szCs w:val="24"/>
        </w:rPr>
        <w:t xml:space="preserve">  на верхній щелепі була виявлена у  11 (22,0 %) обстежених, друга  форма - у  22 (43,1%). Неправильне положення та нахили окремих зубів – у 9 (17,6%) хворих.</w:t>
      </w:r>
    </w:p>
    <w:p w:rsidR="00DE7CAB" w:rsidRDefault="00DE7CAB" w:rsidP="00DE7CAB">
      <w:pPr>
        <w:spacing w:line="240" w:lineRule="auto"/>
        <w:jc w:val="both"/>
        <w:rPr>
          <w:rFonts w:ascii="Times New Roman" w:hAnsi="Times New Roman"/>
          <w:color w:val="000000"/>
          <w:sz w:val="28"/>
          <w:szCs w:val="24"/>
        </w:rPr>
      </w:pPr>
      <w:r>
        <w:rPr>
          <w:rFonts w:ascii="Times New Roman" w:hAnsi="Times New Roman"/>
          <w:sz w:val="28"/>
          <w:szCs w:val="24"/>
          <w:lang w:val="ru-RU"/>
        </w:rPr>
        <w:t xml:space="preserve">        </w:t>
      </w:r>
      <w:r>
        <w:rPr>
          <w:rFonts w:ascii="Times New Roman" w:hAnsi="Times New Roman"/>
          <w:sz w:val="28"/>
          <w:szCs w:val="24"/>
        </w:rPr>
        <w:t xml:space="preserve">З метою виявлення  причин незадовільного функціонування ПЗЗП та з метою аналізу </w:t>
      </w:r>
      <w:proofErr w:type="spellStart"/>
      <w:r>
        <w:rPr>
          <w:rFonts w:ascii="Times New Roman" w:hAnsi="Times New Roman"/>
          <w:sz w:val="28"/>
          <w:szCs w:val="24"/>
        </w:rPr>
        <w:t>оклюзійних</w:t>
      </w:r>
      <w:proofErr w:type="spellEnd"/>
      <w:r>
        <w:rPr>
          <w:rFonts w:ascii="Times New Roman" w:hAnsi="Times New Roman"/>
          <w:sz w:val="28"/>
          <w:szCs w:val="24"/>
        </w:rPr>
        <w:t xml:space="preserve"> співвідношень нами проведено дослідження діагностичних моделей в </w:t>
      </w:r>
      <w:proofErr w:type="spellStart"/>
      <w:r>
        <w:rPr>
          <w:rFonts w:ascii="Times New Roman" w:hAnsi="Times New Roman"/>
          <w:sz w:val="28"/>
          <w:szCs w:val="24"/>
        </w:rPr>
        <w:t>артикуляторі</w:t>
      </w:r>
      <w:proofErr w:type="spellEnd"/>
      <w:r>
        <w:rPr>
          <w:rFonts w:ascii="Times New Roman" w:hAnsi="Times New Roman"/>
          <w:sz w:val="28"/>
          <w:szCs w:val="24"/>
        </w:rPr>
        <w:t xml:space="preserve">. </w:t>
      </w:r>
      <w:r>
        <w:rPr>
          <w:rFonts w:ascii="Times New Roman" w:hAnsi="Times New Roman"/>
          <w:color w:val="000000"/>
          <w:sz w:val="28"/>
          <w:szCs w:val="24"/>
        </w:rPr>
        <w:t xml:space="preserve">Під час дослідження структури </w:t>
      </w:r>
      <w:proofErr w:type="spellStart"/>
      <w:r>
        <w:rPr>
          <w:rFonts w:ascii="Times New Roman" w:hAnsi="Times New Roman"/>
          <w:color w:val="000000"/>
          <w:sz w:val="28"/>
          <w:szCs w:val="24"/>
        </w:rPr>
        <w:t>оклюзійних</w:t>
      </w:r>
      <w:proofErr w:type="spellEnd"/>
      <w:r>
        <w:rPr>
          <w:rFonts w:ascii="Times New Roman" w:hAnsi="Times New Roman"/>
          <w:color w:val="000000"/>
          <w:sz w:val="28"/>
          <w:szCs w:val="24"/>
        </w:rPr>
        <w:t xml:space="preserve"> контактів в </w:t>
      </w:r>
      <w:proofErr w:type="spellStart"/>
      <w:r>
        <w:rPr>
          <w:rFonts w:ascii="Times New Roman" w:hAnsi="Times New Roman"/>
          <w:color w:val="000000"/>
          <w:sz w:val="28"/>
          <w:szCs w:val="24"/>
        </w:rPr>
        <w:t>артикуляторі</w:t>
      </w:r>
      <w:proofErr w:type="spellEnd"/>
      <w:r>
        <w:rPr>
          <w:rFonts w:ascii="Times New Roman" w:hAnsi="Times New Roman"/>
          <w:color w:val="000000"/>
          <w:sz w:val="28"/>
          <w:szCs w:val="24"/>
        </w:rPr>
        <w:t xml:space="preserve"> було виявлено </w:t>
      </w:r>
      <w:r>
        <w:rPr>
          <w:rFonts w:ascii="Times New Roman" w:hAnsi="Times New Roman"/>
          <w:sz w:val="28"/>
          <w:szCs w:val="24"/>
        </w:rPr>
        <w:t xml:space="preserve"> </w:t>
      </w:r>
      <w:r>
        <w:rPr>
          <w:rFonts w:ascii="Times New Roman" w:hAnsi="Times New Roman"/>
          <w:color w:val="000000"/>
          <w:sz w:val="28"/>
          <w:szCs w:val="24"/>
        </w:rPr>
        <w:t xml:space="preserve"> відсутність двобічної збалансованої оклюзії у 46 ( 52,2%) пацієнтів з повною  втратою зубів на верхній щелепі та у 44  (86,2%) пацієнтів з повною  втратою зубів на нижній щелепі.</w:t>
      </w:r>
    </w:p>
    <w:p w:rsidR="00DE7CAB" w:rsidRDefault="00DE7CAB" w:rsidP="00DE7CAB">
      <w:pPr>
        <w:spacing w:line="240" w:lineRule="auto"/>
        <w:jc w:val="both"/>
        <w:rPr>
          <w:rFonts w:ascii="Times New Roman" w:hAnsi="Times New Roman"/>
          <w:color w:val="000000"/>
          <w:sz w:val="28"/>
          <w:szCs w:val="28"/>
        </w:rPr>
      </w:pPr>
      <w:r>
        <w:rPr>
          <w:rFonts w:ascii="Times New Roman" w:hAnsi="Times New Roman"/>
          <w:color w:val="000000"/>
          <w:sz w:val="28"/>
          <w:szCs w:val="24"/>
        </w:rPr>
        <w:lastRenderedPageBreak/>
        <w:t xml:space="preserve">        </w:t>
      </w:r>
      <w:proofErr w:type="spellStart"/>
      <w:r>
        <w:rPr>
          <w:rFonts w:ascii="Times New Roman" w:hAnsi="Times New Roman"/>
          <w:sz w:val="28"/>
          <w:szCs w:val="28"/>
        </w:rPr>
        <w:t>Кінезіографічне</w:t>
      </w:r>
      <w:proofErr w:type="spellEnd"/>
      <w:r>
        <w:rPr>
          <w:rFonts w:ascii="Times New Roman" w:hAnsi="Times New Roman"/>
          <w:sz w:val="28"/>
          <w:szCs w:val="28"/>
        </w:rPr>
        <w:t xml:space="preserve"> дослідження жувальних рухів нижньої щелепи проведено  у  35 (39,7%) пацієнтів, які скаржилися на погану стабілізацію  ПЗЗП на верхній щелепі під час його функціонування</w:t>
      </w:r>
      <w:r>
        <w:rPr>
          <w:rFonts w:ascii="Times New Roman" w:hAnsi="Times New Roman"/>
          <w:color w:val="000000"/>
          <w:sz w:val="28"/>
          <w:szCs w:val="28"/>
        </w:rPr>
        <w:t xml:space="preserve">.  При цьому аналізували середню   кількість жувальних циклів до ковтання та  середню тривалість </w:t>
      </w:r>
      <w:proofErr w:type="spellStart"/>
      <w:r>
        <w:rPr>
          <w:rFonts w:ascii="Times New Roman" w:hAnsi="Times New Roman"/>
          <w:color w:val="000000"/>
          <w:sz w:val="28"/>
          <w:szCs w:val="28"/>
        </w:rPr>
        <w:t>оклюзійної</w:t>
      </w:r>
      <w:proofErr w:type="spellEnd"/>
      <w:r>
        <w:rPr>
          <w:rFonts w:ascii="Times New Roman" w:hAnsi="Times New Roman"/>
          <w:color w:val="000000"/>
          <w:sz w:val="28"/>
          <w:szCs w:val="28"/>
        </w:rPr>
        <w:t xml:space="preserve"> фази жувального  циклу (Рис</w:t>
      </w:r>
      <w:r>
        <w:rPr>
          <w:rFonts w:ascii="Times New Roman" w:hAnsi="Times New Roman"/>
          <w:sz w:val="28"/>
          <w:szCs w:val="28"/>
        </w:rPr>
        <w:t>.1</w:t>
      </w:r>
      <w:r>
        <w:rPr>
          <w:rFonts w:ascii="Times New Roman" w:hAnsi="Times New Roman"/>
          <w:color w:val="000000"/>
          <w:sz w:val="28"/>
          <w:szCs w:val="28"/>
        </w:rPr>
        <w:t>)</w:t>
      </w:r>
      <w:r>
        <w:rPr>
          <w:rFonts w:ascii="Times New Roman" w:hAnsi="Times New Roman"/>
          <w:sz w:val="28"/>
          <w:szCs w:val="28"/>
        </w:rPr>
        <w:t>.</w:t>
      </w:r>
      <w:r>
        <w:rPr>
          <w:rFonts w:ascii="Times New Roman" w:hAnsi="Times New Roman"/>
          <w:color w:val="000000"/>
          <w:sz w:val="28"/>
          <w:szCs w:val="28"/>
        </w:rPr>
        <w:t xml:space="preserve"> </w:t>
      </w:r>
    </w:p>
    <w:p w:rsidR="00DE7CAB" w:rsidRDefault="00DE7CAB" w:rsidP="00DE7CAB">
      <w:pPr>
        <w:spacing w:line="240" w:lineRule="auto"/>
        <w:jc w:val="both"/>
        <w:rPr>
          <w:rFonts w:ascii="Times New Roman" w:hAnsi="Times New Roman"/>
          <w:noProof/>
          <w:color w:val="000000"/>
          <w:sz w:val="24"/>
          <w:szCs w:val="28"/>
          <w:lang w:val="ru-RU"/>
        </w:rPr>
      </w:pPr>
      <w:r>
        <w:rPr>
          <w:rFonts w:ascii="Times New Roman" w:hAnsi="Times New Roman"/>
          <w:noProof/>
          <w:color w:val="000000"/>
          <w:sz w:val="24"/>
          <w:szCs w:val="28"/>
          <w:lang w:val="ru-RU" w:eastAsia="ru-RU"/>
        </w:rPr>
        <w:drawing>
          <wp:inline distT="0" distB="0" distL="0" distR="0">
            <wp:extent cx="4362450" cy="1819275"/>
            <wp:effectExtent l="0" t="0" r="0" b="9525"/>
            <wp:docPr id="5" name="Рисунок 5"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Новый рису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2450" cy="1819275"/>
                    </a:xfrm>
                    <a:prstGeom prst="rect">
                      <a:avLst/>
                    </a:prstGeom>
                    <a:noFill/>
                    <a:ln>
                      <a:noFill/>
                    </a:ln>
                  </pic:spPr>
                </pic:pic>
              </a:graphicData>
            </a:graphic>
          </wp:inline>
        </w:drawing>
      </w:r>
    </w:p>
    <w:p w:rsidR="00DE7CAB" w:rsidRDefault="00DE7CAB" w:rsidP="00DE7CAB">
      <w:pPr>
        <w:pStyle w:val="ac"/>
      </w:pPr>
      <w:r>
        <w:t xml:space="preserve">Рис.1. </w:t>
      </w:r>
      <w:proofErr w:type="spellStart"/>
      <w:r>
        <w:t>Кінезіограма</w:t>
      </w:r>
      <w:proofErr w:type="spellEnd"/>
      <w:r>
        <w:t xml:space="preserve"> </w:t>
      </w:r>
      <w:proofErr w:type="spellStart"/>
      <w:r>
        <w:t>жувальних</w:t>
      </w:r>
      <w:proofErr w:type="spellEnd"/>
      <w:r>
        <w:t xml:space="preserve"> </w:t>
      </w:r>
      <w:proofErr w:type="spellStart"/>
      <w:r>
        <w:t>циклі</w:t>
      </w:r>
      <w:proofErr w:type="gramStart"/>
      <w:r>
        <w:t>в</w:t>
      </w:r>
      <w:proofErr w:type="spellEnd"/>
      <w:proofErr w:type="gramEnd"/>
      <w:r>
        <w:t xml:space="preserve"> </w:t>
      </w:r>
    </w:p>
    <w:p w:rsidR="00DE7CAB" w:rsidRDefault="00DE7CAB" w:rsidP="00DE7CAB">
      <w:pPr>
        <w:spacing w:line="240" w:lineRule="auto"/>
        <w:jc w:val="both"/>
        <w:rPr>
          <w:rFonts w:ascii="Times New Roman" w:hAnsi="Times New Roman"/>
          <w:color w:val="000000"/>
          <w:sz w:val="24"/>
          <w:szCs w:val="28"/>
        </w:rPr>
      </w:pPr>
    </w:p>
    <w:p w:rsidR="00DE7CAB" w:rsidRDefault="00DE7CAB" w:rsidP="00DE7CAB">
      <w:pPr>
        <w:spacing w:line="240" w:lineRule="auto"/>
        <w:ind w:firstLine="708"/>
        <w:jc w:val="both"/>
        <w:rPr>
          <w:sz w:val="28"/>
          <w:szCs w:val="28"/>
        </w:rPr>
      </w:pPr>
      <w:r>
        <w:rPr>
          <w:rFonts w:ascii="Times New Roman" w:hAnsi="Times New Roman"/>
          <w:color w:val="000000"/>
          <w:sz w:val="28"/>
          <w:szCs w:val="28"/>
        </w:rPr>
        <w:t xml:space="preserve">Встановлено, що у пацієнтів під час жування  тестової їжі відбувалося збільшення середньої кількості жувальних рухів до 45  та  середньої тривалості  </w:t>
      </w:r>
      <w:proofErr w:type="spellStart"/>
      <w:r>
        <w:rPr>
          <w:rFonts w:ascii="Times New Roman" w:hAnsi="Times New Roman"/>
          <w:color w:val="000000"/>
          <w:sz w:val="28"/>
          <w:szCs w:val="28"/>
        </w:rPr>
        <w:t>оклюзійної</w:t>
      </w:r>
      <w:proofErr w:type="spellEnd"/>
      <w:r>
        <w:rPr>
          <w:rFonts w:ascii="Times New Roman" w:hAnsi="Times New Roman"/>
          <w:color w:val="000000"/>
          <w:sz w:val="28"/>
          <w:szCs w:val="28"/>
        </w:rPr>
        <w:t xml:space="preserve">  фази жувального циклу - до </w:t>
      </w:r>
      <w:r>
        <w:rPr>
          <w:rFonts w:ascii="Times New Roman" w:hAnsi="Times New Roman"/>
          <w:sz w:val="28"/>
          <w:szCs w:val="28"/>
        </w:rPr>
        <w:t xml:space="preserve">177 </w:t>
      </w:r>
      <w:proofErr w:type="spellStart"/>
      <w:r>
        <w:rPr>
          <w:rFonts w:ascii="Times New Roman" w:hAnsi="Times New Roman"/>
          <w:sz w:val="28"/>
          <w:szCs w:val="28"/>
        </w:rPr>
        <w:t>мсек</w:t>
      </w:r>
      <w:proofErr w:type="spellEnd"/>
      <w:r>
        <w:rPr>
          <w:rFonts w:ascii="Times New Roman" w:hAnsi="Times New Roman"/>
          <w:sz w:val="28"/>
          <w:szCs w:val="28"/>
        </w:rPr>
        <w:t>. Це</w:t>
      </w:r>
      <w:r>
        <w:rPr>
          <w:rFonts w:ascii="Times New Roman" w:hAnsi="Times New Roman"/>
          <w:color w:val="000000"/>
          <w:sz w:val="28"/>
          <w:szCs w:val="28"/>
        </w:rPr>
        <w:t xml:space="preserve"> свідчить про низьку функціональну  цінність  верхньощелепного ПЗЗП, який було</w:t>
      </w:r>
      <w:r>
        <w:rPr>
          <w:rFonts w:ascii="Times New Roman" w:hAnsi="Times New Roman"/>
          <w:sz w:val="28"/>
          <w:szCs w:val="28"/>
        </w:rPr>
        <w:t xml:space="preserve"> виготовлено без попередньої підготовки зубного ряду нижньої щелепи, на якій у пацієнта були наявні власні зуби.</w:t>
      </w:r>
      <w:r>
        <w:rPr>
          <w:sz w:val="28"/>
          <w:szCs w:val="28"/>
        </w:rPr>
        <w:t xml:space="preserve"> </w:t>
      </w:r>
    </w:p>
    <w:p w:rsidR="00DE7CAB" w:rsidRDefault="00DE7CAB" w:rsidP="00DE7CAB">
      <w:pPr>
        <w:spacing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Кінезіографічне</w:t>
      </w:r>
      <w:proofErr w:type="spellEnd"/>
      <w:r>
        <w:rPr>
          <w:rFonts w:ascii="Times New Roman" w:hAnsi="Times New Roman"/>
          <w:sz w:val="28"/>
          <w:szCs w:val="28"/>
        </w:rPr>
        <w:t xml:space="preserve"> дослідження жувальних рухів нижньої щелепи проводили   у  34 (66.7%) пацієнтів, які скаржилися на погану стабілізацію  ПЗЗП на нижній щелепі під час його функціонування</w:t>
      </w:r>
      <w:r>
        <w:rPr>
          <w:rFonts w:ascii="Times New Roman" w:hAnsi="Times New Roman"/>
          <w:color w:val="000000"/>
          <w:sz w:val="28"/>
          <w:szCs w:val="28"/>
        </w:rPr>
        <w:t>.</w:t>
      </w:r>
    </w:p>
    <w:p w:rsidR="00DE7CAB" w:rsidRDefault="00DE7CAB" w:rsidP="00DE7CAB">
      <w:pPr>
        <w:pStyle w:val="31"/>
        <w:rPr>
          <w:szCs w:val="28"/>
        </w:rPr>
      </w:pPr>
      <w:r>
        <w:rPr>
          <w:szCs w:val="28"/>
        </w:rPr>
        <w:t xml:space="preserve">        Результати дослідження свідчать про збільшення середньої кількості жувальних рухів до 50, збільшення тривалості </w:t>
      </w:r>
      <w:proofErr w:type="spellStart"/>
      <w:r>
        <w:rPr>
          <w:szCs w:val="28"/>
        </w:rPr>
        <w:t>оклюзійної</w:t>
      </w:r>
      <w:proofErr w:type="spellEnd"/>
      <w:r>
        <w:rPr>
          <w:szCs w:val="28"/>
        </w:rPr>
        <w:t xml:space="preserve"> фази усередненого жувального циклу до 183 </w:t>
      </w:r>
      <w:proofErr w:type="spellStart"/>
      <w:r>
        <w:rPr>
          <w:szCs w:val="28"/>
        </w:rPr>
        <w:t>мсек</w:t>
      </w:r>
      <w:proofErr w:type="spellEnd"/>
      <w:r>
        <w:rPr>
          <w:szCs w:val="28"/>
        </w:rPr>
        <w:t>. Це вказує на низьку функціональну цінність ПЗЗП на нижню щелепу, що були виготовлені без попередньої підготовки зубного  ряду  верхньої щелепи, на якій у пацієнта були  наявні власні зуби.</w:t>
      </w:r>
    </w:p>
    <w:p w:rsidR="00DE7CAB" w:rsidRDefault="00DE7CAB" w:rsidP="00DE7CAB">
      <w:pPr>
        <w:spacing w:line="240" w:lineRule="auto"/>
        <w:jc w:val="both"/>
        <w:rPr>
          <w:rFonts w:ascii="Times New Roman" w:hAnsi="Times New Roman"/>
          <w:sz w:val="28"/>
          <w:szCs w:val="28"/>
        </w:rPr>
      </w:pPr>
      <w:r>
        <w:rPr>
          <w:rFonts w:ascii="Times New Roman" w:hAnsi="Times New Roman"/>
          <w:sz w:val="28"/>
          <w:szCs w:val="28"/>
        </w:rPr>
        <w:t xml:space="preserve">            З метою дослідження  траєкторій граничних ексцентричних рухів нижньої щелепи у 65(73,8%) пацієнтів з утрудненою адаптацією до ПЗЗП використовували запис рухів щелепи за допомогою апарату </w:t>
      </w:r>
      <w:proofErr w:type="spellStart"/>
      <w:r>
        <w:rPr>
          <w:rFonts w:ascii="Times New Roman" w:hAnsi="Times New Roman"/>
          <w:sz w:val="28"/>
          <w:szCs w:val="28"/>
        </w:rPr>
        <w:t>Сondilocomp</w:t>
      </w:r>
      <w:proofErr w:type="spellEnd"/>
      <w:r>
        <w:rPr>
          <w:rFonts w:ascii="Times New Roman" w:hAnsi="Times New Roman"/>
          <w:sz w:val="28"/>
          <w:szCs w:val="28"/>
        </w:rPr>
        <w:t xml:space="preserve"> (</w:t>
      </w:r>
      <w:proofErr w:type="spellStart"/>
      <w:r>
        <w:rPr>
          <w:rFonts w:ascii="Times New Roman" w:hAnsi="Times New Roman"/>
          <w:sz w:val="28"/>
          <w:szCs w:val="28"/>
          <w:lang w:val="en-US"/>
        </w:rPr>
        <w:t>Dentron</w:t>
      </w:r>
      <w:proofErr w:type="spellEnd"/>
      <w:r>
        <w:rPr>
          <w:rFonts w:ascii="Times New Roman" w:hAnsi="Times New Roman"/>
          <w:sz w:val="28"/>
          <w:szCs w:val="28"/>
        </w:rPr>
        <w:t>, Німеччина). Траєкторії рухів щелепи відображалися на моніторі комп’ютера. Результати дослідження траєкторій граничних рухів нижньої щелепи представлені в табл.. 3.</w:t>
      </w:r>
    </w:p>
    <w:p w:rsidR="00BB20DD" w:rsidRDefault="00BB20DD" w:rsidP="00DE7CAB">
      <w:pPr>
        <w:spacing w:line="240" w:lineRule="auto"/>
        <w:jc w:val="both"/>
        <w:rPr>
          <w:rFonts w:ascii="Times New Roman" w:hAnsi="Times New Roman"/>
          <w:sz w:val="28"/>
          <w:szCs w:val="28"/>
        </w:rPr>
      </w:pPr>
    </w:p>
    <w:p w:rsidR="00BB20DD" w:rsidRDefault="00BB20DD" w:rsidP="00DE7CAB">
      <w:pPr>
        <w:spacing w:line="240" w:lineRule="auto"/>
        <w:jc w:val="both"/>
        <w:rPr>
          <w:rFonts w:ascii="Times New Roman" w:hAnsi="Times New Roman"/>
          <w:sz w:val="28"/>
          <w:szCs w:val="28"/>
        </w:rPr>
      </w:pPr>
    </w:p>
    <w:p w:rsidR="00BB20DD" w:rsidRDefault="00BB20DD" w:rsidP="00DE7CAB">
      <w:pPr>
        <w:spacing w:line="240" w:lineRule="auto"/>
        <w:jc w:val="both"/>
        <w:rPr>
          <w:rFonts w:ascii="Times New Roman" w:hAnsi="Times New Roman"/>
          <w:sz w:val="28"/>
          <w:szCs w:val="28"/>
        </w:rPr>
      </w:pPr>
    </w:p>
    <w:p w:rsidR="00DE7CAB" w:rsidRDefault="00DE7CAB" w:rsidP="00DE7CAB">
      <w:pPr>
        <w:pStyle w:val="4"/>
      </w:pPr>
      <w:r>
        <w:lastRenderedPageBreak/>
        <w:t xml:space="preserve">                                                                                                                   Таблиця 3</w:t>
      </w:r>
    </w:p>
    <w:p w:rsidR="00DE7CAB" w:rsidRDefault="00DE7CAB" w:rsidP="00DE7CAB">
      <w:pPr>
        <w:spacing w:line="240" w:lineRule="auto"/>
        <w:jc w:val="center"/>
        <w:rPr>
          <w:rFonts w:ascii="Times New Roman" w:hAnsi="Times New Roman"/>
          <w:b/>
          <w:bCs/>
          <w:sz w:val="28"/>
          <w:szCs w:val="28"/>
        </w:rPr>
      </w:pPr>
      <w:r>
        <w:rPr>
          <w:rFonts w:ascii="Times New Roman" w:hAnsi="Times New Roman"/>
          <w:b/>
          <w:bCs/>
          <w:sz w:val="28"/>
          <w:szCs w:val="28"/>
        </w:rPr>
        <w:t xml:space="preserve">Залежність довжини траєкторій граничних рухів нижньої щелепи від терміну втрати останньої пари </w:t>
      </w:r>
      <w:proofErr w:type="spellStart"/>
      <w:r>
        <w:rPr>
          <w:rFonts w:ascii="Times New Roman" w:hAnsi="Times New Roman"/>
          <w:b/>
          <w:bCs/>
          <w:sz w:val="28"/>
          <w:szCs w:val="28"/>
        </w:rPr>
        <w:t>антагонуючих</w:t>
      </w:r>
      <w:proofErr w:type="spellEnd"/>
      <w:r>
        <w:rPr>
          <w:rFonts w:ascii="Times New Roman" w:hAnsi="Times New Roman"/>
          <w:b/>
          <w:bCs/>
          <w:sz w:val="28"/>
          <w:szCs w:val="28"/>
        </w:rPr>
        <w:t xml:space="preserve"> зубів</w:t>
      </w:r>
    </w:p>
    <w:tbl>
      <w:tblPr>
        <w:tblpPr w:leftFromText="180" w:rightFromText="180" w:vertAnchor="text" w:horzAnchor="margin" w:tblpY="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5"/>
        <w:gridCol w:w="3285"/>
      </w:tblGrid>
      <w:tr w:rsidR="00DE7CAB" w:rsidTr="00A92EF0">
        <w:tc>
          <w:tcPr>
            <w:tcW w:w="3284" w:type="dxa"/>
          </w:tcPr>
          <w:p w:rsidR="00DE7CAB" w:rsidRDefault="00DE7CAB" w:rsidP="00A92EF0">
            <w:pPr>
              <w:spacing w:line="240" w:lineRule="auto"/>
              <w:rPr>
                <w:rFonts w:ascii="Times New Roman" w:hAnsi="Times New Roman"/>
                <w:sz w:val="28"/>
                <w:szCs w:val="28"/>
              </w:rPr>
            </w:pPr>
            <w:r>
              <w:rPr>
                <w:rFonts w:ascii="Times New Roman" w:hAnsi="Times New Roman"/>
                <w:sz w:val="28"/>
                <w:szCs w:val="28"/>
              </w:rPr>
              <w:t xml:space="preserve">Термін втрати останньої пари </w:t>
            </w:r>
            <w:proofErr w:type="spellStart"/>
            <w:r>
              <w:rPr>
                <w:rFonts w:ascii="Times New Roman" w:hAnsi="Times New Roman"/>
                <w:sz w:val="28"/>
                <w:szCs w:val="28"/>
              </w:rPr>
              <w:t>антагонуючих</w:t>
            </w:r>
            <w:proofErr w:type="spellEnd"/>
            <w:r>
              <w:rPr>
                <w:rFonts w:ascii="Times New Roman" w:hAnsi="Times New Roman"/>
                <w:sz w:val="28"/>
                <w:szCs w:val="28"/>
              </w:rPr>
              <w:t xml:space="preserve"> зубів та кількість пацієнтів</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 xml:space="preserve">Довжина траєкторії </w:t>
            </w:r>
            <w:proofErr w:type="spellStart"/>
            <w:r>
              <w:rPr>
                <w:rFonts w:ascii="Times New Roman" w:hAnsi="Times New Roman"/>
                <w:sz w:val="28"/>
                <w:szCs w:val="28"/>
              </w:rPr>
              <w:t>протрузивних</w:t>
            </w:r>
            <w:proofErr w:type="spellEnd"/>
            <w:r>
              <w:rPr>
                <w:rFonts w:ascii="Times New Roman" w:hAnsi="Times New Roman"/>
                <w:sz w:val="28"/>
                <w:szCs w:val="28"/>
              </w:rPr>
              <w:t xml:space="preserve">  рухів нижньої щелепи (мм)</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Довжина траєкторії бічних рухів нижньої щелепи (мм)</w:t>
            </w:r>
          </w:p>
        </w:tc>
      </w:tr>
      <w:tr w:rsidR="00DE7CAB" w:rsidTr="00A92EF0">
        <w:tc>
          <w:tcPr>
            <w:tcW w:w="3284" w:type="dxa"/>
          </w:tcPr>
          <w:p w:rsidR="00DE7CAB" w:rsidRDefault="00DE7CAB" w:rsidP="00A92EF0">
            <w:pPr>
              <w:spacing w:line="240" w:lineRule="auto"/>
              <w:rPr>
                <w:rFonts w:ascii="Times New Roman" w:hAnsi="Times New Roman"/>
                <w:sz w:val="28"/>
                <w:szCs w:val="28"/>
              </w:rPr>
            </w:pPr>
            <w:r>
              <w:rPr>
                <w:rFonts w:ascii="Times New Roman" w:hAnsi="Times New Roman"/>
                <w:sz w:val="28"/>
                <w:szCs w:val="28"/>
              </w:rPr>
              <w:t xml:space="preserve">До 3 років – </w:t>
            </w:r>
          </w:p>
          <w:p w:rsidR="00DE7CAB" w:rsidRDefault="00DE7CAB" w:rsidP="00A92EF0">
            <w:pPr>
              <w:spacing w:line="240" w:lineRule="auto"/>
              <w:rPr>
                <w:rFonts w:ascii="Times New Roman" w:hAnsi="Times New Roman"/>
                <w:sz w:val="28"/>
                <w:szCs w:val="28"/>
              </w:rPr>
            </w:pPr>
            <w:r>
              <w:rPr>
                <w:rFonts w:ascii="Times New Roman" w:hAnsi="Times New Roman"/>
                <w:sz w:val="28"/>
                <w:szCs w:val="28"/>
              </w:rPr>
              <w:t>17 пацієнтів (19,3%)</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3,1</w:t>
            </w:r>
            <w:r>
              <w:rPr>
                <w:rFonts w:ascii="Times New Roman" w:hAnsi="Times New Roman"/>
                <w:color w:val="000000"/>
                <w:sz w:val="28"/>
                <w:szCs w:val="28"/>
              </w:rPr>
              <w:t>±0,2</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4,5</w:t>
            </w:r>
            <w:r>
              <w:rPr>
                <w:rFonts w:ascii="Times New Roman" w:hAnsi="Times New Roman"/>
                <w:color w:val="000000"/>
                <w:sz w:val="28"/>
                <w:szCs w:val="28"/>
              </w:rPr>
              <w:t>±0,1</w:t>
            </w:r>
          </w:p>
        </w:tc>
      </w:tr>
      <w:tr w:rsidR="00DE7CAB" w:rsidTr="00A92EF0">
        <w:tc>
          <w:tcPr>
            <w:tcW w:w="3284" w:type="dxa"/>
          </w:tcPr>
          <w:p w:rsidR="00DE7CAB" w:rsidRDefault="00DE7CAB" w:rsidP="00A92EF0">
            <w:pPr>
              <w:spacing w:line="240" w:lineRule="auto"/>
              <w:rPr>
                <w:rFonts w:ascii="Times New Roman" w:hAnsi="Times New Roman"/>
                <w:sz w:val="28"/>
                <w:szCs w:val="28"/>
              </w:rPr>
            </w:pPr>
            <w:r>
              <w:rPr>
                <w:rFonts w:ascii="Times New Roman" w:hAnsi="Times New Roman"/>
                <w:sz w:val="28"/>
                <w:szCs w:val="28"/>
              </w:rPr>
              <w:t>Від 3 до 5 років –</w:t>
            </w:r>
          </w:p>
          <w:p w:rsidR="00DE7CAB" w:rsidRDefault="00DE7CAB" w:rsidP="00A92EF0">
            <w:pPr>
              <w:spacing w:line="240" w:lineRule="auto"/>
              <w:rPr>
                <w:rFonts w:ascii="Times New Roman" w:hAnsi="Times New Roman"/>
                <w:sz w:val="28"/>
                <w:szCs w:val="28"/>
              </w:rPr>
            </w:pPr>
            <w:r>
              <w:rPr>
                <w:rFonts w:ascii="Times New Roman" w:hAnsi="Times New Roman"/>
                <w:sz w:val="28"/>
                <w:szCs w:val="28"/>
              </w:rPr>
              <w:t>32 пацієнта (36,3%)</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4,2</w:t>
            </w:r>
            <w:r>
              <w:rPr>
                <w:rFonts w:ascii="Times New Roman" w:hAnsi="Times New Roman"/>
                <w:color w:val="000000"/>
                <w:sz w:val="28"/>
                <w:szCs w:val="28"/>
              </w:rPr>
              <w:t>±0,4</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5,1</w:t>
            </w:r>
            <w:r>
              <w:rPr>
                <w:rFonts w:ascii="Times New Roman" w:hAnsi="Times New Roman"/>
                <w:color w:val="000000"/>
                <w:sz w:val="28"/>
                <w:szCs w:val="28"/>
              </w:rPr>
              <w:t>±0,2</w:t>
            </w:r>
          </w:p>
        </w:tc>
      </w:tr>
      <w:tr w:rsidR="00DE7CAB" w:rsidTr="00A92EF0">
        <w:tc>
          <w:tcPr>
            <w:tcW w:w="3284" w:type="dxa"/>
          </w:tcPr>
          <w:p w:rsidR="00DE7CAB" w:rsidRDefault="00DE7CAB" w:rsidP="00A92EF0">
            <w:pPr>
              <w:spacing w:line="240" w:lineRule="auto"/>
              <w:rPr>
                <w:rFonts w:ascii="Times New Roman" w:hAnsi="Times New Roman"/>
                <w:sz w:val="28"/>
                <w:szCs w:val="28"/>
              </w:rPr>
            </w:pPr>
            <w:r>
              <w:rPr>
                <w:rFonts w:ascii="Times New Roman" w:hAnsi="Times New Roman"/>
                <w:sz w:val="28"/>
                <w:szCs w:val="28"/>
              </w:rPr>
              <w:t>5 років і більше –</w:t>
            </w:r>
          </w:p>
          <w:p w:rsidR="00DE7CAB" w:rsidRDefault="00DE7CAB" w:rsidP="00A92EF0">
            <w:pPr>
              <w:spacing w:line="240" w:lineRule="auto"/>
              <w:rPr>
                <w:rFonts w:ascii="Times New Roman" w:hAnsi="Times New Roman"/>
                <w:sz w:val="28"/>
                <w:szCs w:val="28"/>
              </w:rPr>
            </w:pPr>
            <w:r>
              <w:rPr>
                <w:rFonts w:ascii="Times New Roman" w:hAnsi="Times New Roman"/>
                <w:sz w:val="28"/>
                <w:szCs w:val="28"/>
              </w:rPr>
              <w:t>39 пацієнтів (44.3%)</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6,2</w:t>
            </w:r>
            <w:r>
              <w:rPr>
                <w:rFonts w:ascii="Times New Roman" w:hAnsi="Times New Roman"/>
                <w:color w:val="000000"/>
                <w:sz w:val="28"/>
                <w:szCs w:val="28"/>
              </w:rPr>
              <w:t>±0,3</w:t>
            </w:r>
          </w:p>
        </w:tc>
        <w:tc>
          <w:tcPr>
            <w:tcW w:w="3285" w:type="dxa"/>
          </w:tcPr>
          <w:p w:rsidR="00DE7CAB" w:rsidRDefault="00DE7CAB" w:rsidP="00A92EF0">
            <w:pPr>
              <w:spacing w:line="240" w:lineRule="auto"/>
              <w:jc w:val="center"/>
              <w:rPr>
                <w:rFonts w:ascii="Times New Roman" w:hAnsi="Times New Roman"/>
                <w:sz w:val="28"/>
                <w:szCs w:val="28"/>
              </w:rPr>
            </w:pPr>
            <w:r>
              <w:rPr>
                <w:rFonts w:ascii="Times New Roman" w:hAnsi="Times New Roman"/>
                <w:sz w:val="28"/>
                <w:szCs w:val="28"/>
              </w:rPr>
              <w:t>8,1</w:t>
            </w:r>
            <w:r>
              <w:rPr>
                <w:rFonts w:ascii="Times New Roman" w:hAnsi="Times New Roman"/>
                <w:color w:val="000000"/>
                <w:sz w:val="28"/>
                <w:szCs w:val="28"/>
              </w:rPr>
              <w:t>±0,6</w:t>
            </w:r>
          </w:p>
        </w:tc>
      </w:tr>
    </w:tbl>
    <w:p w:rsidR="00DE7CAB" w:rsidRDefault="00DE7CAB" w:rsidP="00DE7CAB">
      <w:pPr>
        <w:spacing w:line="240" w:lineRule="auto"/>
        <w:jc w:val="both"/>
        <w:rPr>
          <w:rFonts w:ascii="Times New Roman" w:hAnsi="Times New Roman"/>
          <w:sz w:val="24"/>
          <w:szCs w:val="28"/>
        </w:rPr>
      </w:pPr>
    </w:p>
    <w:p w:rsidR="00DE7CAB" w:rsidRDefault="00DE7CAB" w:rsidP="00DE7CAB">
      <w:pPr>
        <w:spacing w:line="240" w:lineRule="auto"/>
        <w:jc w:val="both"/>
        <w:rPr>
          <w:rFonts w:ascii="Times New Roman" w:hAnsi="Times New Roman"/>
          <w:sz w:val="28"/>
          <w:szCs w:val="28"/>
        </w:rPr>
      </w:pPr>
      <w:r>
        <w:rPr>
          <w:rFonts w:ascii="Times New Roman" w:hAnsi="Times New Roman"/>
          <w:sz w:val="28"/>
          <w:szCs w:val="28"/>
        </w:rPr>
        <w:t xml:space="preserve">      За результатами дослідження у 39 (44,3%) пацієнтів з повною втратою зубів на  верхній щелепі, з терміном втрати останньої пари зубів антагоністів більше, ніж 5 років та відсутністю належного ортопедичного лікування, спостерігалася значна </w:t>
      </w:r>
      <w:proofErr w:type="spellStart"/>
      <w:r>
        <w:rPr>
          <w:rFonts w:ascii="Times New Roman" w:hAnsi="Times New Roman"/>
          <w:sz w:val="28"/>
          <w:szCs w:val="28"/>
        </w:rPr>
        <w:t>гіпермобільність</w:t>
      </w:r>
      <w:proofErr w:type="spellEnd"/>
      <w:r>
        <w:rPr>
          <w:rFonts w:ascii="Times New Roman" w:hAnsi="Times New Roman"/>
          <w:sz w:val="28"/>
          <w:szCs w:val="28"/>
        </w:rPr>
        <w:t xml:space="preserve"> нижньої щелепи, що утруднювало у таких пацієнтів визначення центрального співвідношення щелеп. Надалі  у таких пацієнтів  під час ортопедичного лікування визначення центрального співвідношення щелеп проводили з використанням </w:t>
      </w:r>
      <w:proofErr w:type="spellStart"/>
      <w:r>
        <w:rPr>
          <w:rFonts w:ascii="Times New Roman" w:hAnsi="Times New Roman"/>
          <w:sz w:val="28"/>
          <w:szCs w:val="28"/>
        </w:rPr>
        <w:t>функціографа</w:t>
      </w:r>
      <w:proofErr w:type="spellEnd"/>
      <w:r>
        <w:rPr>
          <w:rFonts w:ascii="Times New Roman" w:hAnsi="Times New Roman"/>
          <w:sz w:val="28"/>
          <w:szCs w:val="28"/>
        </w:rPr>
        <w:t xml:space="preserve"> (</w:t>
      </w:r>
      <w:proofErr w:type="spellStart"/>
      <w:r>
        <w:rPr>
          <w:rFonts w:ascii="Times New Roman" w:hAnsi="Times New Roman"/>
          <w:sz w:val="28"/>
          <w:szCs w:val="28"/>
        </w:rPr>
        <w:t>Funktiograf</w:t>
      </w:r>
      <w:proofErr w:type="spellEnd"/>
      <w:r>
        <w:rPr>
          <w:rFonts w:ascii="Times New Roman" w:hAnsi="Times New Roman"/>
          <w:sz w:val="28"/>
          <w:szCs w:val="28"/>
        </w:rPr>
        <w:t xml:space="preserve"> </w:t>
      </w:r>
      <w:proofErr w:type="spellStart"/>
      <w:r>
        <w:rPr>
          <w:rFonts w:ascii="Times New Roman" w:hAnsi="Times New Roman"/>
          <w:sz w:val="28"/>
          <w:szCs w:val="28"/>
        </w:rPr>
        <w:t>Kleinrok</w:t>
      </w:r>
      <w:proofErr w:type="spellEnd"/>
      <w:r>
        <w:rPr>
          <w:rFonts w:ascii="Times New Roman" w:hAnsi="Times New Roman"/>
          <w:sz w:val="28"/>
          <w:szCs w:val="28"/>
        </w:rPr>
        <w:t xml:space="preserve">, </w:t>
      </w:r>
      <w:proofErr w:type="spellStart"/>
      <w:r>
        <w:rPr>
          <w:rFonts w:ascii="Times New Roman" w:hAnsi="Times New Roman"/>
          <w:sz w:val="28"/>
          <w:szCs w:val="28"/>
        </w:rPr>
        <w:t>Girrbah</w:t>
      </w:r>
      <w:proofErr w:type="spellEnd"/>
      <w:r>
        <w:rPr>
          <w:rFonts w:ascii="Times New Roman" w:hAnsi="Times New Roman"/>
          <w:sz w:val="28"/>
          <w:szCs w:val="28"/>
        </w:rPr>
        <w:t xml:space="preserve">, Німеччина), який дозволяв </w:t>
      </w:r>
      <w:proofErr w:type="spellStart"/>
      <w:r>
        <w:rPr>
          <w:rFonts w:ascii="Times New Roman" w:hAnsi="Times New Roman"/>
          <w:sz w:val="28"/>
          <w:szCs w:val="28"/>
        </w:rPr>
        <w:t>забеспечити</w:t>
      </w:r>
      <w:proofErr w:type="spellEnd"/>
      <w:r>
        <w:rPr>
          <w:rFonts w:ascii="Times New Roman" w:hAnsi="Times New Roman"/>
          <w:sz w:val="28"/>
          <w:szCs w:val="28"/>
        </w:rPr>
        <w:t xml:space="preserve"> опору для нижньої щелепи, сконцентрувати увагу пацієнтів на правильності виконання рухів і сприяв правильному визначенню положення центрального співвідношення щелеп.</w:t>
      </w:r>
    </w:p>
    <w:p w:rsidR="00DE7CAB" w:rsidRDefault="00DE7CAB" w:rsidP="00DE7CAB">
      <w:pPr>
        <w:spacing w:line="240" w:lineRule="auto"/>
        <w:jc w:val="both"/>
        <w:rPr>
          <w:rFonts w:ascii="Times New Roman" w:hAnsi="Times New Roman"/>
          <w:sz w:val="28"/>
          <w:szCs w:val="28"/>
        </w:rPr>
      </w:pPr>
    </w:p>
    <w:p w:rsidR="00DE7CAB" w:rsidRDefault="00DE7CAB" w:rsidP="00DE7CAB">
      <w:pPr>
        <w:widowControl w:val="0"/>
        <w:shd w:val="clear" w:color="auto" w:fill="FFFFFF"/>
        <w:autoSpaceDE w:val="0"/>
        <w:autoSpaceDN w:val="0"/>
        <w:adjustRightInd w:val="0"/>
        <w:spacing w:line="240" w:lineRule="auto"/>
        <w:ind w:firstLine="708"/>
        <w:jc w:val="both"/>
        <w:rPr>
          <w:rFonts w:ascii="Times New Roman" w:hAnsi="Times New Roman"/>
          <w:sz w:val="28"/>
          <w:szCs w:val="28"/>
        </w:rPr>
      </w:pPr>
      <w:r>
        <w:rPr>
          <w:rFonts w:ascii="Times New Roman" w:hAnsi="Times New Roman"/>
          <w:color w:val="000000"/>
          <w:spacing w:val="1"/>
          <w:sz w:val="28"/>
          <w:szCs w:val="28"/>
        </w:rPr>
        <w:t xml:space="preserve">Таким чином, </w:t>
      </w:r>
      <w:r>
        <w:rPr>
          <w:rFonts w:ascii="Times New Roman" w:hAnsi="Times New Roman"/>
          <w:sz w:val="28"/>
          <w:szCs w:val="28"/>
        </w:rPr>
        <w:t>згідно результатів клінічних досліджень основними причинами незадовільного функціонування та поганої стабілізації ПЗЗП під час жування у пацієнтів з повною відсутністю зубів на одній з щелеп є:</w:t>
      </w:r>
    </w:p>
    <w:p w:rsidR="00DE7CAB" w:rsidRDefault="00DE7CAB" w:rsidP="00DE7CAB">
      <w:pPr>
        <w:widowControl w:val="0"/>
        <w:numPr>
          <w:ilvl w:val="1"/>
          <w:numId w:val="1"/>
        </w:numPr>
        <w:shd w:val="clear" w:color="auto" w:fill="FFFFFF"/>
        <w:autoSpaceDE w:val="0"/>
        <w:autoSpaceDN w:val="0"/>
        <w:adjustRightInd w:val="0"/>
        <w:spacing w:line="240" w:lineRule="auto"/>
        <w:ind w:left="1616" w:hanging="357"/>
        <w:jc w:val="both"/>
        <w:rPr>
          <w:rFonts w:ascii="Times New Roman" w:hAnsi="Times New Roman"/>
          <w:sz w:val="28"/>
          <w:szCs w:val="28"/>
        </w:rPr>
      </w:pPr>
      <w:r>
        <w:rPr>
          <w:rFonts w:ascii="Times New Roman" w:hAnsi="Times New Roman"/>
          <w:sz w:val="28"/>
          <w:szCs w:val="28"/>
        </w:rPr>
        <w:t xml:space="preserve">відсутність двобічної збалансованої оклюзії – у 90 (64,7%) пацієнтів; </w:t>
      </w:r>
    </w:p>
    <w:p w:rsidR="00DE7CAB" w:rsidRDefault="00DE7CAB" w:rsidP="00DE7CAB">
      <w:pPr>
        <w:widowControl w:val="0"/>
        <w:numPr>
          <w:ilvl w:val="1"/>
          <w:numId w:val="1"/>
        </w:numPr>
        <w:shd w:val="clear" w:color="auto" w:fill="FFFFFF"/>
        <w:autoSpaceDE w:val="0"/>
        <w:autoSpaceDN w:val="0"/>
        <w:adjustRightInd w:val="0"/>
        <w:spacing w:line="240" w:lineRule="auto"/>
        <w:ind w:left="1616" w:hanging="357"/>
        <w:jc w:val="both"/>
        <w:rPr>
          <w:rFonts w:ascii="Times New Roman" w:hAnsi="Times New Roman"/>
          <w:sz w:val="28"/>
          <w:szCs w:val="28"/>
        </w:rPr>
      </w:pPr>
      <w:r>
        <w:rPr>
          <w:rFonts w:ascii="Times New Roman" w:hAnsi="Times New Roman"/>
          <w:sz w:val="28"/>
          <w:szCs w:val="28"/>
        </w:rPr>
        <w:t>наявність деформації протилежного зубного ряду  - у  71 (43,8%) пацієнтів;</w:t>
      </w:r>
    </w:p>
    <w:p w:rsidR="00DE7CAB" w:rsidRDefault="00DE7CAB" w:rsidP="00DE7CAB">
      <w:pPr>
        <w:widowControl w:val="0"/>
        <w:numPr>
          <w:ilvl w:val="1"/>
          <w:numId w:val="1"/>
        </w:numPr>
        <w:shd w:val="clear" w:color="auto" w:fill="FFFFFF"/>
        <w:autoSpaceDE w:val="0"/>
        <w:autoSpaceDN w:val="0"/>
        <w:adjustRightInd w:val="0"/>
        <w:spacing w:line="240" w:lineRule="auto"/>
        <w:ind w:left="1616" w:hanging="357"/>
        <w:jc w:val="both"/>
        <w:rPr>
          <w:rFonts w:ascii="Times New Roman" w:hAnsi="Times New Roman"/>
          <w:sz w:val="28"/>
          <w:szCs w:val="28"/>
        </w:rPr>
      </w:pPr>
      <w:r>
        <w:rPr>
          <w:rFonts w:ascii="Times New Roman" w:hAnsi="Times New Roman"/>
          <w:sz w:val="28"/>
          <w:szCs w:val="28"/>
        </w:rPr>
        <w:t xml:space="preserve">значна атрофія щелеп - у  41 (29,4%) пацієнтів; </w:t>
      </w:r>
    </w:p>
    <w:p w:rsidR="00DE7CAB" w:rsidRDefault="00DE7CAB" w:rsidP="00DE7CAB">
      <w:pPr>
        <w:widowControl w:val="0"/>
        <w:numPr>
          <w:ilvl w:val="1"/>
          <w:numId w:val="1"/>
        </w:numPr>
        <w:shd w:val="clear" w:color="auto" w:fill="FFFFFF"/>
        <w:autoSpaceDE w:val="0"/>
        <w:autoSpaceDN w:val="0"/>
        <w:adjustRightInd w:val="0"/>
        <w:spacing w:line="240" w:lineRule="auto"/>
        <w:ind w:left="1616" w:hanging="357"/>
        <w:jc w:val="both"/>
        <w:rPr>
          <w:rFonts w:ascii="Times New Roman" w:hAnsi="Times New Roman"/>
          <w:sz w:val="28"/>
          <w:szCs w:val="28"/>
        </w:rPr>
      </w:pPr>
      <w:proofErr w:type="spellStart"/>
      <w:r>
        <w:rPr>
          <w:rFonts w:ascii="Times New Roman" w:hAnsi="Times New Roman"/>
          <w:sz w:val="28"/>
          <w:szCs w:val="28"/>
        </w:rPr>
        <w:t>гіпермобільність</w:t>
      </w:r>
      <w:proofErr w:type="spellEnd"/>
      <w:r>
        <w:rPr>
          <w:rFonts w:ascii="Times New Roman" w:hAnsi="Times New Roman"/>
          <w:sz w:val="28"/>
          <w:szCs w:val="28"/>
        </w:rPr>
        <w:t xml:space="preserve"> нижньої щелепи - у  39 (28,0%) пацієнтів. </w:t>
      </w:r>
    </w:p>
    <w:p w:rsidR="00DE7CAB" w:rsidRDefault="00DE7CAB" w:rsidP="00DE7CAB">
      <w:pPr>
        <w:shd w:val="clear" w:color="auto" w:fill="FFFFFF"/>
        <w:spacing w:line="240" w:lineRule="auto"/>
        <w:ind w:left="7" w:right="5" w:firstLine="666"/>
        <w:jc w:val="both"/>
        <w:rPr>
          <w:rFonts w:ascii="Times New Roman" w:hAnsi="Times New Roman"/>
          <w:sz w:val="28"/>
          <w:szCs w:val="28"/>
        </w:rPr>
      </w:pPr>
      <w:r>
        <w:rPr>
          <w:rFonts w:ascii="Times New Roman" w:hAnsi="Times New Roman"/>
          <w:color w:val="000000"/>
          <w:spacing w:val="1"/>
          <w:sz w:val="28"/>
          <w:szCs w:val="28"/>
        </w:rPr>
        <w:lastRenderedPageBreak/>
        <w:t xml:space="preserve">На основі </w:t>
      </w:r>
      <w:r>
        <w:rPr>
          <w:rFonts w:ascii="Times New Roman" w:hAnsi="Times New Roman"/>
          <w:color w:val="000000"/>
          <w:sz w:val="28"/>
          <w:szCs w:val="28"/>
        </w:rPr>
        <w:t xml:space="preserve">аналізу </w:t>
      </w:r>
      <w:proofErr w:type="spellStart"/>
      <w:r>
        <w:rPr>
          <w:rFonts w:ascii="Times New Roman" w:hAnsi="Times New Roman"/>
          <w:color w:val="000000"/>
          <w:sz w:val="28"/>
          <w:szCs w:val="28"/>
        </w:rPr>
        <w:t>анатомо-топографічних</w:t>
      </w:r>
      <w:proofErr w:type="spellEnd"/>
      <w:r>
        <w:rPr>
          <w:rFonts w:ascii="Times New Roman" w:hAnsi="Times New Roman"/>
          <w:color w:val="000000"/>
          <w:sz w:val="28"/>
          <w:szCs w:val="28"/>
        </w:rPr>
        <w:t xml:space="preserve"> особливостей верхньої беззубої щелепи (типи </w:t>
      </w:r>
      <w:r>
        <w:rPr>
          <w:rFonts w:ascii="Times New Roman" w:hAnsi="Times New Roman"/>
          <w:color w:val="000000"/>
          <w:spacing w:val="7"/>
          <w:sz w:val="28"/>
          <w:szCs w:val="28"/>
        </w:rPr>
        <w:t xml:space="preserve">беззубих щелеп за Шредером) та особливостей зубного ряду на нижній </w:t>
      </w:r>
      <w:r>
        <w:rPr>
          <w:rFonts w:ascii="Times New Roman" w:hAnsi="Times New Roman"/>
          <w:color w:val="000000"/>
          <w:spacing w:val="1"/>
          <w:sz w:val="28"/>
          <w:szCs w:val="28"/>
        </w:rPr>
        <w:t xml:space="preserve">щелепі (інтактний зубний ряд, наявність незнімних чи знімних конструкцій зубних протезів) пацієнти були розподілені на групи. До групи І увійшли </w:t>
      </w:r>
      <w:r>
        <w:rPr>
          <w:rFonts w:ascii="Times New Roman" w:hAnsi="Times New Roman"/>
          <w:color w:val="000000"/>
          <w:spacing w:val="1"/>
          <w:sz w:val="28"/>
        </w:rPr>
        <w:t>43 (48,8%)</w:t>
      </w:r>
      <w:r>
        <w:rPr>
          <w:color w:val="000000"/>
          <w:spacing w:val="1"/>
          <w:sz w:val="28"/>
        </w:rPr>
        <w:t xml:space="preserve"> </w:t>
      </w:r>
      <w:r>
        <w:rPr>
          <w:rFonts w:ascii="Times New Roman" w:hAnsi="Times New Roman"/>
          <w:color w:val="000000"/>
          <w:spacing w:val="1"/>
          <w:sz w:val="28"/>
          <w:szCs w:val="28"/>
        </w:rPr>
        <w:t xml:space="preserve">пацієнта з повною </w:t>
      </w:r>
      <w:r>
        <w:rPr>
          <w:rFonts w:ascii="Times New Roman" w:hAnsi="Times New Roman"/>
          <w:color w:val="000000"/>
          <w:spacing w:val="2"/>
          <w:sz w:val="28"/>
          <w:szCs w:val="28"/>
        </w:rPr>
        <w:t xml:space="preserve">втратою зубів на верхній щелепі та інтактний (або відновлений незнімними </w:t>
      </w:r>
      <w:r>
        <w:rPr>
          <w:rFonts w:ascii="Times New Roman" w:hAnsi="Times New Roman"/>
          <w:color w:val="000000"/>
          <w:spacing w:val="1"/>
          <w:sz w:val="28"/>
          <w:szCs w:val="28"/>
        </w:rPr>
        <w:t xml:space="preserve">конструкціями зубних протезів) зубний ряд на нижній щелепі. </w:t>
      </w:r>
      <w:r>
        <w:rPr>
          <w:rFonts w:ascii="Times New Roman" w:hAnsi="Times New Roman"/>
          <w:color w:val="000000"/>
          <w:spacing w:val="5"/>
          <w:sz w:val="28"/>
          <w:szCs w:val="28"/>
        </w:rPr>
        <w:t xml:space="preserve"> </w:t>
      </w:r>
      <w:r>
        <w:rPr>
          <w:rFonts w:ascii="Times New Roman" w:hAnsi="Times New Roman"/>
          <w:color w:val="000000"/>
          <w:spacing w:val="7"/>
          <w:sz w:val="28"/>
          <w:szCs w:val="28"/>
        </w:rPr>
        <w:t xml:space="preserve">За типом беззубої верхньої </w:t>
      </w:r>
      <w:r>
        <w:rPr>
          <w:rFonts w:ascii="Times New Roman" w:hAnsi="Times New Roman"/>
          <w:color w:val="000000"/>
          <w:spacing w:val="1"/>
          <w:sz w:val="28"/>
          <w:szCs w:val="28"/>
        </w:rPr>
        <w:t xml:space="preserve">щелепи пацієнтів першої групи було поділено на 3 підгрупи. До  підгрупи ІА  </w:t>
      </w:r>
      <w:r>
        <w:rPr>
          <w:rFonts w:ascii="Times New Roman" w:hAnsi="Times New Roman"/>
          <w:color w:val="000000"/>
          <w:sz w:val="28"/>
          <w:szCs w:val="28"/>
        </w:rPr>
        <w:t xml:space="preserve">входили 5 (5,6%) пацієнтів з першим типом беззубої верхньої щелепи за Шредером, до </w:t>
      </w:r>
      <w:r>
        <w:rPr>
          <w:rFonts w:ascii="Times New Roman" w:hAnsi="Times New Roman"/>
          <w:color w:val="000000"/>
          <w:spacing w:val="5"/>
          <w:sz w:val="28"/>
          <w:szCs w:val="28"/>
        </w:rPr>
        <w:t xml:space="preserve">підгрупи ІВ  - 31 (35,2%) пацієнт з другим типом, а до  підгрупи ІС  – 9 (10,2%) пацієнтів з третім типом. До складу </w:t>
      </w:r>
      <w:r>
        <w:rPr>
          <w:rFonts w:ascii="Times New Roman" w:hAnsi="Times New Roman"/>
          <w:color w:val="000000"/>
          <w:spacing w:val="7"/>
          <w:sz w:val="28"/>
          <w:szCs w:val="28"/>
        </w:rPr>
        <w:t xml:space="preserve">групи </w:t>
      </w:r>
      <w:r>
        <w:rPr>
          <w:rFonts w:ascii="Times New Roman" w:hAnsi="Times New Roman"/>
          <w:color w:val="000000"/>
          <w:spacing w:val="7"/>
          <w:sz w:val="28"/>
          <w:szCs w:val="28"/>
          <w:lang w:val="en-US"/>
        </w:rPr>
        <w:t>II</w:t>
      </w:r>
      <w:r>
        <w:rPr>
          <w:rFonts w:ascii="Times New Roman" w:hAnsi="Times New Roman"/>
          <w:color w:val="000000"/>
          <w:spacing w:val="7"/>
          <w:sz w:val="28"/>
          <w:szCs w:val="28"/>
        </w:rPr>
        <w:t xml:space="preserve"> входили </w:t>
      </w:r>
      <w:r>
        <w:rPr>
          <w:rFonts w:ascii="Times New Roman" w:hAnsi="Times New Roman"/>
          <w:spacing w:val="7"/>
          <w:sz w:val="28"/>
        </w:rPr>
        <w:t>45 (51,1%)</w:t>
      </w:r>
      <w:r>
        <w:rPr>
          <w:spacing w:val="7"/>
          <w:sz w:val="28"/>
        </w:rPr>
        <w:t xml:space="preserve"> </w:t>
      </w:r>
      <w:r>
        <w:rPr>
          <w:rFonts w:ascii="Times New Roman" w:hAnsi="Times New Roman"/>
          <w:color w:val="000000"/>
          <w:spacing w:val="7"/>
          <w:sz w:val="28"/>
          <w:szCs w:val="28"/>
        </w:rPr>
        <w:t xml:space="preserve"> пацієнтів </w:t>
      </w:r>
      <w:r>
        <w:rPr>
          <w:rFonts w:ascii="Times New Roman" w:hAnsi="Times New Roman"/>
          <w:color w:val="000000"/>
          <w:spacing w:val="1"/>
          <w:sz w:val="28"/>
          <w:szCs w:val="28"/>
        </w:rPr>
        <w:t>з повною втратою зубів на верхній щелепі та частковою втратою зубів на нижній щелепі, відновленою частковим знімним протезом.</w:t>
      </w:r>
      <w:r>
        <w:rPr>
          <w:rFonts w:ascii="Times New Roman" w:hAnsi="Times New Roman"/>
          <w:color w:val="000000"/>
          <w:spacing w:val="4"/>
          <w:sz w:val="28"/>
          <w:szCs w:val="28"/>
        </w:rPr>
        <w:t xml:space="preserve"> Всі пацієнти другої групи також були розподілені на 3 підгрупи за типами беззубої верхньої</w:t>
      </w:r>
      <w:r>
        <w:rPr>
          <w:rFonts w:ascii="Times New Roman" w:hAnsi="Times New Roman"/>
          <w:color w:val="000000"/>
          <w:spacing w:val="1"/>
          <w:sz w:val="28"/>
          <w:szCs w:val="28"/>
        </w:rPr>
        <w:t xml:space="preserve"> щелепи за Шредером</w:t>
      </w:r>
      <w:r>
        <w:rPr>
          <w:rFonts w:ascii="Times New Roman" w:hAnsi="Times New Roman"/>
          <w:color w:val="000000"/>
          <w:spacing w:val="4"/>
          <w:sz w:val="28"/>
          <w:szCs w:val="28"/>
        </w:rPr>
        <w:t>. Підгрупа ІІА</w:t>
      </w:r>
      <w:r>
        <w:rPr>
          <w:rFonts w:ascii="Times New Roman" w:hAnsi="Times New Roman"/>
          <w:color w:val="000000"/>
          <w:spacing w:val="1"/>
          <w:sz w:val="28"/>
          <w:szCs w:val="28"/>
        </w:rPr>
        <w:t xml:space="preserve"> з першим типом беззубої нижньої щелепи налічувала 4 </w:t>
      </w:r>
      <w:r>
        <w:rPr>
          <w:rFonts w:ascii="Times New Roman" w:hAnsi="Times New Roman"/>
          <w:color w:val="000000"/>
          <w:spacing w:val="5"/>
          <w:sz w:val="28"/>
          <w:szCs w:val="28"/>
        </w:rPr>
        <w:t>(4,5%) пацієнта</w:t>
      </w:r>
      <w:r>
        <w:rPr>
          <w:rFonts w:ascii="Times New Roman" w:hAnsi="Times New Roman"/>
          <w:color w:val="000000"/>
          <w:spacing w:val="1"/>
          <w:sz w:val="28"/>
          <w:szCs w:val="28"/>
        </w:rPr>
        <w:t xml:space="preserve">,  підгрупа ІІВ з другим типом  - 26 </w:t>
      </w:r>
      <w:r>
        <w:rPr>
          <w:rFonts w:ascii="Times New Roman" w:hAnsi="Times New Roman"/>
          <w:color w:val="000000"/>
          <w:spacing w:val="5"/>
          <w:sz w:val="28"/>
          <w:szCs w:val="28"/>
        </w:rPr>
        <w:t xml:space="preserve">(35,2%) пацієнтів, </w:t>
      </w:r>
      <w:r>
        <w:rPr>
          <w:rFonts w:ascii="Times New Roman" w:hAnsi="Times New Roman"/>
          <w:color w:val="000000"/>
          <w:spacing w:val="1"/>
          <w:sz w:val="28"/>
          <w:szCs w:val="28"/>
        </w:rPr>
        <w:t xml:space="preserve">підгрупа ІІС з третім типом - 13 </w:t>
      </w:r>
      <w:r>
        <w:rPr>
          <w:rFonts w:ascii="Times New Roman" w:hAnsi="Times New Roman"/>
          <w:color w:val="000000"/>
          <w:spacing w:val="5"/>
          <w:sz w:val="28"/>
          <w:szCs w:val="28"/>
        </w:rPr>
        <w:t>(35,2%) пацієнтів</w:t>
      </w:r>
      <w:r>
        <w:rPr>
          <w:rFonts w:ascii="Times New Roman" w:hAnsi="Times New Roman"/>
          <w:color w:val="000000"/>
          <w:spacing w:val="1"/>
          <w:sz w:val="28"/>
          <w:szCs w:val="28"/>
        </w:rPr>
        <w:t>. Для дослідження впливу постановки штучних зубів на стабілізацію ПЗЗП на верхній щелепі  проводили</w:t>
      </w:r>
      <w:r>
        <w:rPr>
          <w:rFonts w:ascii="Times New Roman" w:hAnsi="Times New Roman"/>
          <w:color w:val="000000"/>
          <w:spacing w:val="6"/>
          <w:sz w:val="28"/>
          <w:szCs w:val="28"/>
        </w:rPr>
        <w:t xml:space="preserve"> вимірювання рухомості  протеза відносно протезного ложа під час жування</w:t>
      </w:r>
      <w:r>
        <w:rPr>
          <w:rFonts w:ascii="Times New Roman" w:hAnsi="Times New Roman"/>
          <w:color w:val="000000"/>
          <w:spacing w:val="6"/>
          <w:sz w:val="24"/>
          <w:szCs w:val="28"/>
        </w:rPr>
        <w:t xml:space="preserve"> </w:t>
      </w:r>
      <w:r>
        <w:rPr>
          <w:rFonts w:ascii="Times New Roman" w:hAnsi="Times New Roman"/>
          <w:color w:val="000000"/>
          <w:spacing w:val="6"/>
          <w:sz w:val="28"/>
          <w:szCs w:val="28"/>
        </w:rPr>
        <w:t>у пацієнтів всіх груп</w:t>
      </w:r>
      <w:r>
        <w:rPr>
          <w:rFonts w:ascii="Times New Roman" w:hAnsi="Times New Roman"/>
          <w:color w:val="000000"/>
          <w:spacing w:val="1"/>
          <w:sz w:val="28"/>
          <w:szCs w:val="28"/>
        </w:rPr>
        <w:t>.</w:t>
      </w:r>
    </w:p>
    <w:p w:rsidR="00DE7CAB" w:rsidRDefault="00DE7CAB" w:rsidP="00DE7CAB">
      <w:pPr>
        <w:shd w:val="clear" w:color="auto" w:fill="FFFFFF"/>
        <w:spacing w:line="240" w:lineRule="auto"/>
        <w:ind w:left="47" w:right="5" w:firstLine="670"/>
        <w:jc w:val="both"/>
        <w:rPr>
          <w:rFonts w:ascii="Times New Roman" w:hAnsi="Times New Roman"/>
          <w:color w:val="000000"/>
          <w:spacing w:val="1"/>
          <w:sz w:val="28"/>
          <w:szCs w:val="28"/>
        </w:rPr>
      </w:pPr>
      <w:r>
        <w:rPr>
          <w:rFonts w:ascii="Times New Roman" w:hAnsi="Times New Roman"/>
          <w:color w:val="000000"/>
          <w:spacing w:val="6"/>
          <w:sz w:val="28"/>
          <w:szCs w:val="28"/>
        </w:rPr>
        <w:t>Дослідження проводили за допомогою</w:t>
      </w:r>
      <w:r>
        <w:rPr>
          <w:rFonts w:ascii="Times New Roman" w:hAnsi="Times New Roman"/>
          <w:color w:val="000000"/>
          <w:spacing w:val="2"/>
          <w:sz w:val="28"/>
          <w:szCs w:val="28"/>
        </w:rPr>
        <w:t xml:space="preserve"> способу вимірювання рухомості протеза,  розробленого на </w:t>
      </w:r>
      <w:r>
        <w:rPr>
          <w:rFonts w:ascii="Times New Roman" w:hAnsi="Times New Roman"/>
          <w:color w:val="000000"/>
          <w:spacing w:val="3"/>
          <w:sz w:val="28"/>
          <w:szCs w:val="28"/>
        </w:rPr>
        <w:t xml:space="preserve">кафедрі ортопедичної стоматології НМУ імені О.О. Богомольця (Краснов В.Ю.,2009). </w:t>
      </w:r>
      <w:r>
        <w:rPr>
          <w:rFonts w:ascii="Times New Roman" w:hAnsi="Times New Roman"/>
          <w:color w:val="000000"/>
          <w:spacing w:val="4"/>
          <w:sz w:val="28"/>
          <w:szCs w:val="28"/>
        </w:rPr>
        <w:t>Порівняння величини рухомості  верхньощелепного ПЗЗП відносно протезного ложа під час жування</w:t>
      </w:r>
      <w:r>
        <w:rPr>
          <w:rFonts w:ascii="Times New Roman" w:hAnsi="Times New Roman"/>
          <w:color w:val="000000"/>
          <w:spacing w:val="1"/>
          <w:sz w:val="28"/>
          <w:szCs w:val="28"/>
        </w:rPr>
        <w:t xml:space="preserve"> проводили через 1 місяць адаптації до протеза</w:t>
      </w:r>
      <w:r>
        <w:rPr>
          <w:rFonts w:ascii="Times New Roman" w:hAnsi="Times New Roman"/>
          <w:color w:val="000000"/>
          <w:spacing w:val="1"/>
          <w:sz w:val="28"/>
          <w:szCs w:val="28"/>
          <w:lang w:val="ru-RU"/>
        </w:rPr>
        <w:t xml:space="preserve"> (Таб.4)</w:t>
      </w:r>
      <w:r>
        <w:rPr>
          <w:rFonts w:ascii="Times New Roman" w:hAnsi="Times New Roman"/>
          <w:color w:val="000000"/>
          <w:spacing w:val="1"/>
          <w:sz w:val="28"/>
          <w:szCs w:val="28"/>
        </w:rPr>
        <w:t>.</w:t>
      </w:r>
    </w:p>
    <w:p w:rsidR="00DE7CAB" w:rsidRDefault="00DE7CAB" w:rsidP="00DE7CAB">
      <w:pPr>
        <w:pStyle w:val="5"/>
      </w:pPr>
      <w:r>
        <w:t>Таблиця 5</w:t>
      </w:r>
    </w:p>
    <w:p w:rsidR="00DE7CAB" w:rsidRDefault="00DE7CAB" w:rsidP="00DE7CAB">
      <w:pPr>
        <w:pStyle w:val="ad"/>
        <w:jc w:val="center"/>
        <w:rPr>
          <w:b/>
          <w:bCs/>
        </w:rPr>
      </w:pPr>
      <w:r>
        <w:rPr>
          <w:b/>
          <w:bCs/>
        </w:rPr>
        <w:t>Величини рухомості базису ПЗЗП відносно протезного ложа у фронтальній площині в залежності від типу оклюзії, застосованого при конструюванні протеза</w:t>
      </w:r>
    </w:p>
    <w:tbl>
      <w:tblPr>
        <w:tblW w:w="9720"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670"/>
        <w:gridCol w:w="677"/>
        <w:gridCol w:w="2013"/>
        <w:gridCol w:w="2280"/>
        <w:gridCol w:w="2160"/>
        <w:gridCol w:w="1920"/>
      </w:tblGrid>
      <w:tr w:rsidR="00DE7CAB" w:rsidTr="00A92EF0">
        <w:trPr>
          <w:cantSplit/>
          <w:trHeight w:hRule="exact" w:val="1129"/>
        </w:trPr>
        <w:tc>
          <w:tcPr>
            <w:tcW w:w="670" w:type="dxa"/>
            <w:vMerge w:val="restart"/>
            <w:shd w:val="clear" w:color="auto" w:fill="FFFFFF"/>
          </w:tcPr>
          <w:p w:rsidR="00DE7CAB" w:rsidRDefault="00DE7CAB" w:rsidP="00A92EF0">
            <w:pPr>
              <w:shd w:val="clear" w:color="auto" w:fill="FFFFFF"/>
              <w:spacing w:after="0"/>
              <w:ind w:left="18" w:right="11"/>
              <w:jc w:val="center"/>
              <w:rPr>
                <w:rFonts w:ascii="Times New Roman" w:eastAsia="Times New Roman" w:hAnsi="Times New Roman"/>
                <w:sz w:val="28"/>
                <w:lang w:eastAsia="ru-RU"/>
              </w:rPr>
            </w:pPr>
            <w:r>
              <w:rPr>
                <w:rFonts w:ascii="Times New Roman" w:eastAsia="Times New Roman" w:hAnsi="Times New Roman"/>
                <w:color w:val="000000"/>
                <w:spacing w:val="-5"/>
                <w:sz w:val="28"/>
                <w:lang w:eastAsia="ru-RU"/>
              </w:rPr>
              <w:t>Гру</w:t>
            </w:r>
            <w:r>
              <w:rPr>
                <w:rFonts w:ascii="Times New Roman" w:eastAsia="Times New Roman" w:hAnsi="Times New Roman"/>
                <w:color w:val="000000"/>
                <w:spacing w:val="-5"/>
                <w:sz w:val="28"/>
                <w:lang w:eastAsia="ru-RU"/>
              </w:rPr>
              <w:softHyphen/>
            </w:r>
            <w:r>
              <w:rPr>
                <w:rFonts w:ascii="Times New Roman" w:eastAsia="Times New Roman" w:hAnsi="Times New Roman"/>
                <w:color w:val="000000"/>
                <w:spacing w:val="-3"/>
                <w:sz w:val="28"/>
                <w:lang w:eastAsia="ru-RU"/>
              </w:rPr>
              <w:t>па</w:t>
            </w:r>
          </w:p>
        </w:tc>
        <w:tc>
          <w:tcPr>
            <w:tcW w:w="677" w:type="dxa"/>
            <w:vMerge w:val="restart"/>
            <w:shd w:val="clear" w:color="auto" w:fill="FFFFFF"/>
          </w:tcPr>
          <w:p w:rsidR="00DE7CAB" w:rsidRDefault="00DE7CAB" w:rsidP="00A92EF0">
            <w:pPr>
              <w:shd w:val="clear" w:color="auto" w:fill="FFFFFF"/>
              <w:spacing w:after="0"/>
              <w:ind w:right="50"/>
              <w:jc w:val="center"/>
              <w:rPr>
                <w:rFonts w:ascii="Times New Roman" w:eastAsia="Times New Roman" w:hAnsi="Times New Roman"/>
                <w:sz w:val="28"/>
                <w:szCs w:val="24"/>
                <w:lang w:eastAsia="ru-RU"/>
              </w:rPr>
            </w:pPr>
            <w:r>
              <w:rPr>
                <w:rFonts w:ascii="Times New Roman" w:eastAsia="Times New Roman" w:hAnsi="Times New Roman"/>
                <w:color w:val="000000"/>
                <w:spacing w:val="-2"/>
                <w:sz w:val="28"/>
                <w:szCs w:val="24"/>
                <w:lang w:eastAsia="ru-RU"/>
              </w:rPr>
              <w:t>Під</w:t>
            </w:r>
            <w:r>
              <w:rPr>
                <w:rFonts w:ascii="Times New Roman" w:eastAsia="Times New Roman" w:hAnsi="Times New Roman"/>
                <w:color w:val="000000"/>
                <w:spacing w:val="-2"/>
                <w:sz w:val="28"/>
                <w:szCs w:val="24"/>
                <w:lang w:eastAsia="ru-RU"/>
              </w:rPr>
              <w:softHyphen/>
              <w:t>гру</w:t>
            </w:r>
            <w:r>
              <w:rPr>
                <w:rFonts w:ascii="Times New Roman" w:eastAsia="Times New Roman" w:hAnsi="Times New Roman"/>
                <w:color w:val="000000"/>
                <w:spacing w:val="-2"/>
                <w:sz w:val="28"/>
                <w:szCs w:val="24"/>
                <w:lang w:eastAsia="ru-RU"/>
              </w:rPr>
              <w:softHyphen/>
            </w:r>
            <w:r>
              <w:rPr>
                <w:rFonts w:ascii="Times New Roman" w:eastAsia="Times New Roman" w:hAnsi="Times New Roman"/>
                <w:color w:val="000000"/>
                <w:spacing w:val="-5"/>
                <w:sz w:val="28"/>
                <w:szCs w:val="24"/>
                <w:lang w:eastAsia="ru-RU"/>
              </w:rPr>
              <w:t>па</w:t>
            </w:r>
          </w:p>
          <w:p w:rsidR="00DE7CAB" w:rsidRDefault="00DE7CAB" w:rsidP="00A92EF0">
            <w:pPr>
              <w:shd w:val="clear" w:color="auto" w:fill="FFFFFF"/>
              <w:spacing w:after="0"/>
              <w:jc w:val="center"/>
              <w:rPr>
                <w:rFonts w:ascii="Times New Roman" w:eastAsia="Times New Roman" w:hAnsi="Times New Roman"/>
                <w:sz w:val="28"/>
                <w:szCs w:val="24"/>
                <w:lang w:eastAsia="ru-RU"/>
              </w:rPr>
            </w:pPr>
          </w:p>
          <w:p w:rsidR="00DE7CAB" w:rsidRDefault="00DE7CAB" w:rsidP="00A92EF0">
            <w:pPr>
              <w:shd w:val="clear" w:color="auto" w:fill="FFFFFF"/>
              <w:spacing w:after="0"/>
              <w:jc w:val="center"/>
              <w:rPr>
                <w:rFonts w:ascii="Times New Roman" w:eastAsia="Times New Roman" w:hAnsi="Times New Roman"/>
                <w:sz w:val="28"/>
                <w:szCs w:val="24"/>
                <w:lang w:eastAsia="ru-RU"/>
              </w:rPr>
            </w:pPr>
          </w:p>
        </w:tc>
        <w:tc>
          <w:tcPr>
            <w:tcW w:w="4293" w:type="dxa"/>
            <w:gridSpan w:val="2"/>
            <w:shd w:val="clear" w:color="auto" w:fill="FFFFFF"/>
          </w:tcPr>
          <w:p w:rsidR="00DE7CAB" w:rsidRDefault="00DE7CAB" w:rsidP="00A92EF0">
            <w:pPr>
              <w:shd w:val="clear" w:color="auto" w:fill="FFFFFF"/>
              <w:spacing w:after="0"/>
              <w:ind w:right="90"/>
              <w:jc w:val="center"/>
              <w:rPr>
                <w:rFonts w:ascii="Times New Roman" w:eastAsia="Times New Roman" w:hAnsi="Times New Roman"/>
                <w:sz w:val="28"/>
                <w:szCs w:val="24"/>
                <w:lang w:eastAsia="ru-RU"/>
              </w:rPr>
            </w:pPr>
            <w:r>
              <w:rPr>
                <w:rFonts w:ascii="Times New Roman" w:eastAsia="Times New Roman" w:hAnsi="Times New Roman"/>
                <w:color w:val="000000"/>
                <w:sz w:val="28"/>
                <w:szCs w:val="24"/>
                <w:lang w:eastAsia="ru-RU"/>
              </w:rPr>
              <w:t xml:space="preserve">Зміщення базису протеза  при </w:t>
            </w:r>
            <w:r>
              <w:rPr>
                <w:rFonts w:ascii="Times New Roman" w:eastAsia="Times New Roman" w:hAnsi="Times New Roman"/>
                <w:color w:val="000000"/>
                <w:spacing w:val="2"/>
                <w:sz w:val="28"/>
                <w:szCs w:val="24"/>
                <w:lang w:eastAsia="ru-RU"/>
              </w:rPr>
              <w:t>двобічній збалансованій оклюзії, (мм)</w:t>
            </w:r>
          </w:p>
        </w:tc>
        <w:tc>
          <w:tcPr>
            <w:tcW w:w="4080" w:type="dxa"/>
            <w:gridSpan w:val="2"/>
            <w:shd w:val="clear" w:color="auto" w:fill="FFFFFF"/>
          </w:tcPr>
          <w:p w:rsidR="00DE7CAB" w:rsidRDefault="00DE7CAB" w:rsidP="00A92EF0">
            <w:pPr>
              <w:shd w:val="clear" w:color="auto" w:fill="FFFFFF"/>
              <w:spacing w:after="0"/>
              <w:ind w:right="263"/>
              <w:jc w:val="center"/>
              <w:rPr>
                <w:rFonts w:ascii="Times New Roman" w:eastAsia="Times New Roman" w:hAnsi="Times New Roman"/>
                <w:sz w:val="28"/>
                <w:szCs w:val="24"/>
                <w:lang w:eastAsia="ru-RU"/>
              </w:rPr>
            </w:pPr>
            <w:r>
              <w:rPr>
                <w:rFonts w:ascii="Times New Roman" w:eastAsia="Times New Roman" w:hAnsi="Times New Roman"/>
                <w:color w:val="000000"/>
                <w:sz w:val="28"/>
                <w:szCs w:val="24"/>
                <w:lang w:eastAsia="ru-RU"/>
              </w:rPr>
              <w:t xml:space="preserve">Зміщення базису протеза  </w:t>
            </w:r>
            <w:r>
              <w:rPr>
                <w:rFonts w:ascii="Times New Roman" w:eastAsia="Times New Roman" w:hAnsi="Times New Roman"/>
                <w:color w:val="000000"/>
                <w:spacing w:val="2"/>
                <w:sz w:val="28"/>
                <w:szCs w:val="24"/>
                <w:lang w:eastAsia="ru-RU"/>
              </w:rPr>
              <w:t xml:space="preserve">при </w:t>
            </w:r>
            <w:proofErr w:type="spellStart"/>
            <w:r>
              <w:rPr>
                <w:rFonts w:ascii="Times New Roman" w:eastAsia="Times New Roman" w:hAnsi="Times New Roman"/>
                <w:color w:val="000000"/>
                <w:spacing w:val="2"/>
                <w:sz w:val="28"/>
                <w:szCs w:val="24"/>
                <w:lang w:eastAsia="ru-RU"/>
              </w:rPr>
              <w:t>лінгвалізованій</w:t>
            </w:r>
            <w:proofErr w:type="spellEnd"/>
            <w:r>
              <w:rPr>
                <w:rFonts w:ascii="Times New Roman" w:eastAsia="Times New Roman" w:hAnsi="Times New Roman"/>
                <w:color w:val="000000"/>
                <w:spacing w:val="2"/>
                <w:sz w:val="28"/>
                <w:szCs w:val="24"/>
                <w:lang w:eastAsia="ru-RU"/>
              </w:rPr>
              <w:t xml:space="preserve"> оклюзії, (мм)</w:t>
            </w:r>
          </w:p>
        </w:tc>
      </w:tr>
      <w:tr w:rsidR="00DE7CAB" w:rsidTr="00A92EF0">
        <w:trPr>
          <w:cantSplit/>
          <w:trHeight w:hRule="exact" w:val="436"/>
        </w:trPr>
        <w:tc>
          <w:tcPr>
            <w:tcW w:w="670" w:type="dxa"/>
            <w:vMerge/>
            <w:vAlign w:val="center"/>
          </w:tcPr>
          <w:p w:rsidR="00DE7CAB" w:rsidRDefault="00DE7CAB" w:rsidP="00A92EF0">
            <w:pPr>
              <w:spacing w:after="0" w:line="240" w:lineRule="auto"/>
              <w:rPr>
                <w:rFonts w:ascii="Times New Roman" w:eastAsia="Times New Roman" w:hAnsi="Times New Roman"/>
                <w:sz w:val="28"/>
                <w:szCs w:val="28"/>
                <w:lang w:eastAsia="ru-RU"/>
              </w:rPr>
            </w:pPr>
          </w:p>
        </w:tc>
        <w:tc>
          <w:tcPr>
            <w:tcW w:w="677" w:type="dxa"/>
            <w:vMerge/>
            <w:vAlign w:val="center"/>
          </w:tcPr>
          <w:p w:rsidR="00DE7CAB" w:rsidRDefault="00DE7CAB" w:rsidP="00A92EF0">
            <w:pPr>
              <w:spacing w:after="0" w:line="240" w:lineRule="auto"/>
              <w:rPr>
                <w:rFonts w:ascii="Times New Roman" w:eastAsia="Times New Roman" w:hAnsi="Times New Roman"/>
                <w:sz w:val="28"/>
                <w:szCs w:val="28"/>
                <w:lang w:eastAsia="ru-RU"/>
              </w:rPr>
            </w:pPr>
          </w:p>
        </w:tc>
        <w:tc>
          <w:tcPr>
            <w:tcW w:w="2013" w:type="dxa"/>
            <w:shd w:val="clear" w:color="auto" w:fill="FFFFFF"/>
          </w:tcPr>
          <w:p w:rsidR="00DE7CAB" w:rsidRDefault="00DE7CAB" w:rsidP="00A92EF0">
            <w:pPr>
              <w:shd w:val="clear" w:color="auto" w:fill="FFFFFF"/>
              <w:spacing w:after="0" w:line="240" w:lineRule="auto"/>
              <w:rPr>
                <w:rFonts w:ascii="Times New Roman" w:eastAsia="Times New Roman" w:hAnsi="Times New Roman"/>
                <w:sz w:val="28"/>
                <w:szCs w:val="24"/>
                <w:lang w:eastAsia="ru-RU"/>
              </w:rPr>
            </w:pPr>
            <w:r>
              <w:rPr>
                <w:rFonts w:ascii="Times New Roman" w:eastAsia="Times New Roman" w:hAnsi="Times New Roman"/>
                <w:color w:val="000000"/>
                <w:spacing w:val="-1"/>
                <w:sz w:val="28"/>
                <w:szCs w:val="24"/>
                <w:lang w:eastAsia="ru-RU"/>
              </w:rPr>
              <w:t>горизонтальне</w:t>
            </w:r>
          </w:p>
        </w:tc>
        <w:tc>
          <w:tcPr>
            <w:tcW w:w="2280" w:type="dxa"/>
            <w:shd w:val="clear" w:color="auto" w:fill="FFFFFF"/>
          </w:tcPr>
          <w:p w:rsidR="00DE7CAB" w:rsidRDefault="00DE7CAB" w:rsidP="00A92EF0">
            <w:pPr>
              <w:shd w:val="clear" w:color="auto" w:fill="FFFFFF"/>
              <w:spacing w:after="0" w:line="240" w:lineRule="auto"/>
              <w:rPr>
                <w:rFonts w:ascii="Times New Roman" w:eastAsia="Times New Roman" w:hAnsi="Times New Roman"/>
                <w:sz w:val="28"/>
                <w:szCs w:val="24"/>
                <w:lang w:eastAsia="ru-RU"/>
              </w:rPr>
            </w:pPr>
            <w:r>
              <w:rPr>
                <w:rFonts w:ascii="Times New Roman" w:eastAsia="Times New Roman" w:hAnsi="Times New Roman"/>
                <w:color w:val="000000"/>
                <w:spacing w:val="-1"/>
                <w:sz w:val="28"/>
                <w:szCs w:val="24"/>
                <w:lang w:eastAsia="ru-RU"/>
              </w:rPr>
              <w:t>вертикальне</w:t>
            </w:r>
          </w:p>
        </w:tc>
        <w:tc>
          <w:tcPr>
            <w:tcW w:w="2160" w:type="dxa"/>
            <w:shd w:val="clear" w:color="auto" w:fill="FFFFFF"/>
          </w:tcPr>
          <w:p w:rsidR="00DE7CAB" w:rsidRDefault="00DE7CAB" w:rsidP="00A92EF0">
            <w:pPr>
              <w:shd w:val="clear" w:color="auto" w:fill="FFFFFF"/>
              <w:spacing w:after="0" w:line="240" w:lineRule="auto"/>
              <w:rPr>
                <w:rFonts w:ascii="Times New Roman" w:eastAsia="Times New Roman" w:hAnsi="Times New Roman"/>
                <w:sz w:val="28"/>
                <w:szCs w:val="24"/>
                <w:lang w:eastAsia="ru-RU"/>
              </w:rPr>
            </w:pPr>
            <w:r>
              <w:rPr>
                <w:rFonts w:ascii="Times New Roman" w:eastAsia="Times New Roman" w:hAnsi="Times New Roman"/>
                <w:color w:val="000000"/>
                <w:spacing w:val="-1"/>
                <w:sz w:val="28"/>
                <w:szCs w:val="24"/>
                <w:lang w:eastAsia="ru-RU"/>
              </w:rPr>
              <w:t>горизонтальне</w:t>
            </w:r>
          </w:p>
        </w:tc>
        <w:tc>
          <w:tcPr>
            <w:tcW w:w="1920" w:type="dxa"/>
            <w:shd w:val="clear" w:color="auto" w:fill="FFFFFF"/>
          </w:tcPr>
          <w:p w:rsidR="00DE7CAB" w:rsidRDefault="00DE7CAB" w:rsidP="00A92EF0">
            <w:pPr>
              <w:shd w:val="clear" w:color="auto" w:fill="FFFFFF"/>
              <w:spacing w:after="0" w:line="240" w:lineRule="auto"/>
              <w:rPr>
                <w:rFonts w:ascii="Times New Roman" w:eastAsia="Times New Roman" w:hAnsi="Times New Roman"/>
                <w:sz w:val="28"/>
                <w:szCs w:val="24"/>
                <w:lang w:eastAsia="ru-RU"/>
              </w:rPr>
            </w:pPr>
            <w:r>
              <w:rPr>
                <w:rFonts w:ascii="Times New Roman" w:eastAsia="Times New Roman" w:hAnsi="Times New Roman"/>
                <w:color w:val="000000"/>
                <w:spacing w:val="-1"/>
                <w:sz w:val="28"/>
                <w:szCs w:val="24"/>
                <w:lang w:eastAsia="ru-RU"/>
              </w:rPr>
              <w:t>вертикальне</w:t>
            </w:r>
          </w:p>
        </w:tc>
      </w:tr>
      <w:tr w:rsidR="00DE7CAB" w:rsidTr="00A92EF0">
        <w:trPr>
          <w:trHeight w:hRule="exact" w:val="1137"/>
        </w:trPr>
        <w:tc>
          <w:tcPr>
            <w:tcW w:w="670" w:type="dxa"/>
            <w:shd w:val="clear" w:color="auto" w:fill="FFFFFF"/>
            <w:vAlign w:val="center"/>
          </w:tcPr>
          <w:p w:rsidR="00DE7CAB" w:rsidRDefault="00DE7CAB" w:rsidP="00A92EF0">
            <w:pPr>
              <w:shd w:val="clear" w:color="auto" w:fill="FFFFFF"/>
              <w:spacing w:after="0" w:line="240" w:lineRule="auto"/>
              <w:ind w:left="198"/>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І</w:t>
            </w:r>
          </w:p>
        </w:tc>
        <w:tc>
          <w:tcPr>
            <w:tcW w:w="677" w:type="dxa"/>
            <w:shd w:val="clear" w:color="auto" w:fill="FFFFFF"/>
            <w:vAlign w:val="center"/>
          </w:tcPr>
          <w:p w:rsidR="00DE7CAB" w:rsidRDefault="00DE7CAB" w:rsidP="00A92EF0">
            <w:pPr>
              <w:shd w:val="clear" w:color="auto" w:fill="FFFFFF"/>
              <w:spacing w:after="0"/>
              <w:ind w:left="140" w:right="151"/>
              <w:jc w:val="center"/>
              <w:rPr>
                <w:rFonts w:ascii="Times New Roman" w:eastAsia="Times New Roman" w:hAnsi="Times New Roman"/>
                <w:sz w:val="28"/>
                <w:szCs w:val="28"/>
                <w:lang w:val="en-US" w:eastAsia="ru-RU"/>
              </w:rPr>
            </w:pPr>
            <w:r>
              <w:rPr>
                <w:rFonts w:ascii="Times New Roman" w:eastAsia="Times New Roman" w:hAnsi="Times New Roman"/>
                <w:color w:val="000000"/>
                <w:sz w:val="28"/>
                <w:szCs w:val="28"/>
                <w:lang w:val="en-US" w:eastAsia="ru-RU"/>
              </w:rPr>
              <w:t>A</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en-US" w:eastAsia="ru-RU"/>
              </w:rPr>
              <w:t>B</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en-US" w:eastAsia="ru-RU"/>
              </w:rPr>
              <w:t>C</w:t>
            </w:r>
          </w:p>
        </w:tc>
        <w:tc>
          <w:tcPr>
            <w:tcW w:w="2013" w:type="dxa"/>
            <w:shd w:val="clear" w:color="auto" w:fill="FFFFFF"/>
            <w:vAlign w:val="center"/>
          </w:tcPr>
          <w:p w:rsidR="00DE7CAB" w:rsidRDefault="00DE7CAB" w:rsidP="00A92EF0">
            <w:pPr>
              <w:shd w:val="clear" w:color="auto" w:fill="FFFFFF"/>
              <w:spacing w:after="0"/>
              <w:ind w:left="342" w:right="349"/>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0,41±0,23 </w:t>
            </w:r>
            <w:r>
              <w:rPr>
                <w:rFonts w:ascii="Times New Roman" w:eastAsia="Times New Roman" w:hAnsi="Times New Roman"/>
                <w:color w:val="000000"/>
                <w:spacing w:val="-1"/>
                <w:sz w:val="28"/>
                <w:szCs w:val="28"/>
                <w:lang w:eastAsia="ru-RU"/>
              </w:rPr>
              <w:t xml:space="preserve">0,45±0,28 </w:t>
            </w:r>
            <w:r>
              <w:rPr>
                <w:rFonts w:ascii="Times New Roman" w:eastAsia="Times New Roman" w:hAnsi="Times New Roman"/>
                <w:color w:val="000000"/>
                <w:sz w:val="28"/>
                <w:szCs w:val="28"/>
                <w:lang w:eastAsia="ru-RU"/>
              </w:rPr>
              <w:t>0,79±0,44</w:t>
            </w:r>
          </w:p>
        </w:tc>
        <w:tc>
          <w:tcPr>
            <w:tcW w:w="2280" w:type="dxa"/>
            <w:shd w:val="clear" w:color="auto" w:fill="FFFFFF"/>
            <w:vAlign w:val="center"/>
          </w:tcPr>
          <w:p w:rsidR="00DE7CAB" w:rsidRDefault="00DE7CAB" w:rsidP="00A92EF0">
            <w:pPr>
              <w:shd w:val="clear" w:color="auto" w:fill="FFFFFF"/>
              <w:spacing w:after="0"/>
              <w:ind w:left="324" w:right="338"/>
              <w:jc w:val="center"/>
              <w:rPr>
                <w:rFonts w:ascii="Times New Roman" w:eastAsia="Times New Roman" w:hAnsi="Times New Roman"/>
                <w:sz w:val="28"/>
                <w:szCs w:val="28"/>
                <w:lang w:eastAsia="ru-RU"/>
              </w:rPr>
            </w:pPr>
            <w:r>
              <w:rPr>
                <w:rFonts w:ascii="Times New Roman" w:eastAsia="Times New Roman" w:hAnsi="Times New Roman"/>
                <w:color w:val="000000"/>
                <w:spacing w:val="-2"/>
                <w:sz w:val="28"/>
                <w:szCs w:val="28"/>
                <w:lang w:eastAsia="ru-RU"/>
              </w:rPr>
              <w:t xml:space="preserve">0,59±0,31 </w:t>
            </w:r>
            <w:r>
              <w:rPr>
                <w:rFonts w:ascii="Times New Roman" w:eastAsia="Times New Roman" w:hAnsi="Times New Roman"/>
                <w:color w:val="000000"/>
                <w:sz w:val="28"/>
                <w:szCs w:val="28"/>
                <w:lang w:eastAsia="ru-RU"/>
              </w:rPr>
              <w:t xml:space="preserve">0.64±0,27 </w:t>
            </w:r>
            <w:r>
              <w:rPr>
                <w:rFonts w:ascii="Times New Roman" w:eastAsia="Times New Roman" w:hAnsi="Times New Roman"/>
                <w:color w:val="000000"/>
                <w:spacing w:val="-2"/>
                <w:sz w:val="28"/>
                <w:szCs w:val="28"/>
                <w:lang w:eastAsia="ru-RU"/>
              </w:rPr>
              <w:t>1.30±0,62</w:t>
            </w:r>
          </w:p>
        </w:tc>
        <w:tc>
          <w:tcPr>
            <w:tcW w:w="2160" w:type="dxa"/>
            <w:shd w:val="clear" w:color="auto" w:fill="FFFFFF"/>
            <w:vAlign w:val="center"/>
          </w:tcPr>
          <w:p w:rsidR="00DE7CAB" w:rsidRDefault="00DE7CAB" w:rsidP="00A92EF0">
            <w:pPr>
              <w:shd w:val="clear" w:color="auto" w:fill="FFFFFF"/>
              <w:spacing w:after="0"/>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0,39±0,32</w:t>
            </w:r>
          </w:p>
          <w:p w:rsidR="00DE7CAB" w:rsidRDefault="00DE7CAB" w:rsidP="00A92EF0">
            <w:pPr>
              <w:shd w:val="clear" w:color="auto" w:fill="FFFFFF"/>
              <w:spacing w:after="0"/>
              <w:ind w:left="331" w:right="331"/>
              <w:jc w:val="center"/>
              <w:rPr>
                <w:rFonts w:ascii="Times New Roman" w:eastAsia="Times New Roman" w:hAnsi="Times New Roman"/>
                <w:sz w:val="28"/>
                <w:szCs w:val="28"/>
                <w:lang w:eastAsia="ru-RU"/>
              </w:rPr>
            </w:pPr>
            <w:r>
              <w:rPr>
                <w:rFonts w:ascii="Times New Roman" w:eastAsia="Times New Roman" w:hAnsi="Times New Roman"/>
                <w:color w:val="000000"/>
                <w:spacing w:val="-1"/>
                <w:sz w:val="28"/>
                <w:szCs w:val="28"/>
                <w:lang w:eastAsia="ru-RU"/>
              </w:rPr>
              <w:t xml:space="preserve">0,42±0,34 </w:t>
            </w:r>
            <w:r>
              <w:rPr>
                <w:rFonts w:ascii="Times New Roman" w:eastAsia="Times New Roman" w:hAnsi="Times New Roman"/>
                <w:color w:val="000000"/>
                <w:sz w:val="28"/>
                <w:szCs w:val="28"/>
                <w:lang w:eastAsia="ru-RU"/>
              </w:rPr>
              <w:t>0,61±0,39</w:t>
            </w:r>
          </w:p>
        </w:tc>
        <w:tc>
          <w:tcPr>
            <w:tcW w:w="1920" w:type="dxa"/>
            <w:shd w:val="clear" w:color="auto" w:fill="FFFFFF"/>
            <w:vAlign w:val="center"/>
          </w:tcPr>
          <w:p w:rsidR="00DE7CAB" w:rsidRDefault="00DE7CAB" w:rsidP="00A92EF0">
            <w:pPr>
              <w:shd w:val="clear" w:color="auto" w:fill="FFFFFF"/>
              <w:spacing w:after="0"/>
              <w:ind w:left="223" w:right="241"/>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0,45±0,28 </w:t>
            </w:r>
            <w:r>
              <w:rPr>
                <w:rFonts w:ascii="Times New Roman" w:eastAsia="Times New Roman" w:hAnsi="Times New Roman"/>
                <w:color w:val="000000"/>
                <w:spacing w:val="-1"/>
                <w:sz w:val="28"/>
                <w:szCs w:val="28"/>
                <w:lang w:eastAsia="ru-RU"/>
              </w:rPr>
              <w:t>0,51±0,37 1,12±0,56</w:t>
            </w:r>
          </w:p>
        </w:tc>
      </w:tr>
      <w:tr w:rsidR="00DE7CAB" w:rsidTr="00A92EF0">
        <w:trPr>
          <w:trHeight w:hRule="exact" w:val="1267"/>
        </w:trPr>
        <w:tc>
          <w:tcPr>
            <w:tcW w:w="670" w:type="dxa"/>
            <w:shd w:val="clear" w:color="auto" w:fill="FFFFFF"/>
            <w:vAlign w:val="center"/>
          </w:tcPr>
          <w:p w:rsidR="00DE7CAB" w:rsidRDefault="00DE7CAB" w:rsidP="00A92EF0">
            <w:pPr>
              <w:shd w:val="clear" w:color="auto" w:fill="FFFFFF"/>
              <w:spacing w:after="0" w:line="240" w:lineRule="auto"/>
              <w:ind w:left="155"/>
              <w:rPr>
                <w:rFonts w:ascii="Times New Roman" w:eastAsia="Times New Roman" w:hAnsi="Times New Roman"/>
                <w:sz w:val="28"/>
                <w:szCs w:val="28"/>
                <w:lang w:eastAsia="ru-RU"/>
              </w:rPr>
            </w:pPr>
            <w:r>
              <w:rPr>
                <w:rFonts w:ascii="Times New Roman" w:eastAsia="Times New Roman" w:hAnsi="Times New Roman"/>
                <w:color w:val="000000"/>
                <w:sz w:val="28"/>
                <w:szCs w:val="28"/>
                <w:lang w:val="en-US" w:eastAsia="ru-RU"/>
              </w:rPr>
              <w:t>II</w:t>
            </w:r>
          </w:p>
        </w:tc>
        <w:tc>
          <w:tcPr>
            <w:tcW w:w="677" w:type="dxa"/>
            <w:shd w:val="clear" w:color="auto" w:fill="FFFFFF"/>
            <w:vAlign w:val="center"/>
          </w:tcPr>
          <w:p w:rsidR="00DE7CAB" w:rsidRDefault="00DE7CAB" w:rsidP="00A92EF0">
            <w:pPr>
              <w:shd w:val="clear" w:color="auto" w:fill="FFFFFF"/>
              <w:spacing w:after="0"/>
              <w:ind w:left="137" w:right="155"/>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val="en-US" w:eastAsia="ru-RU"/>
              </w:rPr>
              <w:t>ABC</w:t>
            </w:r>
          </w:p>
        </w:tc>
        <w:tc>
          <w:tcPr>
            <w:tcW w:w="2013" w:type="dxa"/>
            <w:shd w:val="clear" w:color="auto" w:fill="FFFFFF"/>
            <w:vAlign w:val="center"/>
          </w:tcPr>
          <w:p w:rsidR="00DE7CAB" w:rsidRDefault="00DE7CAB" w:rsidP="00A92EF0">
            <w:pPr>
              <w:shd w:val="clear" w:color="auto" w:fill="FFFFFF"/>
              <w:spacing w:after="0"/>
              <w:ind w:left="338" w:right="353"/>
              <w:jc w:val="center"/>
              <w:rPr>
                <w:rFonts w:ascii="Times New Roman" w:eastAsia="Times New Roman" w:hAnsi="Times New Roman"/>
                <w:sz w:val="28"/>
                <w:szCs w:val="28"/>
                <w:lang w:eastAsia="ru-RU"/>
              </w:rPr>
            </w:pPr>
            <w:r>
              <w:rPr>
                <w:rFonts w:ascii="Times New Roman" w:eastAsia="Times New Roman" w:hAnsi="Times New Roman"/>
                <w:color w:val="000000"/>
                <w:spacing w:val="-1"/>
                <w:sz w:val="28"/>
                <w:szCs w:val="28"/>
                <w:lang w:eastAsia="ru-RU"/>
              </w:rPr>
              <w:t xml:space="preserve">0,35±0,21 </w:t>
            </w:r>
            <w:r>
              <w:rPr>
                <w:rFonts w:ascii="Times New Roman" w:eastAsia="Times New Roman" w:hAnsi="Times New Roman"/>
                <w:color w:val="000000"/>
                <w:sz w:val="28"/>
                <w:szCs w:val="28"/>
                <w:lang w:eastAsia="ru-RU"/>
              </w:rPr>
              <w:t>0,40±0,30 0,62±0,45</w:t>
            </w:r>
          </w:p>
        </w:tc>
        <w:tc>
          <w:tcPr>
            <w:tcW w:w="2280" w:type="dxa"/>
            <w:shd w:val="clear" w:color="auto" w:fill="FFFFFF"/>
            <w:vAlign w:val="center"/>
          </w:tcPr>
          <w:p w:rsidR="00DE7CAB" w:rsidRDefault="00DE7CAB" w:rsidP="00A92EF0">
            <w:pPr>
              <w:shd w:val="clear" w:color="auto" w:fill="FFFFFF"/>
              <w:spacing w:after="0"/>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0.48±0,27</w:t>
            </w:r>
          </w:p>
          <w:p w:rsidR="00DE7CAB" w:rsidRDefault="00DE7CAB" w:rsidP="00A92EF0">
            <w:pPr>
              <w:shd w:val="clear" w:color="auto" w:fill="FFFFFF"/>
              <w:spacing w:after="0"/>
              <w:ind w:left="324" w:right="342"/>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0.59±0,32 </w:t>
            </w:r>
            <w:r>
              <w:rPr>
                <w:rFonts w:ascii="Times New Roman" w:eastAsia="Times New Roman" w:hAnsi="Times New Roman"/>
                <w:color w:val="000000"/>
                <w:spacing w:val="-3"/>
                <w:sz w:val="28"/>
                <w:szCs w:val="28"/>
                <w:lang w:eastAsia="ru-RU"/>
              </w:rPr>
              <w:t>1.19±0,64</w:t>
            </w:r>
          </w:p>
        </w:tc>
        <w:tc>
          <w:tcPr>
            <w:tcW w:w="2160" w:type="dxa"/>
            <w:shd w:val="clear" w:color="auto" w:fill="FFFFFF"/>
            <w:vAlign w:val="center"/>
          </w:tcPr>
          <w:p w:rsidR="00DE7CAB" w:rsidRDefault="00DE7CAB" w:rsidP="00A92EF0">
            <w:pPr>
              <w:shd w:val="clear" w:color="auto" w:fill="FFFFFF"/>
              <w:spacing w:after="0"/>
              <w:ind w:left="328" w:right="338"/>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0,31±0,28 </w:t>
            </w:r>
            <w:r>
              <w:rPr>
                <w:rFonts w:ascii="Times New Roman" w:eastAsia="Times New Roman" w:hAnsi="Times New Roman"/>
                <w:color w:val="000000"/>
                <w:spacing w:val="-1"/>
                <w:sz w:val="28"/>
                <w:szCs w:val="28"/>
                <w:lang w:eastAsia="ru-RU"/>
              </w:rPr>
              <w:t xml:space="preserve">0,38±0,29 </w:t>
            </w:r>
            <w:r>
              <w:rPr>
                <w:rFonts w:ascii="Times New Roman" w:eastAsia="Times New Roman" w:hAnsi="Times New Roman"/>
                <w:color w:val="000000"/>
                <w:sz w:val="28"/>
                <w:szCs w:val="28"/>
                <w:lang w:eastAsia="ru-RU"/>
              </w:rPr>
              <w:t>0,57±0,37</w:t>
            </w:r>
          </w:p>
        </w:tc>
        <w:tc>
          <w:tcPr>
            <w:tcW w:w="1920" w:type="dxa"/>
            <w:shd w:val="clear" w:color="auto" w:fill="FFFFFF"/>
            <w:vAlign w:val="center"/>
          </w:tcPr>
          <w:p w:rsidR="00DE7CAB" w:rsidRDefault="00DE7CAB" w:rsidP="00A92EF0">
            <w:pPr>
              <w:shd w:val="clear" w:color="auto" w:fill="FFFFFF"/>
              <w:spacing w:after="0"/>
              <w:jc w:val="center"/>
              <w:rPr>
                <w:rFonts w:ascii="Times New Roman" w:eastAsia="Times New Roman" w:hAnsi="Times New Roman"/>
                <w:sz w:val="28"/>
                <w:szCs w:val="28"/>
                <w:lang w:eastAsia="ru-RU"/>
              </w:rPr>
            </w:pPr>
            <w:r>
              <w:rPr>
                <w:rFonts w:ascii="Times New Roman" w:eastAsia="Times New Roman" w:hAnsi="Times New Roman"/>
                <w:color w:val="000000"/>
                <w:spacing w:val="-1"/>
                <w:sz w:val="28"/>
                <w:szCs w:val="28"/>
                <w:lang w:eastAsia="ru-RU"/>
              </w:rPr>
              <w:t>0,45±0,22</w:t>
            </w:r>
          </w:p>
          <w:p w:rsidR="00DE7CAB" w:rsidRDefault="00DE7CAB" w:rsidP="00A92EF0">
            <w:pPr>
              <w:shd w:val="clear" w:color="auto" w:fill="FFFFFF"/>
              <w:spacing w:after="0"/>
              <w:ind w:left="220" w:right="245"/>
              <w:jc w:val="center"/>
              <w:rPr>
                <w:rFonts w:ascii="Times New Roman" w:eastAsia="Times New Roman" w:hAnsi="Times New Roman"/>
                <w:sz w:val="28"/>
                <w:szCs w:val="28"/>
                <w:lang w:eastAsia="ru-RU"/>
              </w:rPr>
            </w:pPr>
            <w:r>
              <w:rPr>
                <w:rFonts w:ascii="Times New Roman" w:eastAsia="Times New Roman" w:hAnsi="Times New Roman"/>
                <w:color w:val="000000"/>
                <w:spacing w:val="-1"/>
                <w:sz w:val="28"/>
                <w:szCs w:val="28"/>
                <w:lang w:eastAsia="ru-RU"/>
              </w:rPr>
              <w:t xml:space="preserve">0,49±0,31 </w:t>
            </w:r>
            <w:r>
              <w:rPr>
                <w:rFonts w:ascii="Times New Roman" w:eastAsia="Times New Roman" w:hAnsi="Times New Roman"/>
                <w:color w:val="000000"/>
                <w:sz w:val="28"/>
                <w:szCs w:val="28"/>
                <w:lang w:eastAsia="ru-RU"/>
              </w:rPr>
              <w:t>0,96±0,48</w:t>
            </w:r>
          </w:p>
        </w:tc>
      </w:tr>
    </w:tbl>
    <w:p w:rsidR="00DE7CAB" w:rsidRDefault="00DE7CAB" w:rsidP="00DE7CAB">
      <w:pPr>
        <w:shd w:val="clear" w:color="auto" w:fill="FFFFFF"/>
        <w:spacing w:line="240" w:lineRule="auto"/>
        <w:ind w:left="47" w:right="5"/>
        <w:jc w:val="both"/>
        <w:rPr>
          <w:rFonts w:ascii="Times New Roman" w:hAnsi="Times New Roman"/>
          <w:color w:val="000000"/>
          <w:spacing w:val="1"/>
          <w:sz w:val="24"/>
          <w:szCs w:val="28"/>
          <w:lang w:val="ru-RU"/>
        </w:rPr>
      </w:pPr>
    </w:p>
    <w:p w:rsidR="00DE7CAB" w:rsidRDefault="00DE7CAB" w:rsidP="00DE7CAB">
      <w:pPr>
        <w:shd w:val="clear" w:color="auto" w:fill="FFFFFF"/>
        <w:spacing w:line="240" w:lineRule="auto"/>
        <w:ind w:left="47" w:right="5" w:firstLine="670"/>
        <w:jc w:val="both"/>
        <w:rPr>
          <w:rFonts w:ascii="Times New Roman" w:hAnsi="Times New Roman"/>
          <w:color w:val="000000"/>
          <w:sz w:val="24"/>
          <w:szCs w:val="28"/>
        </w:rPr>
      </w:pPr>
      <w:r>
        <w:rPr>
          <w:rFonts w:ascii="Times New Roman" w:hAnsi="Times New Roman"/>
          <w:color w:val="000000"/>
          <w:spacing w:val="1"/>
          <w:sz w:val="28"/>
          <w:szCs w:val="28"/>
        </w:rPr>
        <w:lastRenderedPageBreak/>
        <w:t xml:space="preserve">У </w:t>
      </w:r>
      <w:r>
        <w:rPr>
          <w:rFonts w:ascii="Times New Roman" w:hAnsi="Times New Roman"/>
          <w:sz w:val="28"/>
          <w:szCs w:val="28"/>
        </w:rPr>
        <w:t xml:space="preserve">34 (25,3 %) </w:t>
      </w:r>
      <w:r>
        <w:rPr>
          <w:rFonts w:ascii="Times New Roman" w:hAnsi="Times New Roman"/>
          <w:color w:val="000000"/>
          <w:spacing w:val="1"/>
          <w:sz w:val="28"/>
          <w:szCs w:val="28"/>
        </w:rPr>
        <w:t xml:space="preserve"> пацієнтів з інтактним зубним рядом (або незнімними протезами) на нижній щелепі (</w:t>
      </w:r>
      <w:r>
        <w:rPr>
          <w:rFonts w:ascii="Times New Roman" w:hAnsi="Times New Roman"/>
          <w:color w:val="000000"/>
          <w:sz w:val="28"/>
          <w:szCs w:val="28"/>
        </w:rPr>
        <w:t>група І</w:t>
      </w:r>
      <w:r>
        <w:rPr>
          <w:rFonts w:ascii="Times New Roman" w:hAnsi="Times New Roman"/>
          <w:color w:val="000000"/>
          <w:spacing w:val="1"/>
          <w:sz w:val="28"/>
          <w:szCs w:val="28"/>
        </w:rPr>
        <w:t xml:space="preserve">) спостерігалося </w:t>
      </w:r>
      <w:r>
        <w:rPr>
          <w:rFonts w:ascii="Times New Roman" w:hAnsi="Times New Roman"/>
          <w:color w:val="000000"/>
          <w:spacing w:val="11"/>
          <w:sz w:val="28"/>
          <w:szCs w:val="28"/>
        </w:rPr>
        <w:t xml:space="preserve">збільшення </w:t>
      </w:r>
      <w:r>
        <w:rPr>
          <w:rFonts w:ascii="Times New Roman" w:hAnsi="Times New Roman"/>
          <w:color w:val="000000"/>
          <w:spacing w:val="6"/>
          <w:sz w:val="28"/>
          <w:szCs w:val="28"/>
        </w:rPr>
        <w:t xml:space="preserve">рухомості  верхньощелепного ПЗЗП відносно протезного ложа у горизонтальній площині  у порівнянні з 54 </w:t>
      </w:r>
      <w:r>
        <w:rPr>
          <w:rFonts w:ascii="Times New Roman" w:hAnsi="Times New Roman"/>
          <w:sz w:val="28"/>
          <w:szCs w:val="28"/>
        </w:rPr>
        <w:t xml:space="preserve">(63,6 %) </w:t>
      </w:r>
      <w:r>
        <w:rPr>
          <w:rFonts w:ascii="Times New Roman" w:hAnsi="Times New Roman"/>
          <w:color w:val="000000"/>
          <w:spacing w:val="1"/>
          <w:sz w:val="28"/>
          <w:szCs w:val="28"/>
        </w:rPr>
        <w:t xml:space="preserve"> </w:t>
      </w:r>
      <w:r>
        <w:rPr>
          <w:rFonts w:ascii="Times New Roman" w:hAnsi="Times New Roman"/>
          <w:color w:val="000000"/>
          <w:spacing w:val="6"/>
          <w:sz w:val="28"/>
          <w:szCs w:val="28"/>
        </w:rPr>
        <w:t xml:space="preserve">  пацієнтами, що мали на нижній щелепі часткові знімні протези </w:t>
      </w:r>
      <w:r>
        <w:rPr>
          <w:rFonts w:ascii="Times New Roman" w:hAnsi="Times New Roman"/>
          <w:color w:val="000000"/>
          <w:spacing w:val="3"/>
          <w:sz w:val="28"/>
          <w:szCs w:val="28"/>
        </w:rPr>
        <w:t xml:space="preserve">(група </w:t>
      </w:r>
      <w:r>
        <w:rPr>
          <w:rFonts w:ascii="Times New Roman" w:hAnsi="Times New Roman"/>
          <w:color w:val="000000"/>
          <w:spacing w:val="3"/>
          <w:sz w:val="28"/>
          <w:szCs w:val="28"/>
          <w:lang w:val="en-US"/>
        </w:rPr>
        <w:t>II</w:t>
      </w:r>
      <w:r>
        <w:rPr>
          <w:rFonts w:ascii="Times New Roman" w:hAnsi="Times New Roman"/>
          <w:color w:val="000000"/>
          <w:spacing w:val="3"/>
          <w:sz w:val="28"/>
          <w:szCs w:val="28"/>
        </w:rPr>
        <w:t>)</w:t>
      </w:r>
      <w:r>
        <w:rPr>
          <w:rFonts w:ascii="Times New Roman" w:hAnsi="Times New Roman"/>
          <w:color w:val="000000"/>
          <w:spacing w:val="6"/>
          <w:sz w:val="28"/>
          <w:szCs w:val="28"/>
        </w:rPr>
        <w:t xml:space="preserve">. Це пов’язано з більшим жувальним тиском, що розвивають жувальні </w:t>
      </w:r>
      <w:proofErr w:type="spellStart"/>
      <w:r>
        <w:rPr>
          <w:rFonts w:ascii="Times New Roman" w:hAnsi="Times New Roman"/>
          <w:color w:val="000000"/>
          <w:spacing w:val="6"/>
          <w:sz w:val="28"/>
          <w:szCs w:val="28"/>
        </w:rPr>
        <w:t>мязи</w:t>
      </w:r>
      <w:proofErr w:type="spellEnd"/>
      <w:r>
        <w:rPr>
          <w:rFonts w:ascii="Times New Roman" w:hAnsi="Times New Roman"/>
          <w:color w:val="000000"/>
          <w:spacing w:val="6"/>
          <w:sz w:val="28"/>
          <w:szCs w:val="28"/>
        </w:rPr>
        <w:t xml:space="preserve"> у пацієнтів з інтактним зубним </w:t>
      </w:r>
      <w:r>
        <w:rPr>
          <w:rFonts w:ascii="Times New Roman" w:hAnsi="Times New Roman"/>
          <w:color w:val="000000"/>
          <w:sz w:val="28"/>
          <w:szCs w:val="28"/>
        </w:rPr>
        <w:t xml:space="preserve">рядом (незнімними зубними протезами) на нижній щелепі та, можливо, з адаптацією до знімного (часткового) протеза. </w:t>
      </w:r>
      <w:r>
        <w:rPr>
          <w:rFonts w:ascii="Times New Roman" w:hAnsi="Times New Roman"/>
          <w:color w:val="000000"/>
          <w:spacing w:val="3"/>
          <w:sz w:val="28"/>
          <w:szCs w:val="28"/>
        </w:rPr>
        <w:t xml:space="preserve"> </w:t>
      </w:r>
      <w:r>
        <w:rPr>
          <w:rFonts w:ascii="Times New Roman" w:hAnsi="Times New Roman"/>
          <w:color w:val="000000"/>
          <w:spacing w:val="8"/>
          <w:sz w:val="28"/>
          <w:szCs w:val="28"/>
        </w:rPr>
        <w:t xml:space="preserve">Не спостерігалося суттєвих відмінностей у </w:t>
      </w:r>
      <w:r>
        <w:rPr>
          <w:rFonts w:ascii="Times New Roman" w:hAnsi="Times New Roman"/>
          <w:color w:val="000000"/>
          <w:spacing w:val="3"/>
          <w:sz w:val="28"/>
          <w:szCs w:val="28"/>
        </w:rPr>
        <w:t xml:space="preserve">рухомості  верхньощелепного ПЗЗП під час жування  у пацієнтів з першим та другим типами верхньої беззубої щелепи </w:t>
      </w:r>
      <w:r>
        <w:rPr>
          <w:rFonts w:ascii="Times New Roman" w:hAnsi="Times New Roman"/>
          <w:color w:val="000000"/>
          <w:spacing w:val="8"/>
          <w:sz w:val="28"/>
          <w:szCs w:val="28"/>
        </w:rPr>
        <w:t>за Шредером при використанні  як запропонованої нами,  так і класичної методик конструювання протеза</w:t>
      </w:r>
      <w:r>
        <w:rPr>
          <w:rFonts w:ascii="Times New Roman" w:hAnsi="Times New Roman"/>
          <w:color w:val="000000"/>
          <w:spacing w:val="3"/>
          <w:sz w:val="28"/>
          <w:szCs w:val="28"/>
        </w:rPr>
        <w:t xml:space="preserve">.  </w:t>
      </w:r>
      <w:r>
        <w:rPr>
          <w:rFonts w:ascii="Times New Roman" w:hAnsi="Times New Roman"/>
          <w:color w:val="000000"/>
          <w:spacing w:val="11"/>
          <w:sz w:val="28"/>
          <w:szCs w:val="28"/>
        </w:rPr>
        <w:t xml:space="preserve">У пацієнтів з  третім типом беззубої верхньої щелепи при жуванні відмічено збільшення </w:t>
      </w:r>
      <w:r>
        <w:rPr>
          <w:rFonts w:ascii="Times New Roman" w:hAnsi="Times New Roman"/>
          <w:color w:val="000000"/>
          <w:spacing w:val="6"/>
          <w:sz w:val="28"/>
          <w:szCs w:val="28"/>
        </w:rPr>
        <w:t>рухомості  верхньощелепного ПЗЗП відносно протезного ложа у порівнянні з пацієнтами</w:t>
      </w:r>
      <w:r>
        <w:rPr>
          <w:rFonts w:ascii="Times New Roman" w:hAnsi="Times New Roman"/>
          <w:color w:val="000000"/>
          <w:spacing w:val="3"/>
          <w:sz w:val="28"/>
          <w:szCs w:val="28"/>
        </w:rPr>
        <w:t xml:space="preserve"> з першим та другим  типами верхньої беззубої щелепи </w:t>
      </w:r>
      <w:r>
        <w:rPr>
          <w:rFonts w:ascii="Times New Roman" w:hAnsi="Times New Roman"/>
          <w:color w:val="000000"/>
          <w:spacing w:val="8"/>
          <w:sz w:val="28"/>
          <w:szCs w:val="28"/>
        </w:rPr>
        <w:t>за Шредером</w:t>
      </w:r>
      <w:r>
        <w:rPr>
          <w:rFonts w:ascii="Times New Roman" w:hAnsi="Times New Roman"/>
          <w:color w:val="000000"/>
          <w:spacing w:val="1"/>
          <w:sz w:val="28"/>
          <w:szCs w:val="28"/>
        </w:rPr>
        <w:t xml:space="preserve">.  Ця закономірність була характерною для обох груп пацієнтів і </w:t>
      </w:r>
      <w:r>
        <w:rPr>
          <w:rFonts w:ascii="Times New Roman" w:hAnsi="Times New Roman"/>
          <w:color w:val="000000"/>
          <w:spacing w:val="3"/>
          <w:sz w:val="28"/>
          <w:szCs w:val="28"/>
        </w:rPr>
        <w:t xml:space="preserve">пов’язана з різким погіршенням </w:t>
      </w:r>
      <w:proofErr w:type="spellStart"/>
      <w:r>
        <w:rPr>
          <w:rFonts w:ascii="Times New Roman" w:hAnsi="Times New Roman"/>
          <w:color w:val="000000"/>
          <w:spacing w:val="1"/>
          <w:sz w:val="28"/>
          <w:szCs w:val="28"/>
        </w:rPr>
        <w:t>анатомо-топографічних</w:t>
      </w:r>
      <w:proofErr w:type="spellEnd"/>
      <w:r>
        <w:rPr>
          <w:rFonts w:ascii="Times New Roman" w:hAnsi="Times New Roman"/>
          <w:color w:val="000000"/>
          <w:spacing w:val="1"/>
          <w:sz w:val="28"/>
          <w:szCs w:val="28"/>
        </w:rPr>
        <w:t xml:space="preserve"> умов для стабілізації протеза при третьому типі верхньої </w:t>
      </w:r>
      <w:r>
        <w:rPr>
          <w:rFonts w:ascii="Times New Roman" w:hAnsi="Times New Roman"/>
          <w:color w:val="000000"/>
          <w:spacing w:val="5"/>
          <w:sz w:val="28"/>
          <w:szCs w:val="28"/>
        </w:rPr>
        <w:t xml:space="preserve">беззубої щелепи. Однак, нами  встановлено статистично значиме зменшення рухомості </w:t>
      </w:r>
      <w:r>
        <w:rPr>
          <w:rFonts w:ascii="Times New Roman" w:hAnsi="Times New Roman"/>
          <w:color w:val="000000"/>
          <w:spacing w:val="2"/>
          <w:sz w:val="28"/>
          <w:szCs w:val="28"/>
        </w:rPr>
        <w:t>верхньощелепного ПЗЗП у</w:t>
      </w:r>
      <w:r>
        <w:rPr>
          <w:rFonts w:ascii="Times New Roman" w:hAnsi="Times New Roman"/>
          <w:color w:val="000000"/>
          <w:spacing w:val="11"/>
          <w:sz w:val="28"/>
          <w:szCs w:val="28"/>
        </w:rPr>
        <w:t xml:space="preserve"> </w:t>
      </w:r>
      <w:r>
        <w:rPr>
          <w:rFonts w:ascii="Times New Roman" w:hAnsi="Times New Roman"/>
          <w:sz w:val="28"/>
          <w:szCs w:val="28"/>
        </w:rPr>
        <w:t xml:space="preserve"> 22 (25,9 %) </w:t>
      </w:r>
      <w:r>
        <w:rPr>
          <w:rFonts w:ascii="Times New Roman" w:hAnsi="Times New Roman"/>
          <w:color w:val="000000"/>
          <w:spacing w:val="11"/>
          <w:sz w:val="28"/>
          <w:szCs w:val="28"/>
        </w:rPr>
        <w:t xml:space="preserve"> пацієнтів з третім типом беззубої верхньої щелепи за Шредером </w:t>
      </w:r>
      <w:r>
        <w:rPr>
          <w:rFonts w:ascii="Times New Roman" w:hAnsi="Times New Roman"/>
          <w:color w:val="000000"/>
          <w:spacing w:val="2"/>
          <w:sz w:val="28"/>
          <w:szCs w:val="28"/>
        </w:rPr>
        <w:t xml:space="preserve">при використанні  в протезах </w:t>
      </w:r>
      <w:proofErr w:type="spellStart"/>
      <w:r>
        <w:rPr>
          <w:rFonts w:ascii="Times New Roman" w:hAnsi="Times New Roman"/>
          <w:color w:val="000000"/>
          <w:spacing w:val="2"/>
          <w:sz w:val="28"/>
          <w:szCs w:val="28"/>
        </w:rPr>
        <w:t>лінгвалізованої</w:t>
      </w:r>
      <w:proofErr w:type="spellEnd"/>
      <w:r>
        <w:rPr>
          <w:rFonts w:ascii="Times New Roman" w:hAnsi="Times New Roman"/>
          <w:color w:val="000000"/>
          <w:spacing w:val="2"/>
          <w:sz w:val="28"/>
          <w:szCs w:val="28"/>
        </w:rPr>
        <w:t xml:space="preserve"> оклюзії  та об’ємного моделювання базису протеза у порівнянні з використанням лише класичної збалансованої оклюзії. </w:t>
      </w:r>
    </w:p>
    <w:p w:rsidR="00DE7CAB" w:rsidRDefault="00DE7CAB" w:rsidP="00DE7CAB">
      <w:pPr>
        <w:pStyle w:val="ae"/>
      </w:pPr>
      <w:r>
        <w:t xml:space="preserve">Дослідження жувальної ефективності довели, що при першому та другому  типах беззубої верхньої щелепи  за Шредером  жодна з використаних оклюзій них схем не має суттєвих переваг.  Однак,  при   третьому типі атрофії альвеолярного відростка верхньої щелепи за Шредером </w:t>
      </w:r>
      <w:proofErr w:type="spellStart"/>
      <w:r>
        <w:t>лінгвалізована</w:t>
      </w:r>
      <w:proofErr w:type="spellEnd"/>
      <w:r>
        <w:t xml:space="preserve"> </w:t>
      </w:r>
      <w:proofErr w:type="spellStart"/>
      <w:r>
        <w:t>оклюзійна</w:t>
      </w:r>
      <w:proofErr w:type="spellEnd"/>
      <w:r>
        <w:t xml:space="preserve"> схема з об’ємним моделюванням базису протеза має суттєві переваги над класичною збалансованою оклюзією (Рис.2  та 3).</w:t>
      </w:r>
    </w:p>
    <w:p w:rsidR="00DE7CAB" w:rsidRDefault="00DE7CAB" w:rsidP="00DE7CAB">
      <w:pPr>
        <w:spacing w:line="240" w:lineRule="auto"/>
        <w:ind w:firstLine="540"/>
        <w:jc w:val="both"/>
        <w:rPr>
          <w:rFonts w:ascii="Times New Roman" w:eastAsia="Times New Roman" w:hAnsi="Times New Roman"/>
          <w:noProof/>
          <w:sz w:val="28"/>
          <w:szCs w:val="28"/>
          <w:lang w:eastAsia="ru-RU"/>
        </w:rPr>
      </w:pPr>
    </w:p>
    <w:p w:rsidR="00DE7CAB" w:rsidRDefault="00DE7CAB" w:rsidP="00DE7CAB">
      <w:pPr>
        <w:spacing w:line="240" w:lineRule="auto"/>
        <w:ind w:firstLine="540"/>
        <w:jc w:val="both"/>
        <w:rPr>
          <w:rFonts w:ascii="Times New Roman" w:hAnsi="Times New Roman"/>
          <w:sz w:val="24"/>
          <w:szCs w:val="28"/>
        </w:rPr>
      </w:pPr>
      <w:r>
        <w:rPr>
          <w:rFonts w:ascii="Times New Roman" w:eastAsia="Times New Roman" w:hAnsi="Times New Roman"/>
          <w:i/>
          <w:noProof/>
          <w:sz w:val="28"/>
          <w:szCs w:val="28"/>
          <w:lang w:val="ru-RU" w:eastAsia="ru-RU"/>
        </w:rPr>
        <w:drawing>
          <wp:inline distT="0" distB="0" distL="0" distR="0">
            <wp:extent cx="3381375" cy="21050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1375" cy="2105025"/>
                    </a:xfrm>
                    <a:prstGeom prst="rect">
                      <a:avLst/>
                    </a:prstGeom>
                    <a:noFill/>
                    <a:ln>
                      <a:noFill/>
                    </a:ln>
                  </pic:spPr>
                </pic:pic>
              </a:graphicData>
            </a:graphic>
          </wp:inline>
        </w:drawing>
      </w:r>
    </w:p>
    <w:p w:rsidR="00DE7CAB" w:rsidRDefault="00DE7CAB" w:rsidP="00DE7CAB">
      <w:pPr>
        <w:pStyle w:val="ae"/>
      </w:pPr>
      <w:r>
        <w:t>Рис.2. Жувальна ефективність ПЗЗП, виготовлених за  двома  методиками, у пацієнтів, у яких зубний ряд-антагоніст відновлено незнімними конструкціями зубних протезів.</w:t>
      </w:r>
    </w:p>
    <w:p w:rsidR="00DE7CAB" w:rsidRDefault="00DE7CAB" w:rsidP="00DE7CAB">
      <w:pPr>
        <w:pStyle w:val="ae"/>
      </w:pPr>
      <w:r>
        <w:lastRenderedPageBreak/>
        <w:t xml:space="preserve">Через 1 місяць користування повним знімним протезом з </w:t>
      </w:r>
      <w:proofErr w:type="spellStart"/>
      <w:r>
        <w:t>лінгвалізованою</w:t>
      </w:r>
      <w:proofErr w:type="spellEnd"/>
      <w:r>
        <w:t xml:space="preserve"> оклюзією та об’ємним моделюванням базису  у пацієнтів  з третім типом беззубої  щелепи за Шредером жувальна ефективність підвищилася  в середньому на  14 % (зубний ряд нижньої щелепи був інтактний або відновлений незнімними конструкціями зубних протезів )   та на 18% ( зубний ряд нижньої щелепи був відновлений частковими знімними протезами ) (Рис.2 та 3). Отже, нами було встановлено, що для покращення стабілізації протеза  під час жування  та підвищення  жувальної ефективності  ПЗЗП, що виготовляється при  повній втраті зубів на верхній щелепі при третьому її типі  за Шредером, найбільш ефективним є використання </w:t>
      </w:r>
      <w:proofErr w:type="spellStart"/>
      <w:r>
        <w:t>лінгвалізованної</w:t>
      </w:r>
      <w:proofErr w:type="spellEnd"/>
      <w:r>
        <w:t xml:space="preserve"> </w:t>
      </w:r>
      <w:proofErr w:type="spellStart"/>
      <w:r>
        <w:t>оклюзійної</w:t>
      </w:r>
      <w:proofErr w:type="spellEnd"/>
      <w:r>
        <w:t xml:space="preserve"> схеми та об’ємного моделювання базису протеза. </w:t>
      </w:r>
    </w:p>
    <w:p w:rsidR="00DE7CAB" w:rsidRDefault="00DE7CAB" w:rsidP="00DE7CAB">
      <w:pPr>
        <w:spacing w:line="240" w:lineRule="auto"/>
        <w:ind w:firstLine="540"/>
        <w:jc w:val="both"/>
        <w:rPr>
          <w:rFonts w:ascii="Times New Roman" w:eastAsia="Times New Roman" w:hAnsi="Times New Roman"/>
          <w:noProof/>
          <w:sz w:val="28"/>
          <w:szCs w:val="28"/>
          <w:lang w:val="ru-RU" w:eastAsia="ru-RU"/>
        </w:rPr>
      </w:pPr>
      <w:r>
        <w:rPr>
          <w:rFonts w:ascii="Times New Roman" w:eastAsia="Times New Roman" w:hAnsi="Times New Roman"/>
          <w:noProof/>
          <w:sz w:val="28"/>
          <w:szCs w:val="28"/>
          <w:lang w:val="ru-RU" w:eastAsia="ru-RU"/>
        </w:rPr>
        <w:drawing>
          <wp:inline distT="0" distB="0" distL="0" distR="0">
            <wp:extent cx="3609975" cy="2305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9975" cy="2305050"/>
                    </a:xfrm>
                    <a:prstGeom prst="rect">
                      <a:avLst/>
                    </a:prstGeom>
                    <a:noFill/>
                    <a:ln>
                      <a:noFill/>
                    </a:ln>
                  </pic:spPr>
                </pic:pic>
              </a:graphicData>
            </a:graphic>
          </wp:inline>
        </w:drawing>
      </w:r>
    </w:p>
    <w:p w:rsidR="00DE7CAB" w:rsidRDefault="00DE7CAB" w:rsidP="00DE7CAB">
      <w:pPr>
        <w:spacing w:line="240" w:lineRule="auto"/>
        <w:ind w:firstLine="540"/>
        <w:jc w:val="both"/>
        <w:rPr>
          <w:rFonts w:ascii="Times New Roman" w:hAnsi="Times New Roman"/>
          <w:sz w:val="24"/>
          <w:szCs w:val="28"/>
        </w:rPr>
      </w:pPr>
      <w:r>
        <w:rPr>
          <w:rFonts w:ascii="Times New Roman" w:hAnsi="Times New Roman"/>
          <w:sz w:val="28"/>
          <w:szCs w:val="28"/>
        </w:rPr>
        <w:t>Рис.3. Жувальна ефективність ПЗЗП, виготовлених за  різними методиками, у пацієнтів, у яких зубний  ряд-антагоніст відновлено частковими знімними протезами</w:t>
      </w:r>
      <w:r>
        <w:rPr>
          <w:rFonts w:ascii="Times New Roman" w:hAnsi="Times New Roman"/>
          <w:sz w:val="24"/>
          <w:szCs w:val="28"/>
        </w:rPr>
        <w:t xml:space="preserve"> </w:t>
      </w:r>
    </w:p>
    <w:p w:rsidR="00DE7CAB" w:rsidRDefault="00DE7CAB" w:rsidP="00DE7CAB">
      <w:pPr>
        <w:spacing w:line="240" w:lineRule="auto"/>
        <w:jc w:val="both"/>
        <w:rPr>
          <w:rFonts w:ascii="Times New Roman" w:hAnsi="Times New Roman"/>
          <w:sz w:val="28"/>
          <w:szCs w:val="24"/>
        </w:rPr>
      </w:pPr>
      <w:r>
        <w:rPr>
          <w:rFonts w:ascii="Times New Roman" w:hAnsi="Times New Roman"/>
          <w:sz w:val="24"/>
          <w:szCs w:val="24"/>
        </w:rPr>
        <w:t xml:space="preserve">          </w:t>
      </w:r>
      <w:r>
        <w:rPr>
          <w:rFonts w:ascii="Times New Roman" w:hAnsi="Times New Roman"/>
          <w:sz w:val="28"/>
          <w:szCs w:val="24"/>
        </w:rPr>
        <w:t xml:space="preserve">При  виготовленні повного знімного зубного протеза на нижню щелепу для  порівняння класичної </w:t>
      </w:r>
      <w:proofErr w:type="spellStart"/>
      <w:r>
        <w:rPr>
          <w:rFonts w:ascii="Times New Roman" w:hAnsi="Times New Roman"/>
          <w:sz w:val="28"/>
          <w:szCs w:val="24"/>
        </w:rPr>
        <w:t>оклюзійної</w:t>
      </w:r>
      <w:proofErr w:type="spellEnd"/>
      <w:r>
        <w:rPr>
          <w:rFonts w:ascii="Times New Roman" w:hAnsi="Times New Roman"/>
          <w:sz w:val="28"/>
          <w:szCs w:val="24"/>
        </w:rPr>
        <w:t xml:space="preserve"> схеми з </w:t>
      </w:r>
      <w:proofErr w:type="spellStart"/>
      <w:r>
        <w:rPr>
          <w:rFonts w:ascii="Times New Roman" w:hAnsi="Times New Roman"/>
          <w:sz w:val="28"/>
          <w:szCs w:val="24"/>
        </w:rPr>
        <w:t>лінгвалізованою</w:t>
      </w:r>
      <w:proofErr w:type="spellEnd"/>
      <w:r>
        <w:rPr>
          <w:rFonts w:ascii="Times New Roman" w:hAnsi="Times New Roman"/>
          <w:sz w:val="28"/>
          <w:szCs w:val="24"/>
        </w:rPr>
        <w:t xml:space="preserve"> схемою постановки зубів  (та об’ємним моделюванням базису протеза)  нами проведено дослідження </w:t>
      </w:r>
      <w:proofErr w:type="spellStart"/>
      <w:r>
        <w:rPr>
          <w:rFonts w:ascii="Times New Roman" w:hAnsi="Times New Roman"/>
          <w:sz w:val="28"/>
          <w:szCs w:val="24"/>
        </w:rPr>
        <w:t>біопотенціалів</w:t>
      </w:r>
      <w:proofErr w:type="spellEnd"/>
      <w:r>
        <w:rPr>
          <w:rFonts w:ascii="Times New Roman" w:hAnsi="Times New Roman"/>
          <w:sz w:val="28"/>
          <w:szCs w:val="24"/>
        </w:rPr>
        <w:t xml:space="preserve"> жувальних м’язів методом електроміографії та жувальної ефективності динамічним методом </w:t>
      </w:r>
      <w:proofErr w:type="spellStart"/>
      <w:r>
        <w:rPr>
          <w:rFonts w:ascii="Times New Roman" w:hAnsi="Times New Roman"/>
          <w:sz w:val="28"/>
          <w:szCs w:val="24"/>
        </w:rPr>
        <w:t>Менлі</w:t>
      </w:r>
      <w:proofErr w:type="spellEnd"/>
      <w:r>
        <w:rPr>
          <w:rFonts w:ascii="Times New Roman" w:hAnsi="Times New Roman"/>
          <w:sz w:val="28"/>
          <w:szCs w:val="24"/>
        </w:rPr>
        <w:t xml:space="preserve">. Пацієнтам І групи (25 осіб, 49,0%)  при постановці штучних зубів в ПЗЗП на нижню щелепу застосовували лише класичну двобічну збалансовану оклюзію.  Пацієнтам ІІ групи (26 осіб, 50,9 %) ПЗЗП на нижню щелепу виготовляли  з </w:t>
      </w:r>
      <w:proofErr w:type="spellStart"/>
      <w:r>
        <w:rPr>
          <w:rFonts w:ascii="Times New Roman" w:hAnsi="Times New Roman"/>
          <w:sz w:val="28"/>
          <w:szCs w:val="24"/>
        </w:rPr>
        <w:t>лінгвалізованою</w:t>
      </w:r>
      <w:proofErr w:type="spellEnd"/>
      <w:r>
        <w:rPr>
          <w:rFonts w:ascii="Times New Roman" w:hAnsi="Times New Roman"/>
          <w:sz w:val="28"/>
          <w:szCs w:val="24"/>
        </w:rPr>
        <w:t xml:space="preserve"> схемою постановки зубів  та об’ємним моделюванням базису. При цьому нами було виявлено статистично значиму кореляцію результатів цих досліджень  з типами беззубої нижньої щелепи за </w:t>
      </w:r>
      <w:proofErr w:type="spellStart"/>
      <w:r>
        <w:rPr>
          <w:rFonts w:ascii="Times New Roman" w:hAnsi="Times New Roman"/>
          <w:sz w:val="28"/>
          <w:szCs w:val="24"/>
        </w:rPr>
        <w:t>Келером</w:t>
      </w:r>
      <w:proofErr w:type="spellEnd"/>
      <w:r>
        <w:rPr>
          <w:rFonts w:ascii="Times New Roman" w:hAnsi="Times New Roman"/>
          <w:sz w:val="28"/>
          <w:szCs w:val="24"/>
        </w:rPr>
        <w:t xml:space="preserve">. </w:t>
      </w:r>
      <w:r>
        <w:rPr>
          <w:rFonts w:ascii="Times New Roman" w:hAnsi="Times New Roman"/>
          <w:bCs/>
          <w:sz w:val="28"/>
          <w:szCs w:val="24"/>
        </w:rPr>
        <w:t>У</w:t>
      </w:r>
      <w:r>
        <w:rPr>
          <w:rStyle w:val="12"/>
          <w:rFonts w:ascii="Times New Roman" w:hAnsi="Times New Roman"/>
          <w:b w:val="0"/>
          <w:sz w:val="28"/>
          <w:szCs w:val="24"/>
        </w:rPr>
        <w:t xml:space="preserve"> пацієнтів</w:t>
      </w:r>
      <w:r>
        <w:rPr>
          <w:rFonts w:ascii="Times New Roman" w:hAnsi="Times New Roman"/>
          <w:bCs/>
          <w:sz w:val="28"/>
          <w:szCs w:val="24"/>
        </w:rPr>
        <w:t xml:space="preserve"> з </w:t>
      </w:r>
      <w:r>
        <w:rPr>
          <w:rFonts w:ascii="Times New Roman" w:hAnsi="Times New Roman"/>
          <w:bCs/>
          <w:sz w:val="28"/>
          <w:szCs w:val="24"/>
          <w:lang w:val="en-US"/>
        </w:rPr>
        <w:t>II</w:t>
      </w:r>
      <w:r>
        <w:rPr>
          <w:rFonts w:ascii="Times New Roman" w:hAnsi="Times New Roman"/>
          <w:bCs/>
          <w:sz w:val="28"/>
          <w:szCs w:val="24"/>
        </w:rPr>
        <w:t xml:space="preserve"> (</w:t>
      </w:r>
      <w:r>
        <w:rPr>
          <w:rFonts w:ascii="Times New Roman" w:hAnsi="Times New Roman"/>
          <w:sz w:val="28"/>
          <w:szCs w:val="24"/>
        </w:rPr>
        <w:t xml:space="preserve">7 (13,27%) осіб) та </w:t>
      </w:r>
      <w:r>
        <w:rPr>
          <w:rFonts w:ascii="Times New Roman" w:hAnsi="Times New Roman"/>
          <w:bCs/>
          <w:sz w:val="28"/>
          <w:szCs w:val="24"/>
          <w:lang w:val="en-US"/>
        </w:rPr>
        <w:t>IV</w:t>
      </w:r>
      <w:r>
        <w:rPr>
          <w:rFonts w:ascii="Times New Roman" w:hAnsi="Times New Roman"/>
          <w:bCs/>
          <w:sz w:val="28"/>
          <w:szCs w:val="24"/>
        </w:rPr>
        <w:t xml:space="preserve">  (</w:t>
      </w:r>
      <w:r>
        <w:rPr>
          <w:rFonts w:ascii="Times New Roman" w:hAnsi="Times New Roman"/>
          <w:sz w:val="28"/>
          <w:szCs w:val="24"/>
        </w:rPr>
        <w:t>5 (9,8 %)  осіб</w:t>
      </w:r>
      <w:r>
        <w:rPr>
          <w:rFonts w:ascii="Times New Roman" w:hAnsi="Times New Roman"/>
          <w:bCs/>
          <w:sz w:val="28"/>
          <w:szCs w:val="24"/>
        </w:rPr>
        <w:t xml:space="preserve">) типами беззубої нижньої щелепи за </w:t>
      </w:r>
      <w:proofErr w:type="spellStart"/>
      <w:r>
        <w:rPr>
          <w:rFonts w:ascii="Times New Roman" w:hAnsi="Times New Roman"/>
          <w:bCs/>
          <w:sz w:val="28"/>
          <w:szCs w:val="24"/>
        </w:rPr>
        <w:t>Келером</w:t>
      </w:r>
      <w:proofErr w:type="spellEnd"/>
      <w:r>
        <w:rPr>
          <w:rFonts w:ascii="Times New Roman" w:hAnsi="Times New Roman"/>
          <w:bCs/>
          <w:sz w:val="28"/>
          <w:szCs w:val="24"/>
        </w:rPr>
        <w:t xml:space="preserve"> (які  мали   як інтактний  або відновлений  незнімними  протезами зубний ряд на верхній щелепі, так і зубний ряд, відновлений  частковими   знімними протезами) запропонована нами методика  виготовлення ПЗЗП на нижню щелепу </w:t>
      </w:r>
      <w:r>
        <w:rPr>
          <w:rFonts w:ascii="Times New Roman" w:hAnsi="Times New Roman"/>
          <w:sz w:val="28"/>
          <w:szCs w:val="24"/>
        </w:rPr>
        <w:t xml:space="preserve">сприяла  підвищенню середньої амплітуди </w:t>
      </w:r>
      <w:proofErr w:type="spellStart"/>
      <w:r>
        <w:rPr>
          <w:rFonts w:ascii="Times New Roman" w:hAnsi="Times New Roman"/>
          <w:sz w:val="28"/>
          <w:szCs w:val="24"/>
        </w:rPr>
        <w:t>біопотенціалів</w:t>
      </w:r>
      <w:proofErr w:type="spellEnd"/>
      <w:r>
        <w:rPr>
          <w:rFonts w:ascii="Times New Roman" w:hAnsi="Times New Roman"/>
          <w:sz w:val="28"/>
          <w:szCs w:val="24"/>
        </w:rPr>
        <w:t xml:space="preserve"> у фазі біоелектричної активності жувальних м'язів, більш вираженому зменшенню  тривалості періодів  активності та  спокою </w:t>
      </w:r>
      <w:r>
        <w:rPr>
          <w:rFonts w:ascii="Times New Roman" w:hAnsi="Times New Roman"/>
          <w:bCs/>
          <w:sz w:val="28"/>
          <w:szCs w:val="24"/>
        </w:rPr>
        <w:t>(коефіцієнт К)</w:t>
      </w:r>
      <w:r>
        <w:rPr>
          <w:rFonts w:ascii="Times New Roman" w:hAnsi="Times New Roman"/>
          <w:sz w:val="28"/>
          <w:szCs w:val="24"/>
        </w:rPr>
        <w:t xml:space="preserve">  М.</w:t>
      </w:r>
      <w:r>
        <w:rPr>
          <w:rFonts w:ascii="Times New Roman" w:hAnsi="Times New Roman"/>
          <w:sz w:val="28"/>
          <w:szCs w:val="24"/>
          <w:lang w:val="en-US"/>
        </w:rPr>
        <w:t>masseter</w:t>
      </w:r>
      <w:r>
        <w:rPr>
          <w:rFonts w:ascii="Times New Roman" w:hAnsi="Times New Roman"/>
          <w:sz w:val="28"/>
          <w:szCs w:val="24"/>
        </w:rPr>
        <w:t xml:space="preserve">   і М.</w:t>
      </w:r>
      <w:r>
        <w:rPr>
          <w:rFonts w:ascii="Times New Roman" w:hAnsi="Times New Roman"/>
          <w:sz w:val="28"/>
          <w:szCs w:val="24"/>
          <w:lang w:val="en-US"/>
        </w:rPr>
        <w:t>temporalis</w:t>
      </w:r>
      <w:r>
        <w:rPr>
          <w:rFonts w:ascii="Times New Roman" w:hAnsi="Times New Roman"/>
          <w:bCs/>
          <w:sz w:val="28"/>
          <w:szCs w:val="24"/>
        </w:rPr>
        <w:t xml:space="preserve"> у</w:t>
      </w:r>
      <w:r>
        <w:rPr>
          <w:rStyle w:val="12"/>
          <w:rFonts w:ascii="Times New Roman" w:hAnsi="Times New Roman"/>
          <w:b w:val="0"/>
          <w:sz w:val="28"/>
          <w:szCs w:val="24"/>
        </w:rPr>
        <w:t xml:space="preserve"> </w:t>
      </w:r>
      <w:r>
        <w:rPr>
          <w:rStyle w:val="12"/>
          <w:rFonts w:ascii="Times New Roman" w:hAnsi="Times New Roman"/>
          <w:b w:val="0"/>
          <w:sz w:val="28"/>
          <w:szCs w:val="24"/>
        </w:rPr>
        <w:lastRenderedPageBreak/>
        <w:t>порівнянні з звичайною методикою  виготовлення ПЗЗП</w:t>
      </w:r>
      <w:r>
        <w:rPr>
          <w:rFonts w:ascii="Times New Roman" w:hAnsi="Times New Roman"/>
          <w:sz w:val="28"/>
          <w:szCs w:val="24"/>
        </w:rPr>
        <w:t>.          Вже</w:t>
      </w:r>
      <w:r>
        <w:rPr>
          <w:rFonts w:ascii="Times New Roman" w:hAnsi="Times New Roman"/>
          <w:bCs/>
          <w:sz w:val="28"/>
          <w:szCs w:val="24"/>
        </w:rPr>
        <w:t xml:space="preserve"> через 1 місяць після встановлення протеза, виготовленого за нашою методикою,   до порожнини рота</w:t>
      </w:r>
      <w:r>
        <w:rPr>
          <w:rFonts w:ascii="Times New Roman" w:hAnsi="Times New Roman"/>
          <w:sz w:val="28"/>
          <w:szCs w:val="24"/>
        </w:rPr>
        <w:t xml:space="preserve"> пацієнтів з  </w:t>
      </w:r>
      <w:r>
        <w:rPr>
          <w:rFonts w:ascii="Times New Roman" w:hAnsi="Times New Roman"/>
          <w:sz w:val="28"/>
          <w:szCs w:val="24"/>
          <w:lang w:val="en-US"/>
        </w:rPr>
        <w:t>II</w:t>
      </w:r>
      <w:r>
        <w:rPr>
          <w:rFonts w:ascii="Times New Roman" w:hAnsi="Times New Roman"/>
          <w:sz w:val="28"/>
          <w:szCs w:val="24"/>
        </w:rPr>
        <w:t xml:space="preserve"> </w:t>
      </w:r>
      <w:r>
        <w:rPr>
          <w:rFonts w:ascii="Times New Roman" w:hAnsi="Times New Roman"/>
          <w:bCs/>
          <w:sz w:val="28"/>
          <w:szCs w:val="24"/>
        </w:rPr>
        <w:t xml:space="preserve">типом беззубої нижньої щелепи за </w:t>
      </w:r>
      <w:proofErr w:type="spellStart"/>
      <w:r>
        <w:rPr>
          <w:rFonts w:ascii="Times New Roman" w:hAnsi="Times New Roman"/>
          <w:bCs/>
          <w:sz w:val="28"/>
          <w:szCs w:val="24"/>
        </w:rPr>
        <w:t>Келером</w:t>
      </w:r>
      <w:proofErr w:type="spellEnd"/>
      <w:r>
        <w:rPr>
          <w:rFonts w:ascii="Times New Roman" w:hAnsi="Times New Roman"/>
          <w:sz w:val="28"/>
          <w:szCs w:val="24"/>
        </w:rPr>
        <w:t xml:space="preserve"> під час </w:t>
      </w:r>
      <w:proofErr w:type="spellStart"/>
      <w:r>
        <w:rPr>
          <w:rFonts w:ascii="Times New Roman" w:hAnsi="Times New Roman"/>
          <w:sz w:val="28"/>
          <w:szCs w:val="24"/>
        </w:rPr>
        <w:t>електроміографічного</w:t>
      </w:r>
      <w:proofErr w:type="spellEnd"/>
      <w:r>
        <w:rPr>
          <w:rFonts w:ascii="Times New Roman" w:hAnsi="Times New Roman"/>
          <w:sz w:val="28"/>
          <w:szCs w:val="24"/>
        </w:rPr>
        <w:t xml:space="preserve">  дослідження показники середньої амплітуди </w:t>
      </w:r>
      <w:proofErr w:type="spellStart"/>
      <w:r>
        <w:rPr>
          <w:rFonts w:ascii="Times New Roman" w:hAnsi="Times New Roman"/>
          <w:sz w:val="28"/>
          <w:szCs w:val="24"/>
        </w:rPr>
        <w:t>біопотенціалів</w:t>
      </w:r>
      <w:proofErr w:type="spellEnd"/>
      <w:r>
        <w:rPr>
          <w:rFonts w:ascii="Times New Roman" w:hAnsi="Times New Roman"/>
          <w:sz w:val="28"/>
          <w:szCs w:val="24"/>
        </w:rPr>
        <w:t xml:space="preserve"> у фазі біоелектричної активності жувальних м'язів склали: для  М.</w:t>
      </w:r>
      <w:r>
        <w:rPr>
          <w:rFonts w:ascii="Times New Roman" w:hAnsi="Times New Roman"/>
          <w:sz w:val="28"/>
          <w:szCs w:val="24"/>
          <w:lang w:val="en-US"/>
        </w:rPr>
        <w:t>masseter</w:t>
      </w:r>
      <w:r>
        <w:rPr>
          <w:rFonts w:ascii="Times New Roman" w:hAnsi="Times New Roman"/>
          <w:sz w:val="28"/>
          <w:szCs w:val="24"/>
        </w:rPr>
        <w:t xml:space="preserve">  - 180,6±0,7 мкВ, М.</w:t>
      </w:r>
      <w:r>
        <w:rPr>
          <w:rFonts w:ascii="Times New Roman" w:hAnsi="Times New Roman"/>
          <w:sz w:val="28"/>
          <w:szCs w:val="24"/>
          <w:lang w:val="en-US"/>
        </w:rPr>
        <w:t>temporalis</w:t>
      </w:r>
      <w:r>
        <w:rPr>
          <w:rFonts w:ascii="Times New Roman" w:hAnsi="Times New Roman"/>
          <w:sz w:val="28"/>
          <w:szCs w:val="24"/>
        </w:rPr>
        <w:t xml:space="preserve">  - 160±0,7мкВ. В цей же період дослідження  </w:t>
      </w:r>
      <w:proofErr w:type="spellStart"/>
      <w:r>
        <w:rPr>
          <w:rFonts w:ascii="Times New Roman" w:hAnsi="Times New Roman"/>
          <w:sz w:val="28"/>
          <w:szCs w:val="24"/>
        </w:rPr>
        <w:t>коєфіцієнт</w:t>
      </w:r>
      <w:proofErr w:type="spellEnd"/>
      <w:r>
        <w:rPr>
          <w:rFonts w:ascii="Times New Roman" w:hAnsi="Times New Roman"/>
          <w:sz w:val="28"/>
          <w:szCs w:val="24"/>
        </w:rPr>
        <w:t xml:space="preserve"> К склав для М.</w:t>
      </w:r>
      <w:r>
        <w:rPr>
          <w:rFonts w:ascii="Times New Roman" w:hAnsi="Times New Roman"/>
          <w:sz w:val="28"/>
          <w:szCs w:val="24"/>
          <w:lang w:val="en-US"/>
        </w:rPr>
        <w:t>masseter</w:t>
      </w:r>
      <w:r>
        <w:rPr>
          <w:rFonts w:ascii="Times New Roman" w:hAnsi="Times New Roman"/>
          <w:sz w:val="28"/>
          <w:szCs w:val="24"/>
        </w:rPr>
        <w:t xml:space="preserve"> - 1,03±0,03  а для М.</w:t>
      </w:r>
      <w:r>
        <w:rPr>
          <w:rFonts w:ascii="Times New Roman" w:hAnsi="Times New Roman"/>
          <w:sz w:val="28"/>
          <w:szCs w:val="24"/>
          <w:lang w:val="en-US"/>
        </w:rPr>
        <w:t>temporalis</w:t>
      </w:r>
      <w:r>
        <w:rPr>
          <w:rFonts w:ascii="Times New Roman" w:hAnsi="Times New Roman"/>
          <w:sz w:val="28"/>
          <w:szCs w:val="24"/>
        </w:rPr>
        <w:t xml:space="preserve"> - 1,01±0,03. Для протеза, виготовленого за  звичайною методикою, показники середньої амплітуди </w:t>
      </w:r>
      <w:proofErr w:type="spellStart"/>
      <w:r>
        <w:rPr>
          <w:rFonts w:ascii="Times New Roman" w:hAnsi="Times New Roman"/>
          <w:sz w:val="28"/>
          <w:szCs w:val="24"/>
        </w:rPr>
        <w:t>біопотенціалів</w:t>
      </w:r>
      <w:proofErr w:type="spellEnd"/>
      <w:r>
        <w:rPr>
          <w:rFonts w:ascii="Times New Roman" w:hAnsi="Times New Roman"/>
          <w:sz w:val="28"/>
          <w:szCs w:val="24"/>
        </w:rPr>
        <w:t xml:space="preserve"> у фазі біоелектричної активності  через 1 місяці після встановлення  протеза до порожнини рота  склали: для М.</w:t>
      </w:r>
      <w:r>
        <w:rPr>
          <w:rFonts w:ascii="Times New Roman" w:hAnsi="Times New Roman"/>
          <w:sz w:val="28"/>
          <w:szCs w:val="24"/>
          <w:lang w:val="en-US"/>
        </w:rPr>
        <w:t>masseter</w:t>
      </w:r>
      <w:r>
        <w:rPr>
          <w:rFonts w:ascii="Times New Roman" w:hAnsi="Times New Roman"/>
          <w:sz w:val="28"/>
          <w:szCs w:val="24"/>
        </w:rPr>
        <w:t xml:space="preserve">  - 168,5±0,7 мкВ, М.</w:t>
      </w:r>
      <w:r>
        <w:rPr>
          <w:rFonts w:ascii="Times New Roman" w:hAnsi="Times New Roman"/>
          <w:sz w:val="28"/>
          <w:szCs w:val="24"/>
          <w:lang w:val="en-US"/>
        </w:rPr>
        <w:t>temporalis</w:t>
      </w:r>
      <w:r>
        <w:rPr>
          <w:rFonts w:ascii="Times New Roman" w:hAnsi="Times New Roman"/>
          <w:sz w:val="28"/>
          <w:szCs w:val="24"/>
        </w:rPr>
        <w:t xml:space="preserve">  -134,0±0,3 мкВ. В цей же період дослідження  </w:t>
      </w:r>
      <w:proofErr w:type="spellStart"/>
      <w:r>
        <w:rPr>
          <w:rFonts w:ascii="Times New Roman" w:hAnsi="Times New Roman"/>
          <w:sz w:val="28"/>
          <w:szCs w:val="24"/>
        </w:rPr>
        <w:t>коєфіцієнт</w:t>
      </w:r>
      <w:proofErr w:type="spellEnd"/>
      <w:r>
        <w:rPr>
          <w:rFonts w:ascii="Times New Roman" w:hAnsi="Times New Roman"/>
          <w:sz w:val="28"/>
          <w:szCs w:val="24"/>
        </w:rPr>
        <w:t xml:space="preserve"> К склав для М.</w:t>
      </w:r>
      <w:r>
        <w:rPr>
          <w:rFonts w:ascii="Times New Roman" w:hAnsi="Times New Roman"/>
          <w:sz w:val="28"/>
          <w:szCs w:val="24"/>
          <w:lang w:val="en-US"/>
        </w:rPr>
        <w:t>masseter</w:t>
      </w:r>
      <w:r>
        <w:rPr>
          <w:rFonts w:ascii="Times New Roman" w:hAnsi="Times New Roman"/>
          <w:sz w:val="28"/>
          <w:szCs w:val="24"/>
        </w:rPr>
        <w:t xml:space="preserve"> </w:t>
      </w:r>
      <w:r>
        <w:rPr>
          <w:rFonts w:ascii="Times New Roman" w:hAnsi="Times New Roman"/>
          <w:sz w:val="28"/>
          <w:szCs w:val="24"/>
          <w:lang w:val="ru-RU"/>
        </w:rPr>
        <w:t>-</w:t>
      </w:r>
      <w:r>
        <w:rPr>
          <w:rFonts w:ascii="Times New Roman" w:hAnsi="Times New Roman"/>
          <w:sz w:val="28"/>
          <w:szCs w:val="24"/>
        </w:rPr>
        <w:t xml:space="preserve"> 1,06±0,05 а для М.</w:t>
      </w:r>
      <w:r>
        <w:rPr>
          <w:rFonts w:ascii="Times New Roman" w:hAnsi="Times New Roman"/>
          <w:sz w:val="28"/>
          <w:szCs w:val="24"/>
          <w:lang w:val="en-US"/>
        </w:rPr>
        <w:t>temporalis</w:t>
      </w:r>
      <w:r>
        <w:rPr>
          <w:rFonts w:ascii="Times New Roman" w:hAnsi="Times New Roman"/>
          <w:sz w:val="28"/>
          <w:szCs w:val="24"/>
          <w:lang w:val="ru-RU"/>
        </w:rPr>
        <w:t xml:space="preserve"> -</w:t>
      </w:r>
      <w:r>
        <w:rPr>
          <w:rFonts w:ascii="Times New Roman" w:hAnsi="Times New Roman"/>
          <w:sz w:val="28"/>
          <w:szCs w:val="24"/>
        </w:rPr>
        <w:t>1,08±0,03.</w:t>
      </w:r>
      <w:r>
        <w:rPr>
          <w:rFonts w:ascii="Times New Roman" w:hAnsi="Times New Roman"/>
          <w:sz w:val="28"/>
          <w:szCs w:val="24"/>
          <w:lang w:val="ru-RU"/>
        </w:rPr>
        <w:t xml:space="preserve"> </w:t>
      </w:r>
    </w:p>
    <w:p w:rsidR="00DE7CAB" w:rsidRDefault="00DE7CAB" w:rsidP="00DE7CAB">
      <w:pPr>
        <w:spacing w:line="240" w:lineRule="auto"/>
        <w:jc w:val="both"/>
        <w:rPr>
          <w:rFonts w:ascii="Times New Roman" w:hAnsi="Times New Roman"/>
          <w:sz w:val="28"/>
          <w:szCs w:val="24"/>
        </w:rPr>
      </w:pPr>
      <w:r>
        <w:rPr>
          <w:rFonts w:ascii="Times New Roman" w:hAnsi="Times New Roman"/>
          <w:sz w:val="28"/>
          <w:szCs w:val="24"/>
        </w:rPr>
        <w:t xml:space="preserve">     </w:t>
      </w:r>
      <w:r>
        <w:rPr>
          <w:rFonts w:ascii="Times New Roman" w:hAnsi="Times New Roman"/>
          <w:bCs/>
          <w:sz w:val="28"/>
          <w:szCs w:val="24"/>
        </w:rPr>
        <w:t xml:space="preserve"> Через 1 місяць після встановлення протеза, виготовленого за запропонованою нами методикою,   до порожнини рота</w:t>
      </w:r>
      <w:r>
        <w:rPr>
          <w:rFonts w:ascii="Times New Roman" w:hAnsi="Times New Roman"/>
          <w:sz w:val="28"/>
          <w:szCs w:val="24"/>
        </w:rPr>
        <w:t xml:space="preserve"> пацієнтів з  </w:t>
      </w:r>
      <w:r>
        <w:rPr>
          <w:rFonts w:ascii="Times New Roman" w:hAnsi="Times New Roman"/>
          <w:sz w:val="28"/>
          <w:szCs w:val="24"/>
          <w:lang w:val="en-US"/>
        </w:rPr>
        <w:t>IV</w:t>
      </w:r>
      <w:r>
        <w:rPr>
          <w:rFonts w:ascii="Times New Roman" w:hAnsi="Times New Roman"/>
          <w:sz w:val="28"/>
          <w:szCs w:val="24"/>
        </w:rPr>
        <w:t xml:space="preserve"> </w:t>
      </w:r>
      <w:r>
        <w:rPr>
          <w:rFonts w:ascii="Times New Roman" w:hAnsi="Times New Roman"/>
          <w:bCs/>
          <w:sz w:val="28"/>
          <w:szCs w:val="24"/>
        </w:rPr>
        <w:t xml:space="preserve">типом беззубої нижньої щелепи за </w:t>
      </w:r>
      <w:proofErr w:type="spellStart"/>
      <w:r>
        <w:rPr>
          <w:rFonts w:ascii="Times New Roman" w:hAnsi="Times New Roman"/>
          <w:bCs/>
          <w:sz w:val="28"/>
          <w:szCs w:val="24"/>
        </w:rPr>
        <w:t>Келером</w:t>
      </w:r>
      <w:proofErr w:type="spellEnd"/>
      <w:r>
        <w:rPr>
          <w:rFonts w:ascii="Times New Roman" w:hAnsi="Times New Roman"/>
          <w:sz w:val="28"/>
          <w:szCs w:val="24"/>
        </w:rPr>
        <w:t xml:space="preserve"> під час </w:t>
      </w:r>
      <w:proofErr w:type="spellStart"/>
      <w:r>
        <w:rPr>
          <w:rFonts w:ascii="Times New Roman" w:hAnsi="Times New Roman"/>
          <w:sz w:val="28"/>
          <w:szCs w:val="24"/>
        </w:rPr>
        <w:t>електроміографічного</w:t>
      </w:r>
      <w:proofErr w:type="spellEnd"/>
      <w:r>
        <w:rPr>
          <w:rFonts w:ascii="Times New Roman" w:hAnsi="Times New Roman"/>
          <w:sz w:val="28"/>
          <w:szCs w:val="24"/>
        </w:rPr>
        <w:t xml:space="preserve">  дослідження показники середньої амплітуди </w:t>
      </w:r>
      <w:proofErr w:type="spellStart"/>
      <w:r>
        <w:rPr>
          <w:rFonts w:ascii="Times New Roman" w:hAnsi="Times New Roman"/>
          <w:sz w:val="28"/>
          <w:szCs w:val="24"/>
        </w:rPr>
        <w:t>біопотенціалів</w:t>
      </w:r>
      <w:proofErr w:type="spellEnd"/>
      <w:r>
        <w:rPr>
          <w:rFonts w:ascii="Times New Roman" w:hAnsi="Times New Roman"/>
          <w:sz w:val="28"/>
          <w:szCs w:val="24"/>
        </w:rPr>
        <w:t xml:space="preserve"> у фазі біоелектричної активності жувальних м'язів склали : для  М.</w:t>
      </w:r>
      <w:r>
        <w:rPr>
          <w:rFonts w:ascii="Times New Roman" w:hAnsi="Times New Roman"/>
          <w:sz w:val="28"/>
          <w:szCs w:val="24"/>
          <w:lang w:val="en-US"/>
        </w:rPr>
        <w:t>masseter</w:t>
      </w:r>
      <w:r>
        <w:rPr>
          <w:rFonts w:ascii="Times New Roman" w:hAnsi="Times New Roman"/>
          <w:sz w:val="28"/>
          <w:szCs w:val="24"/>
        </w:rPr>
        <w:t xml:space="preserve">  - 182,4±0,6 мкВ, М.</w:t>
      </w:r>
      <w:r>
        <w:rPr>
          <w:rFonts w:ascii="Times New Roman" w:hAnsi="Times New Roman"/>
          <w:sz w:val="28"/>
          <w:szCs w:val="24"/>
          <w:lang w:val="en-US"/>
        </w:rPr>
        <w:t>temporalis</w:t>
      </w:r>
      <w:r>
        <w:rPr>
          <w:rFonts w:ascii="Times New Roman" w:hAnsi="Times New Roman"/>
          <w:sz w:val="28"/>
          <w:szCs w:val="24"/>
        </w:rPr>
        <w:t xml:space="preserve">  - 161,3±0,6мкВ. В цей же період дослідження  </w:t>
      </w:r>
      <w:proofErr w:type="spellStart"/>
      <w:r>
        <w:rPr>
          <w:rFonts w:ascii="Times New Roman" w:hAnsi="Times New Roman"/>
          <w:sz w:val="28"/>
          <w:szCs w:val="24"/>
        </w:rPr>
        <w:t>коєфіцієнт</w:t>
      </w:r>
      <w:proofErr w:type="spellEnd"/>
      <w:r>
        <w:rPr>
          <w:rFonts w:ascii="Times New Roman" w:hAnsi="Times New Roman"/>
          <w:sz w:val="28"/>
          <w:szCs w:val="24"/>
        </w:rPr>
        <w:t xml:space="preserve"> К склав для М.</w:t>
      </w:r>
      <w:r>
        <w:rPr>
          <w:rFonts w:ascii="Times New Roman" w:hAnsi="Times New Roman"/>
          <w:sz w:val="28"/>
          <w:szCs w:val="24"/>
          <w:lang w:val="en-US"/>
        </w:rPr>
        <w:t>masseter</w:t>
      </w:r>
      <w:r>
        <w:rPr>
          <w:rFonts w:ascii="Times New Roman" w:hAnsi="Times New Roman"/>
          <w:sz w:val="28"/>
          <w:szCs w:val="24"/>
        </w:rPr>
        <w:t xml:space="preserve"> </w:t>
      </w:r>
      <w:r>
        <w:rPr>
          <w:rFonts w:ascii="Times New Roman" w:hAnsi="Times New Roman"/>
          <w:sz w:val="28"/>
          <w:szCs w:val="24"/>
          <w:lang w:val="ru-RU"/>
        </w:rPr>
        <w:t xml:space="preserve">- </w:t>
      </w:r>
      <w:r>
        <w:rPr>
          <w:rFonts w:ascii="Times New Roman" w:hAnsi="Times New Roman"/>
          <w:sz w:val="28"/>
          <w:szCs w:val="24"/>
        </w:rPr>
        <w:t>1,02±0,03 а для М.</w:t>
      </w:r>
      <w:r>
        <w:rPr>
          <w:rFonts w:ascii="Times New Roman" w:hAnsi="Times New Roman"/>
          <w:sz w:val="28"/>
          <w:szCs w:val="24"/>
          <w:lang w:val="en-US"/>
        </w:rPr>
        <w:t>temporalis</w:t>
      </w:r>
      <w:r>
        <w:rPr>
          <w:rFonts w:ascii="Times New Roman" w:hAnsi="Times New Roman"/>
          <w:sz w:val="28"/>
          <w:szCs w:val="24"/>
          <w:lang w:val="ru-RU"/>
        </w:rPr>
        <w:t xml:space="preserve"> </w:t>
      </w:r>
      <w:r>
        <w:rPr>
          <w:rFonts w:ascii="Times New Roman" w:hAnsi="Times New Roman"/>
          <w:sz w:val="28"/>
          <w:szCs w:val="24"/>
        </w:rPr>
        <w:t xml:space="preserve">1,03±0,03 . Для протеза, виготовленого за  звичайною методикою, показники середньої амплітуди </w:t>
      </w:r>
      <w:proofErr w:type="spellStart"/>
      <w:r>
        <w:rPr>
          <w:rFonts w:ascii="Times New Roman" w:hAnsi="Times New Roman"/>
          <w:sz w:val="28"/>
          <w:szCs w:val="24"/>
        </w:rPr>
        <w:t>біопотенціалів</w:t>
      </w:r>
      <w:proofErr w:type="spellEnd"/>
      <w:r>
        <w:rPr>
          <w:rFonts w:ascii="Times New Roman" w:hAnsi="Times New Roman"/>
          <w:sz w:val="28"/>
          <w:szCs w:val="24"/>
        </w:rPr>
        <w:t xml:space="preserve"> у фазі біоелектричної активності  через 1 місяці після встановлення  протеза до порожнини рота  склали: для М.</w:t>
      </w:r>
      <w:r>
        <w:rPr>
          <w:rFonts w:ascii="Times New Roman" w:hAnsi="Times New Roman"/>
          <w:sz w:val="28"/>
          <w:szCs w:val="24"/>
          <w:lang w:val="en-US"/>
        </w:rPr>
        <w:t>masseter</w:t>
      </w:r>
      <w:r>
        <w:rPr>
          <w:rFonts w:ascii="Times New Roman" w:hAnsi="Times New Roman"/>
          <w:sz w:val="28"/>
          <w:szCs w:val="24"/>
        </w:rPr>
        <w:t xml:space="preserve">  - 171,6±0,6мкВ, М.</w:t>
      </w:r>
      <w:r>
        <w:rPr>
          <w:rFonts w:ascii="Times New Roman" w:hAnsi="Times New Roman"/>
          <w:sz w:val="28"/>
          <w:szCs w:val="24"/>
          <w:lang w:val="en-US"/>
        </w:rPr>
        <w:t>temporalis</w:t>
      </w:r>
      <w:r>
        <w:rPr>
          <w:rFonts w:ascii="Times New Roman" w:hAnsi="Times New Roman"/>
          <w:sz w:val="28"/>
          <w:szCs w:val="24"/>
        </w:rPr>
        <w:t xml:space="preserve">  - 137,0±0,3мкВ. </w:t>
      </w:r>
      <w:proofErr w:type="spellStart"/>
      <w:r>
        <w:rPr>
          <w:rFonts w:ascii="Times New Roman" w:hAnsi="Times New Roman"/>
          <w:sz w:val="28"/>
          <w:szCs w:val="24"/>
        </w:rPr>
        <w:t>Коєфіцієнт</w:t>
      </w:r>
      <w:proofErr w:type="spellEnd"/>
      <w:r>
        <w:rPr>
          <w:rFonts w:ascii="Times New Roman" w:hAnsi="Times New Roman"/>
          <w:sz w:val="28"/>
          <w:szCs w:val="24"/>
        </w:rPr>
        <w:t xml:space="preserve"> К склав для </w:t>
      </w:r>
      <w:r>
        <w:rPr>
          <w:rFonts w:ascii="Times New Roman" w:hAnsi="Times New Roman"/>
          <w:sz w:val="28"/>
          <w:szCs w:val="24"/>
          <w:lang w:val="en-US"/>
        </w:rPr>
        <w:t>m</w:t>
      </w:r>
      <w:r>
        <w:rPr>
          <w:rFonts w:ascii="Times New Roman" w:hAnsi="Times New Roman"/>
          <w:sz w:val="28"/>
          <w:szCs w:val="24"/>
        </w:rPr>
        <w:t>.</w:t>
      </w:r>
      <w:r>
        <w:rPr>
          <w:rFonts w:ascii="Times New Roman" w:hAnsi="Times New Roman"/>
          <w:sz w:val="28"/>
          <w:szCs w:val="24"/>
          <w:lang w:val="en-US"/>
        </w:rPr>
        <w:t>masseter</w:t>
      </w:r>
      <w:r>
        <w:rPr>
          <w:rFonts w:ascii="Times New Roman" w:hAnsi="Times New Roman"/>
          <w:sz w:val="28"/>
          <w:szCs w:val="24"/>
        </w:rPr>
        <w:t xml:space="preserve"> - 1,09±0,03 а для </w:t>
      </w:r>
      <w:r>
        <w:rPr>
          <w:rFonts w:ascii="Times New Roman" w:hAnsi="Times New Roman"/>
          <w:sz w:val="28"/>
          <w:szCs w:val="24"/>
          <w:lang w:val="en-US"/>
        </w:rPr>
        <w:t>m</w:t>
      </w:r>
      <w:r>
        <w:rPr>
          <w:rFonts w:ascii="Times New Roman" w:hAnsi="Times New Roman"/>
          <w:sz w:val="28"/>
          <w:szCs w:val="24"/>
        </w:rPr>
        <w:t>.</w:t>
      </w:r>
      <w:r>
        <w:rPr>
          <w:rFonts w:ascii="Times New Roman" w:hAnsi="Times New Roman"/>
          <w:sz w:val="28"/>
          <w:szCs w:val="24"/>
          <w:lang w:val="en-US"/>
        </w:rPr>
        <w:t>temporalis</w:t>
      </w:r>
      <w:r>
        <w:rPr>
          <w:rFonts w:ascii="Times New Roman" w:hAnsi="Times New Roman"/>
          <w:sz w:val="28"/>
          <w:szCs w:val="24"/>
        </w:rPr>
        <w:t xml:space="preserve"> - 1,07±0,03.</w:t>
      </w:r>
    </w:p>
    <w:p w:rsidR="00DE7CAB" w:rsidRDefault="00DE7CAB" w:rsidP="00DE7CAB">
      <w:pPr>
        <w:spacing w:line="240" w:lineRule="auto"/>
        <w:jc w:val="both"/>
        <w:rPr>
          <w:rFonts w:ascii="Times New Roman" w:hAnsi="Times New Roman"/>
          <w:bCs/>
          <w:sz w:val="28"/>
          <w:szCs w:val="28"/>
        </w:rPr>
      </w:pPr>
      <w:r>
        <w:rPr>
          <w:rFonts w:ascii="Times New Roman" w:hAnsi="Times New Roman"/>
          <w:sz w:val="28"/>
          <w:szCs w:val="28"/>
        </w:rPr>
        <w:t xml:space="preserve">       Подібні результати  були характерні і для пацієнтів</w:t>
      </w:r>
      <w:r>
        <w:rPr>
          <w:rFonts w:ascii="Times New Roman" w:hAnsi="Times New Roman"/>
          <w:bCs/>
          <w:sz w:val="28"/>
          <w:szCs w:val="28"/>
        </w:rPr>
        <w:t xml:space="preserve"> з </w:t>
      </w:r>
      <w:r>
        <w:rPr>
          <w:rFonts w:ascii="Times New Roman" w:hAnsi="Times New Roman"/>
          <w:bCs/>
          <w:sz w:val="28"/>
          <w:szCs w:val="28"/>
          <w:lang w:val="en-US"/>
        </w:rPr>
        <w:t>II</w:t>
      </w:r>
      <w:r>
        <w:rPr>
          <w:rFonts w:ascii="Times New Roman" w:hAnsi="Times New Roman"/>
          <w:bCs/>
          <w:sz w:val="28"/>
          <w:szCs w:val="28"/>
        </w:rPr>
        <w:t xml:space="preserve"> та </w:t>
      </w:r>
      <w:r>
        <w:rPr>
          <w:rFonts w:ascii="Times New Roman" w:hAnsi="Times New Roman"/>
          <w:bCs/>
          <w:sz w:val="28"/>
          <w:szCs w:val="28"/>
          <w:lang w:val="en-US"/>
        </w:rPr>
        <w:t>IV</w:t>
      </w:r>
      <w:r>
        <w:rPr>
          <w:rFonts w:ascii="Times New Roman" w:hAnsi="Times New Roman"/>
          <w:bCs/>
          <w:sz w:val="28"/>
          <w:szCs w:val="28"/>
        </w:rPr>
        <w:t xml:space="preserve"> типами беззубої нижньої щелепи за </w:t>
      </w:r>
      <w:proofErr w:type="spellStart"/>
      <w:r>
        <w:rPr>
          <w:rFonts w:ascii="Times New Roman" w:hAnsi="Times New Roman"/>
          <w:bCs/>
          <w:sz w:val="28"/>
          <w:szCs w:val="28"/>
        </w:rPr>
        <w:t>Келером</w:t>
      </w:r>
      <w:proofErr w:type="spellEnd"/>
      <w:r>
        <w:rPr>
          <w:rFonts w:ascii="Times New Roman" w:hAnsi="Times New Roman"/>
          <w:bCs/>
          <w:sz w:val="28"/>
          <w:szCs w:val="28"/>
        </w:rPr>
        <w:t>, яким зубний ряд на верхній щелепі</w:t>
      </w:r>
      <w:r>
        <w:rPr>
          <w:rFonts w:ascii="Times New Roman" w:hAnsi="Times New Roman"/>
          <w:sz w:val="28"/>
          <w:szCs w:val="28"/>
        </w:rPr>
        <w:t xml:space="preserve">  </w:t>
      </w:r>
      <w:r>
        <w:rPr>
          <w:rFonts w:ascii="Times New Roman" w:hAnsi="Times New Roman"/>
          <w:bCs/>
          <w:sz w:val="28"/>
          <w:szCs w:val="28"/>
        </w:rPr>
        <w:t xml:space="preserve">  було відновлено  частковими знімними  протезами .</w:t>
      </w:r>
    </w:p>
    <w:p w:rsidR="00DE7CAB" w:rsidRDefault="00DE7CAB" w:rsidP="00DE7CAB">
      <w:pPr>
        <w:spacing w:line="240" w:lineRule="auto"/>
        <w:jc w:val="both"/>
        <w:rPr>
          <w:rFonts w:ascii="Times New Roman" w:hAnsi="Times New Roman"/>
          <w:sz w:val="28"/>
          <w:szCs w:val="24"/>
        </w:rPr>
      </w:pPr>
      <w:r>
        <w:rPr>
          <w:rFonts w:ascii="Times New Roman" w:hAnsi="Times New Roman"/>
          <w:bCs/>
          <w:sz w:val="24"/>
          <w:szCs w:val="28"/>
        </w:rPr>
        <w:t xml:space="preserve">       </w:t>
      </w:r>
      <w:r>
        <w:rPr>
          <w:rFonts w:ascii="Times New Roman" w:hAnsi="Times New Roman"/>
          <w:sz w:val="28"/>
          <w:szCs w:val="24"/>
        </w:rPr>
        <w:t xml:space="preserve">Таким чином, використання запропонованої нами методики виготовлення нижньощелепного ПЗЗП ( при повній втраті зубів лише на нижній  щелепі) покращувало </w:t>
      </w:r>
      <w:proofErr w:type="spellStart"/>
      <w:r>
        <w:rPr>
          <w:rFonts w:ascii="Times New Roman" w:hAnsi="Times New Roman"/>
          <w:sz w:val="28"/>
          <w:szCs w:val="24"/>
        </w:rPr>
        <w:t>електроміографічні</w:t>
      </w:r>
      <w:proofErr w:type="spellEnd"/>
      <w:r>
        <w:rPr>
          <w:rFonts w:ascii="Times New Roman" w:hAnsi="Times New Roman"/>
          <w:sz w:val="28"/>
          <w:szCs w:val="24"/>
        </w:rPr>
        <w:t xml:space="preserve"> показники  біоелектричної активності</w:t>
      </w:r>
      <w:r>
        <w:rPr>
          <w:b/>
          <w:sz w:val="28"/>
          <w:szCs w:val="24"/>
        </w:rPr>
        <w:t xml:space="preserve"> </w:t>
      </w:r>
      <w:r>
        <w:rPr>
          <w:bCs/>
          <w:sz w:val="28"/>
          <w:szCs w:val="24"/>
        </w:rPr>
        <w:t>М</w:t>
      </w:r>
      <w:r>
        <w:rPr>
          <w:rFonts w:ascii="Times New Roman" w:hAnsi="Times New Roman"/>
          <w:bCs/>
          <w:sz w:val="28"/>
          <w:szCs w:val="24"/>
        </w:rPr>
        <w:t>.</w:t>
      </w:r>
      <w:r>
        <w:rPr>
          <w:rFonts w:ascii="Times New Roman" w:hAnsi="Times New Roman"/>
          <w:sz w:val="28"/>
          <w:szCs w:val="24"/>
          <w:lang w:val="en-US"/>
        </w:rPr>
        <w:t>masseter</w:t>
      </w:r>
      <w:r>
        <w:rPr>
          <w:rFonts w:ascii="Times New Roman" w:hAnsi="Times New Roman"/>
          <w:sz w:val="28"/>
          <w:szCs w:val="24"/>
        </w:rPr>
        <w:t xml:space="preserve">  і М.</w:t>
      </w:r>
      <w:r>
        <w:rPr>
          <w:rFonts w:ascii="Times New Roman" w:hAnsi="Times New Roman"/>
          <w:sz w:val="28"/>
          <w:szCs w:val="24"/>
          <w:lang w:val="en-US"/>
        </w:rPr>
        <w:t>temporalis</w:t>
      </w:r>
      <w:r>
        <w:rPr>
          <w:rFonts w:ascii="Times New Roman" w:hAnsi="Times New Roman"/>
          <w:bCs/>
          <w:sz w:val="28"/>
          <w:szCs w:val="24"/>
        </w:rPr>
        <w:t xml:space="preserve"> </w:t>
      </w:r>
      <w:r>
        <w:rPr>
          <w:rStyle w:val="12"/>
          <w:rFonts w:ascii="Times New Roman" w:hAnsi="Times New Roman"/>
          <w:b w:val="0"/>
          <w:sz w:val="28"/>
          <w:szCs w:val="24"/>
        </w:rPr>
        <w:t>пацієнтів</w:t>
      </w:r>
      <w:r>
        <w:rPr>
          <w:rFonts w:ascii="Times New Roman" w:hAnsi="Times New Roman"/>
          <w:bCs/>
          <w:sz w:val="28"/>
          <w:szCs w:val="24"/>
        </w:rPr>
        <w:t xml:space="preserve"> з </w:t>
      </w:r>
      <w:r>
        <w:rPr>
          <w:rFonts w:ascii="Times New Roman" w:hAnsi="Times New Roman"/>
          <w:bCs/>
          <w:sz w:val="28"/>
          <w:szCs w:val="24"/>
          <w:lang w:val="en-US"/>
        </w:rPr>
        <w:t>II</w:t>
      </w:r>
      <w:r>
        <w:rPr>
          <w:rFonts w:ascii="Times New Roman" w:hAnsi="Times New Roman"/>
          <w:bCs/>
          <w:sz w:val="28"/>
          <w:szCs w:val="24"/>
        </w:rPr>
        <w:t xml:space="preserve"> та </w:t>
      </w:r>
      <w:r>
        <w:rPr>
          <w:rFonts w:ascii="Times New Roman" w:hAnsi="Times New Roman"/>
          <w:bCs/>
          <w:sz w:val="28"/>
          <w:szCs w:val="24"/>
          <w:lang w:val="en-US"/>
        </w:rPr>
        <w:t>IV</w:t>
      </w:r>
      <w:r>
        <w:rPr>
          <w:rFonts w:ascii="Times New Roman" w:hAnsi="Times New Roman"/>
          <w:bCs/>
          <w:sz w:val="28"/>
          <w:szCs w:val="24"/>
        </w:rPr>
        <w:t xml:space="preserve">   типами беззубої нижньої щелепи за </w:t>
      </w:r>
      <w:proofErr w:type="spellStart"/>
      <w:r>
        <w:rPr>
          <w:rFonts w:ascii="Times New Roman" w:hAnsi="Times New Roman"/>
          <w:bCs/>
          <w:sz w:val="28"/>
          <w:szCs w:val="24"/>
        </w:rPr>
        <w:t>Келером</w:t>
      </w:r>
      <w:proofErr w:type="spellEnd"/>
      <w:r>
        <w:rPr>
          <w:rFonts w:ascii="Times New Roman" w:hAnsi="Times New Roman"/>
          <w:bCs/>
          <w:sz w:val="28"/>
          <w:szCs w:val="24"/>
        </w:rPr>
        <w:t xml:space="preserve"> у</w:t>
      </w:r>
      <w:r>
        <w:rPr>
          <w:rStyle w:val="12"/>
          <w:rFonts w:ascii="Times New Roman" w:hAnsi="Times New Roman"/>
          <w:b w:val="0"/>
          <w:sz w:val="28"/>
          <w:szCs w:val="24"/>
        </w:rPr>
        <w:t xml:space="preserve"> порівнянні зі звичайною методикою  виготовлення ПЗЗП</w:t>
      </w:r>
      <w:r>
        <w:rPr>
          <w:rFonts w:ascii="Times New Roman" w:hAnsi="Times New Roman"/>
          <w:bCs/>
          <w:sz w:val="28"/>
          <w:szCs w:val="24"/>
        </w:rPr>
        <w:t>.</w:t>
      </w:r>
    </w:p>
    <w:p w:rsidR="00DE7CAB" w:rsidRDefault="00DE7CAB" w:rsidP="00DE7CAB">
      <w:pPr>
        <w:pStyle w:val="a8"/>
        <w:shd w:val="clear" w:color="auto" w:fill="auto"/>
        <w:spacing w:before="0" w:after="60" w:line="240" w:lineRule="auto"/>
        <w:ind w:left="40" w:right="60" w:firstLine="720"/>
        <w:jc w:val="both"/>
        <w:rPr>
          <w:rFonts w:ascii="Times New Roman" w:hAnsi="Times New Roman"/>
          <w:bCs/>
          <w:sz w:val="28"/>
          <w:szCs w:val="24"/>
          <w:lang w:val="uk-UA"/>
        </w:rPr>
      </w:pPr>
      <w:r>
        <w:rPr>
          <w:rFonts w:ascii="Times New Roman" w:hAnsi="Times New Roman"/>
          <w:bCs/>
          <w:sz w:val="28"/>
          <w:szCs w:val="24"/>
          <w:lang w:val="uk-UA"/>
        </w:rPr>
        <w:t xml:space="preserve">Дослідження жувальної ефективності  підтвердило переваги запропонованої  методики виготовлення протеза над класичною. Приріст жувальної ефективності мав  статистично значиму кореляцію з типом беззубої нижньої щелепи за </w:t>
      </w:r>
      <w:proofErr w:type="spellStart"/>
      <w:r>
        <w:rPr>
          <w:rFonts w:ascii="Times New Roman" w:hAnsi="Times New Roman"/>
          <w:bCs/>
          <w:sz w:val="28"/>
          <w:szCs w:val="24"/>
          <w:lang w:val="uk-UA"/>
        </w:rPr>
        <w:t>Келером</w:t>
      </w:r>
      <w:proofErr w:type="spellEnd"/>
      <w:r>
        <w:rPr>
          <w:rFonts w:ascii="Times New Roman" w:hAnsi="Times New Roman"/>
          <w:bCs/>
          <w:sz w:val="28"/>
          <w:szCs w:val="24"/>
          <w:lang w:val="uk-UA"/>
        </w:rPr>
        <w:t xml:space="preserve">. </w:t>
      </w:r>
      <w:r>
        <w:rPr>
          <w:rFonts w:ascii="Times New Roman" w:hAnsi="Times New Roman"/>
          <w:sz w:val="28"/>
          <w:szCs w:val="24"/>
          <w:lang w:val="uk-UA"/>
        </w:rPr>
        <w:t xml:space="preserve">Через 12 місяців  різниця в жувальній ефективності протезів, виготовлених за запропонованою нами методикою та за класичною методикою,  досягала максимальних значень та становила у пацієнтів, </w:t>
      </w:r>
      <w:r>
        <w:rPr>
          <w:rFonts w:ascii="Times New Roman" w:hAnsi="Times New Roman"/>
          <w:bCs/>
          <w:sz w:val="28"/>
          <w:szCs w:val="24"/>
          <w:lang w:val="uk-UA"/>
        </w:rPr>
        <w:t>які мали   інтактний  або відновлений  незнімними  протезами зубний ряд на верхній щелепі</w:t>
      </w:r>
      <w:r>
        <w:rPr>
          <w:rFonts w:ascii="Times New Roman" w:hAnsi="Times New Roman"/>
          <w:sz w:val="28"/>
          <w:szCs w:val="24"/>
          <w:lang w:val="uk-UA"/>
        </w:rPr>
        <w:t xml:space="preserve"> відповідно 2 % (</w:t>
      </w:r>
      <w:r>
        <w:rPr>
          <w:rFonts w:ascii="Times New Roman" w:hAnsi="Times New Roman"/>
          <w:sz w:val="28"/>
          <w:szCs w:val="24"/>
          <w:lang w:val="en-US"/>
        </w:rPr>
        <w:t>I</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13 %  (</w:t>
      </w:r>
      <w:r>
        <w:rPr>
          <w:rFonts w:ascii="Times New Roman" w:hAnsi="Times New Roman"/>
          <w:sz w:val="28"/>
          <w:szCs w:val="24"/>
          <w:lang w:val="en-US"/>
        </w:rPr>
        <w:t>VI</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xml:space="preserve">), 5 % ( </w:t>
      </w:r>
      <w:r>
        <w:rPr>
          <w:rFonts w:ascii="Times New Roman" w:hAnsi="Times New Roman"/>
          <w:sz w:val="28"/>
          <w:szCs w:val="24"/>
          <w:lang w:val="en-US"/>
        </w:rPr>
        <w:t>III</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і  17 % (</w:t>
      </w:r>
      <w:r>
        <w:rPr>
          <w:rFonts w:ascii="Times New Roman" w:hAnsi="Times New Roman"/>
          <w:sz w:val="28"/>
          <w:szCs w:val="24"/>
          <w:lang w:val="en-US"/>
        </w:rPr>
        <w:t>II</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(рис. 4)</w:t>
      </w:r>
      <w:r>
        <w:rPr>
          <w:rFonts w:ascii="Times New Roman" w:hAnsi="Times New Roman"/>
          <w:bCs/>
          <w:sz w:val="28"/>
          <w:szCs w:val="24"/>
          <w:lang w:val="uk-UA"/>
        </w:rPr>
        <w:t xml:space="preserve">. </w:t>
      </w:r>
    </w:p>
    <w:p w:rsidR="00DE7CAB" w:rsidRDefault="00DE7CAB" w:rsidP="00DE7CAB">
      <w:pPr>
        <w:pStyle w:val="a8"/>
        <w:shd w:val="clear" w:color="auto" w:fill="auto"/>
        <w:spacing w:before="0" w:after="60" w:line="240" w:lineRule="auto"/>
        <w:ind w:left="40" w:right="60" w:firstLine="720"/>
        <w:jc w:val="both"/>
        <w:rPr>
          <w:noProof/>
          <w:sz w:val="28"/>
          <w:szCs w:val="28"/>
          <w:lang w:val="uk-UA"/>
        </w:rPr>
      </w:pPr>
    </w:p>
    <w:p w:rsidR="00DE7CAB" w:rsidRDefault="00DE7CAB" w:rsidP="00DE7CAB">
      <w:pPr>
        <w:pStyle w:val="a8"/>
        <w:shd w:val="clear" w:color="auto" w:fill="auto"/>
        <w:spacing w:before="0" w:after="60" w:line="240" w:lineRule="auto"/>
        <w:ind w:left="40" w:right="60" w:firstLine="720"/>
        <w:jc w:val="both"/>
        <w:rPr>
          <w:noProof/>
          <w:sz w:val="28"/>
          <w:szCs w:val="28"/>
          <w:lang w:val="uk-UA"/>
        </w:rPr>
      </w:pPr>
      <w:r>
        <w:rPr>
          <w:noProof/>
          <w:sz w:val="28"/>
          <w:szCs w:val="28"/>
          <w:lang w:bidi="ar-SA"/>
        </w:rPr>
        <w:drawing>
          <wp:inline distT="0" distB="0" distL="0" distR="0">
            <wp:extent cx="4543425" cy="2695575"/>
            <wp:effectExtent l="0" t="0" r="9525" b="9525"/>
            <wp:docPr id="2" name="Рисунок 2" descr="Описание: 25-08-2014 21-45-02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25-08-2014 21-45-02z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2695575"/>
                    </a:xfrm>
                    <a:prstGeom prst="rect">
                      <a:avLst/>
                    </a:prstGeom>
                    <a:noFill/>
                    <a:ln>
                      <a:noFill/>
                    </a:ln>
                  </pic:spPr>
                </pic:pic>
              </a:graphicData>
            </a:graphic>
          </wp:inline>
        </w:drawing>
      </w:r>
    </w:p>
    <w:p w:rsidR="00DE7CAB" w:rsidRDefault="00DE7CAB" w:rsidP="00DE7CAB">
      <w:pPr>
        <w:pStyle w:val="a8"/>
        <w:shd w:val="clear" w:color="auto" w:fill="auto"/>
        <w:spacing w:before="0" w:after="60" w:line="240" w:lineRule="auto"/>
        <w:ind w:left="40" w:right="60" w:firstLine="720"/>
        <w:jc w:val="both"/>
        <w:rPr>
          <w:rFonts w:ascii="Times New Roman" w:hAnsi="Times New Roman" w:cs="Times New Roman"/>
          <w:noProof/>
          <w:sz w:val="28"/>
          <w:szCs w:val="24"/>
          <w:lang w:val="uk-UA"/>
        </w:rPr>
      </w:pPr>
      <w:r>
        <w:rPr>
          <w:rFonts w:ascii="Times New Roman" w:hAnsi="Times New Roman" w:cs="Times New Roman"/>
          <w:noProof/>
          <w:sz w:val="28"/>
          <w:szCs w:val="24"/>
          <w:lang w:val="uk-UA"/>
        </w:rPr>
        <w:t>Рис.4. Жувальна ефективність ПЗЗП на нижню щелепу, виготовлених за різними методиками, у пацієнтів з</w:t>
      </w:r>
      <w:r>
        <w:rPr>
          <w:rFonts w:ascii="Times New Roman" w:hAnsi="Times New Roman"/>
          <w:bCs/>
          <w:sz w:val="28"/>
          <w:szCs w:val="24"/>
          <w:lang w:val="uk-UA"/>
        </w:rPr>
        <w:t xml:space="preserve">   інтактним  або відновленим  незнімними  протезами зубним рядом - антагоністом на верхній щелепі</w:t>
      </w:r>
      <w:r>
        <w:rPr>
          <w:rFonts w:ascii="Times New Roman" w:hAnsi="Times New Roman"/>
          <w:sz w:val="28"/>
          <w:szCs w:val="24"/>
          <w:lang w:val="uk-UA"/>
        </w:rPr>
        <w:t xml:space="preserve"> .</w:t>
      </w:r>
    </w:p>
    <w:p w:rsidR="00DE7CAB" w:rsidRDefault="00DE7CAB" w:rsidP="00DE7CAB">
      <w:pPr>
        <w:pStyle w:val="a8"/>
        <w:shd w:val="clear" w:color="auto" w:fill="auto"/>
        <w:spacing w:before="0" w:after="60" w:line="240" w:lineRule="auto"/>
        <w:ind w:left="40" w:right="60" w:firstLine="720"/>
        <w:jc w:val="both"/>
        <w:rPr>
          <w:rFonts w:ascii="Times New Roman" w:hAnsi="Times New Roman"/>
          <w:bCs/>
          <w:sz w:val="28"/>
          <w:szCs w:val="24"/>
          <w:lang w:val="uk-UA"/>
        </w:rPr>
      </w:pPr>
      <w:r>
        <w:rPr>
          <w:rFonts w:ascii="Times New Roman" w:hAnsi="Times New Roman"/>
          <w:sz w:val="24"/>
          <w:szCs w:val="24"/>
          <w:lang w:val="uk-UA"/>
        </w:rPr>
        <w:t xml:space="preserve"> </w:t>
      </w:r>
      <w:r>
        <w:rPr>
          <w:rFonts w:ascii="Times New Roman" w:hAnsi="Times New Roman"/>
          <w:sz w:val="28"/>
          <w:szCs w:val="24"/>
          <w:lang w:val="uk-UA"/>
        </w:rPr>
        <w:t>У пацієнтів, у яких</w:t>
      </w:r>
      <w:r>
        <w:rPr>
          <w:rFonts w:ascii="Times New Roman" w:hAnsi="Times New Roman"/>
          <w:bCs/>
          <w:sz w:val="28"/>
          <w:szCs w:val="24"/>
          <w:lang w:val="uk-UA"/>
        </w:rPr>
        <w:t xml:space="preserve"> зубний ряд на верхній щелепі відновлено  частковими знімними  протезами,</w:t>
      </w:r>
      <w:r>
        <w:rPr>
          <w:rFonts w:ascii="Times New Roman" w:hAnsi="Times New Roman"/>
          <w:sz w:val="28"/>
          <w:szCs w:val="24"/>
          <w:lang w:val="uk-UA"/>
        </w:rPr>
        <w:t xml:space="preserve">  показники жувальної ефективності підвищилися відповідно на  4 % (</w:t>
      </w:r>
      <w:r>
        <w:rPr>
          <w:rFonts w:ascii="Times New Roman" w:hAnsi="Times New Roman"/>
          <w:sz w:val="28"/>
          <w:szCs w:val="24"/>
          <w:lang w:val="en-US"/>
        </w:rPr>
        <w:t>I</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xml:space="preserve">), 15 % ( </w:t>
      </w:r>
      <w:r>
        <w:rPr>
          <w:rFonts w:ascii="Times New Roman" w:hAnsi="Times New Roman"/>
          <w:sz w:val="28"/>
          <w:szCs w:val="24"/>
          <w:lang w:val="en-US"/>
        </w:rPr>
        <w:t>IV</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xml:space="preserve">), 6 % ( </w:t>
      </w:r>
      <w:r>
        <w:rPr>
          <w:rFonts w:ascii="Times New Roman" w:hAnsi="Times New Roman"/>
          <w:sz w:val="28"/>
          <w:szCs w:val="24"/>
          <w:lang w:val="en-US"/>
        </w:rPr>
        <w:t>III</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xml:space="preserve">) і 19 % ( </w:t>
      </w:r>
      <w:r>
        <w:rPr>
          <w:rFonts w:ascii="Times New Roman" w:hAnsi="Times New Roman"/>
          <w:sz w:val="28"/>
          <w:szCs w:val="24"/>
          <w:lang w:val="en-US"/>
        </w:rPr>
        <w:t>II</w:t>
      </w:r>
      <w:r>
        <w:rPr>
          <w:rFonts w:ascii="Times New Roman" w:hAnsi="Times New Roman"/>
          <w:sz w:val="28"/>
          <w:szCs w:val="24"/>
          <w:lang w:val="uk-UA"/>
        </w:rPr>
        <w:t xml:space="preserve">  тип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xml:space="preserve">).  Це свідчить про переваги запропонованої нами методики виготовлення протезу над класичною з точки зору підвищення жувальної ефективності у пацієнтів з </w:t>
      </w:r>
      <w:r>
        <w:rPr>
          <w:rFonts w:ascii="Times New Roman" w:hAnsi="Times New Roman"/>
          <w:sz w:val="28"/>
          <w:szCs w:val="24"/>
          <w:lang w:val="en-US"/>
        </w:rPr>
        <w:t>II</w:t>
      </w:r>
      <w:r>
        <w:rPr>
          <w:rFonts w:ascii="Times New Roman" w:hAnsi="Times New Roman"/>
          <w:sz w:val="28"/>
          <w:szCs w:val="24"/>
          <w:lang w:val="uk-UA"/>
        </w:rPr>
        <w:t xml:space="preserve">  та </w:t>
      </w:r>
      <w:r>
        <w:rPr>
          <w:rFonts w:ascii="Times New Roman" w:hAnsi="Times New Roman"/>
          <w:sz w:val="28"/>
          <w:szCs w:val="24"/>
          <w:lang w:val="en-US"/>
        </w:rPr>
        <w:t>VI</w:t>
      </w:r>
      <w:r>
        <w:rPr>
          <w:rFonts w:ascii="Times New Roman" w:hAnsi="Times New Roman"/>
          <w:sz w:val="28"/>
          <w:szCs w:val="24"/>
          <w:lang w:val="uk-UA"/>
        </w:rPr>
        <w:t xml:space="preserve"> типами беззубої щелепи за </w:t>
      </w:r>
      <w:proofErr w:type="spellStart"/>
      <w:r>
        <w:rPr>
          <w:rFonts w:ascii="Times New Roman" w:hAnsi="Times New Roman"/>
          <w:sz w:val="28"/>
          <w:szCs w:val="24"/>
          <w:lang w:val="uk-UA"/>
        </w:rPr>
        <w:t>Келером</w:t>
      </w:r>
      <w:proofErr w:type="spellEnd"/>
      <w:r>
        <w:rPr>
          <w:rFonts w:ascii="Times New Roman" w:hAnsi="Times New Roman"/>
          <w:sz w:val="28"/>
          <w:szCs w:val="24"/>
          <w:lang w:val="uk-UA"/>
        </w:rPr>
        <w:t xml:space="preserve">. У пацієнтів з </w:t>
      </w:r>
      <w:r>
        <w:rPr>
          <w:rFonts w:ascii="Times New Roman" w:hAnsi="Times New Roman"/>
          <w:sz w:val="28"/>
          <w:szCs w:val="24"/>
          <w:lang w:val="en-US"/>
        </w:rPr>
        <w:t>I</w:t>
      </w:r>
      <w:r>
        <w:rPr>
          <w:rFonts w:ascii="Times New Roman" w:hAnsi="Times New Roman"/>
          <w:sz w:val="28"/>
          <w:szCs w:val="24"/>
          <w:lang w:val="uk-UA"/>
        </w:rPr>
        <w:t xml:space="preserve"> та </w:t>
      </w:r>
      <w:r>
        <w:rPr>
          <w:rFonts w:ascii="Times New Roman" w:hAnsi="Times New Roman"/>
          <w:sz w:val="28"/>
          <w:szCs w:val="24"/>
          <w:lang w:val="en-US"/>
        </w:rPr>
        <w:t>III</w:t>
      </w:r>
      <w:r>
        <w:rPr>
          <w:rFonts w:ascii="Times New Roman" w:hAnsi="Times New Roman"/>
          <w:bCs/>
          <w:sz w:val="28"/>
          <w:szCs w:val="24"/>
          <w:lang w:val="uk-UA"/>
        </w:rPr>
        <w:t xml:space="preserve"> типом </w:t>
      </w:r>
      <w:r>
        <w:rPr>
          <w:rFonts w:ascii="Times New Roman" w:hAnsi="Times New Roman"/>
          <w:sz w:val="28"/>
          <w:szCs w:val="24"/>
          <w:lang w:val="uk-UA"/>
        </w:rPr>
        <w:t xml:space="preserve">беззубої щелепи за </w:t>
      </w:r>
      <w:proofErr w:type="spellStart"/>
      <w:r>
        <w:rPr>
          <w:rFonts w:ascii="Times New Roman" w:hAnsi="Times New Roman"/>
          <w:sz w:val="28"/>
          <w:szCs w:val="24"/>
          <w:lang w:val="uk-UA"/>
        </w:rPr>
        <w:t>Келером</w:t>
      </w:r>
      <w:proofErr w:type="spellEnd"/>
      <w:r>
        <w:rPr>
          <w:rFonts w:ascii="Times New Roman" w:hAnsi="Times New Roman"/>
          <w:bCs/>
          <w:sz w:val="28"/>
          <w:szCs w:val="24"/>
          <w:lang w:val="uk-UA"/>
        </w:rPr>
        <w:t xml:space="preserve"> за жувальною ефективністю обидві досліджувані  методики статистично-значимо не відрізнялися (Рис. 5).</w:t>
      </w:r>
    </w:p>
    <w:p w:rsidR="00DE7CAB" w:rsidRDefault="00DE7CAB" w:rsidP="00DE7CAB">
      <w:pPr>
        <w:pStyle w:val="a8"/>
        <w:shd w:val="clear" w:color="auto" w:fill="auto"/>
        <w:spacing w:before="0" w:after="60" w:line="240" w:lineRule="auto"/>
        <w:ind w:left="40" w:right="60" w:firstLine="720"/>
        <w:jc w:val="both"/>
        <w:rPr>
          <w:noProof/>
          <w:sz w:val="28"/>
          <w:szCs w:val="28"/>
          <w:lang w:val="uk-UA"/>
        </w:rPr>
      </w:pPr>
    </w:p>
    <w:p w:rsidR="00DE7CAB" w:rsidRDefault="00DE7CAB" w:rsidP="00DE7CAB">
      <w:pPr>
        <w:pStyle w:val="a8"/>
        <w:shd w:val="clear" w:color="auto" w:fill="auto"/>
        <w:spacing w:before="0" w:after="60" w:line="240" w:lineRule="auto"/>
        <w:ind w:left="40" w:right="60" w:firstLine="720"/>
        <w:jc w:val="both"/>
        <w:rPr>
          <w:rFonts w:ascii="Times New Roman" w:hAnsi="Times New Roman"/>
          <w:bCs/>
          <w:sz w:val="24"/>
          <w:szCs w:val="24"/>
          <w:lang w:val="uk-UA"/>
        </w:rPr>
      </w:pPr>
      <w:r>
        <w:rPr>
          <w:noProof/>
          <w:lang w:bidi="ar-SA"/>
        </w:rPr>
        <w:drawing>
          <wp:inline distT="0" distB="0" distL="0" distR="0">
            <wp:extent cx="4543425" cy="2809875"/>
            <wp:effectExtent l="0" t="0" r="9525" b="9525"/>
            <wp:docPr id="1" name="Рисунок 1" descr="Описание: 25-08-2014 21-30-08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25-08-2014 21-30-08z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3425" cy="2809875"/>
                    </a:xfrm>
                    <a:prstGeom prst="rect">
                      <a:avLst/>
                    </a:prstGeom>
                    <a:noFill/>
                    <a:ln>
                      <a:noFill/>
                    </a:ln>
                  </pic:spPr>
                </pic:pic>
              </a:graphicData>
            </a:graphic>
          </wp:inline>
        </w:drawing>
      </w:r>
    </w:p>
    <w:p w:rsidR="00DE7CAB" w:rsidRDefault="00DE7CAB" w:rsidP="00DE7CAB">
      <w:pPr>
        <w:pStyle w:val="a8"/>
        <w:shd w:val="clear" w:color="auto" w:fill="auto"/>
        <w:spacing w:before="0" w:after="60" w:line="240" w:lineRule="auto"/>
        <w:ind w:left="40" w:right="60" w:firstLine="720"/>
        <w:jc w:val="both"/>
        <w:rPr>
          <w:rFonts w:ascii="Times New Roman" w:hAnsi="Times New Roman"/>
          <w:bCs/>
          <w:sz w:val="24"/>
          <w:szCs w:val="24"/>
          <w:lang w:val="uk-UA"/>
        </w:rPr>
      </w:pPr>
    </w:p>
    <w:p w:rsidR="00DE7CAB" w:rsidRDefault="00DE7CAB" w:rsidP="00DE7CAB">
      <w:pPr>
        <w:pStyle w:val="a8"/>
        <w:shd w:val="clear" w:color="auto" w:fill="auto"/>
        <w:spacing w:before="0" w:after="60" w:line="240" w:lineRule="auto"/>
        <w:ind w:left="40" w:right="60" w:firstLine="720"/>
        <w:jc w:val="both"/>
        <w:rPr>
          <w:rFonts w:ascii="Times New Roman" w:hAnsi="Times New Roman" w:cs="Times New Roman"/>
          <w:noProof/>
          <w:sz w:val="28"/>
          <w:szCs w:val="24"/>
          <w:lang w:val="uk-UA"/>
        </w:rPr>
      </w:pPr>
      <w:r>
        <w:rPr>
          <w:rFonts w:ascii="Times New Roman" w:hAnsi="Times New Roman" w:cs="Times New Roman"/>
          <w:noProof/>
          <w:sz w:val="28"/>
          <w:szCs w:val="24"/>
          <w:lang w:val="uk-UA"/>
        </w:rPr>
        <w:lastRenderedPageBreak/>
        <w:t>Рис.5. Жувальна ефективність  ПЗЗП на нижню щелепу, виготовлених за різними методиками, пацєнтам, у яких</w:t>
      </w:r>
      <w:r>
        <w:rPr>
          <w:rFonts w:ascii="Times New Roman" w:hAnsi="Times New Roman"/>
          <w:bCs/>
          <w:sz w:val="28"/>
          <w:szCs w:val="24"/>
          <w:lang w:val="uk-UA"/>
        </w:rPr>
        <w:t xml:space="preserve">  зубний ряд - антагоніст на верхній щелепі відновлено  частковими знімними  протезами</w:t>
      </w:r>
      <w:r>
        <w:rPr>
          <w:rFonts w:ascii="Times New Roman" w:hAnsi="Times New Roman"/>
          <w:sz w:val="28"/>
          <w:szCs w:val="24"/>
          <w:lang w:val="uk-UA"/>
        </w:rPr>
        <w:t xml:space="preserve"> .</w:t>
      </w:r>
    </w:p>
    <w:p w:rsidR="00DE7CAB" w:rsidRDefault="00DE7CAB" w:rsidP="00DE7CAB">
      <w:pPr>
        <w:pStyle w:val="21"/>
        <w:shd w:val="clear" w:color="auto" w:fill="auto"/>
        <w:spacing w:line="240" w:lineRule="auto"/>
        <w:jc w:val="both"/>
        <w:rPr>
          <w:b/>
          <w:sz w:val="28"/>
        </w:rPr>
      </w:pPr>
      <w:r>
        <w:rPr>
          <w:lang w:val="uk-UA"/>
        </w:rPr>
        <w:t xml:space="preserve">          </w:t>
      </w:r>
      <w:r>
        <w:rPr>
          <w:sz w:val="28"/>
          <w:lang w:val="uk-UA"/>
        </w:rPr>
        <w:t>З метою уповільнення</w:t>
      </w:r>
      <w:r w:rsidRPr="007669F9">
        <w:rPr>
          <w:sz w:val="28"/>
          <w:lang w:val="uk-UA"/>
        </w:rPr>
        <w:t xml:space="preserve"> зниження висоти прикусу</w:t>
      </w:r>
      <w:r>
        <w:rPr>
          <w:sz w:val="28"/>
          <w:lang w:val="uk-UA"/>
        </w:rPr>
        <w:t>, що</w:t>
      </w:r>
      <w:r w:rsidRPr="007669F9">
        <w:rPr>
          <w:sz w:val="28"/>
          <w:lang w:val="uk-UA"/>
        </w:rPr>
        <w:t xml:space="preserve">  відбувається внаслідок стирання штучних зубів </w:t>
      </w:r>
      <w:r>
        <w:rPr>
          <w:sz w:val="28"/>
          <w:lang w:val="uk-UA"/>
        </w:rPr>
        <w:t xml:space="preserve"> та </w:t>
      </w:r>
      <w:r w:rsidRPr="007669F9">
        <w:rPr>
          <w:sz w:val="28"/>
          <w:lang w:val="uk-UA"/>
        </w:rPr>
        <w:t xml:space="preserve"> зберіга</w:t>
      </w:r>
      <w:r>
        <w:rPr>
          <w:sz w:val="28"/>
          <w:lang w:val="uk-UA"/>
        </w:rPr>
        <w:t>ння</w:t>
      </w:r>
      <w:r w:rsidRPr="007669F9">
        <w:rPr>
          <w:sz w:val="28"/>
          <w:lang w:val="uk-UA"/>
        </w:rPr>
        <w:t xml:space="preserve"> </w:t>
      </w:r>
      <w:proofErr w:type="spellStart"/>
      <w:r>
        <w:rPr>
          <w:sz w:val="28"/>
          <w:lang w:val="uk-UA"/>
        </w:rPr>
        <w:t>оклюзійних</w:t>
      </w:r>
      <w:proofErr w:type="spellEnd"/>
      <w:r>
        <w:rPr>
          <w:sz w:val="28"/>
          <w:lang w:val="uk-UA"/>
        </w:rPr>
        <w:t xml:space="preserve"> контактів</w:t>
      </w:r>
      <w:r w:rsidRPr="007669F9">
        <w:rPr>
          <w:sz w:val="28"/>
          <w:lang w:val="uk-UA"/>
        </w:rPr>
        <w:t xml:space="preserve"> </w:t>
      </w:r>
      <w:proofErr w:type="spellStart"/>
      <w:r w:rsidRPr="007669F9">
        <w:rPr>
          <w:sz w:val="28"/>
          <w:lang w:val="uk-UA"/>
        </w:rPr>
        <w:t>лінгвалізованої</w:t>
      </w:r>
      <w:proofErr w:type="spellEnd"/>
      <w:r w:rsidRPr="007669F9">
        <w:rPr>
          <w:sz w:val="28"/>
          <w:lang w:val="uk-UA"/>
        </w:rPr>
        <w:t xml:space="preserve"> оклюзії</w:t>
      </w:r>
      <w:r>
        <w:rPr>
          <w:sz w:val="28"/>
          <w:lang w:val="uk-UA"/>
        </w:rPr>
        <w:t>, було запропоновано</w:t>
      </w:r>
      <w:r w:rsidRPr="007669F9">
        <w:rPr>
          <w:sz w:val="28"/>
          <w:lang w:val="uk-UA"/>
        </w:rPr>
        <w:t xml:space="preserve"> </w:t>
      </w:r>
      <w:r>
        <w:rPr>
          <w:sz w:val="28"/>
          <w:lang w:val="uk-UA"/>
        </w:rPr>
        <w:t>в</w:t>
      </w:r>
      <w:r w:rsidRPr="007669F9">
        <w:rPr>
          <w:sz w:val="28"/>
          <w:lang w:val="uk-UA"/>
        </w:rPr>
        <w:t>икористання литих металевих накладок</w:t>
      </w:r>
      <w:r>
        <w:rPr>
          <w:sz w:val="28"/>
          <w:lang w:val="uk-UA"/>
        </w:rPr>
        <w:t xml:space="preserve"> </w:t>
      </w:r>
      <w:r w:rsidRPr="007669F9">
        <w:rPr>
          <w:sz w:val="28"/>
          <w:lang w:val="uk-UA"/>
        </w:rPr>
        <w:t xml:space="preserve"> на жувальні поверхні –</w:t>
      </w:r>
      <w:r>
        <w:rPr>
          <w:sz w:val="28"/>
          <w:lang w:val="uk-UA"/>
        </w:rPr>
        <w:t xml:space="preserve"> </w:t>
      </w:r>
      <w:r w:rsidRPr="007669F9">
        <w:rPr>
          <w:sz w:val="28"/>
          <w:lang w:val="uk-UA"/>
        </w:rPr>
        <w:t>16,  26</w:t>
      </w:r>
      <w:r>
        <w:rPr>
          <w:sz w:val="28"/>
          <w:lang w:val="uk-UA"/>
        </w:rPr>
        <w:t xml:space="preserve"> або</w:t>
      </w:r>
      <w:r w:rsidRPr="007669F9">
        <w:rPr>
          <w:sz w:val="28"/>
          <w:lang w:val="uk-UA"/>
        </w:rPr>
        <w:t xml:space="preserve"> 36, 46  штучних зубів  у </w:t>
      </w:r>
      <w:r>
        <w:rPr>
          <w:sz w:val="28"/>
          <w:lang w:val="uk-UA"/>
        </w:rPr>
        <w:t xml:space="preserve"> ПЗЗП</w:t>
      </w:r>
      <w:r w:rsidRPr="007669F9">
        <w:rPr>
          <w:sz w:val="28"/>
          <w:lang w:val="uk-UA"/>
        </w:rPr>
        <w:t>.</w:t>
      </w:r>
      <w:r>
        <w:rPr>
          <w:sz w:val="28"/>
          <w:lang w:val="uk-UA"/>
        </w:rPr>
        <w:t xml:space="preserve"> Виготовлення таких  литих металевих  накладок у 31 (22,3%) пацієнтів підтвердило їх високу ефективність у збереженні жувальної ефективності через 12 місяців користування ПЗЗП.</w:t>
      </w:r>
    </w:p>
    <w:p w:rsidR="00DE7CAB" w:rsidRDefault="00DE7CAB" w:rsidP="00DE7CAB">
      <w:pPr>
        <w:pStyle w:val="10"/>
        <w:widowControl w:val="0"/>
        <w:tabs>
          <w:tab w:val="left" w:pos="851"/>
        </w:tabs>
        <w:jc w:val="both"/>
        <w:rPr>
          <w:rFonts w:ascii="Times New Roman" w:hAnsi="Times New Roman"/>
          <w:b/>
          <w:sz w:val="24"/>
          <w:szCs w:val="24"/>
        </w:rPr>
      </w:pPr>
    </w:p>
    <w:p w:rsidR="00DE7CAB" w:rsidRDefault="00DE7CAB" w:rsidP="00DE7CAB">
      <w:pPr>
        <w:pStyle w:val="10"/>
        <w:widowControl w:val="0"/>
        <w:tabs>
          <w:tab w:val="left" w:pos="851"/>
        </w:tabs>
        <w:jc w:val="both"/>
        <w:rPr>
          <w:rFonts w:ascii="Times New Roman" w:hAnsi="Times New Roman"/>
          <w:b/>
          <w:sz w:val="24"/>
          <w:szCs w:val="24"/>
        </w:rPr>
      </w:pPr>
    </w:p>
    <w:p w:rsidR="00DE7CAB" w:rsidRDefault="00DE7CAB" w:rsidP="00DE7CAB">
      <w:pPr>
        <w:pStyle w:val="10"/>
        <w:widowControl w:val="0"/>
        <w:tabs>
          <w:tab w:val="left" w:pos="851"/>
        </w:tabs>
        <w:ind w:firstLine="709"/>
        <w:rPr>
          <w:rFonts w:ascii="Times New Roman" w:hAnsi="Times New Roman"/>
          <w:b/>
          <w:sz w:val="28"/>
          <w:szCs w:val="24"/>
        </w:rPr>
      </w:pPr>
      <w:r>
        <w:rPr>
          <w:rFonts w:ascii="Times New Roman" w:hAnsi="Times New Roman"/>
          <w:b/>
          <w:sz w:val="24"/>
          <w:szCs w:val="24"/>
        </w:rPr>
        <w:t xml:space="preserve">                                                  </w:t>
      </w:r>
      <w:r>
        <w:rPr>
          <w:rFonts w:ascii="Times New Roman" w:hAnsi="Times New Roman"/>
          <w:b/>
          <w:sz w:val="28"/>
          <w:szCs w:val="24"/>
        </w:rPr>
        <w:t>ВИСНОВКИ</w:t>
      </w:r>
    </w:p>
    <w:p w:rsidR="00DE7CAB" w:rsidRDefault="00DE7CAB" w:rsidP="00DE7CAB">
      <w:pPr>
        <w:pStyle w:val="10"/>
        <w:widowControl w:val="0"/>
        <w:tabs>
          <w:tab w:val="left" w:pos="851"/>
        </w:tabs>
        <w:ind w:firstLine="709"/>
        <w:jc w:val="center"/>
        <w:rPr>
          <w:rFonts w:ascii="Times New Roman" w:hAnsi="Times New Roman"/>
          <w:sz w:val="28"/>
          <w:szCs w:val="24"/>
        </w:rPr>
      </w:pPr>
    </w:p>
    <w:p w:rsidR="00DE7CAB" w:rsidRDefault="00DE7CAB" w:rsidP="00DE7CAB">
      <w:pPr>
        <w:spacing w:line="240" w:lineRule="auto"/>
        <w:ind w:firstLine="900"/>
        <w:jc w:val="both"/>
        <w:rPr>
          <w:rFonts w:ascii="Times New Roman" w:hAnsi="Times New Roman"/>
          <w:sz w:val="28"/>
          <w:szCs w:val="28"/>
        </w:rPr>
      </w:pPr>
      <w:r>
        <w:rPr>
          <w:rFonts w:ascii="Times New Roman" w:hAnsi="Times New Roman"/>
          <w:sz w:val="28"/>
          <w:szCs w:val="28"/>
        </w:rPr>
        <w:t xml:space="preserve">В дисертаційній роботі представлено теоретичне узагальнення і нове вирішення актуальної науково-практичної задачі ортопедичної стоматології, яка полягає у </w:t>
      </w:r>
      <w:r>
        <w:rPr>
          <w:rFonts w:ascii="Times New Roman" w:hAnsi="Times New Roman"/>
          <w:color w:val="000000"/>
          <w:sz w:val="28"/>
          <w:szCs w:val="28"/>
        </w:rPr>
        <w:t>підвищенні ефективності ортопедичного лікування пацієнтів з повною відсутністю зубів на одній із щелеп шляхом удосконалення клініко-лабораторного виготовлення ПЗЗП на основі вивчення клінічних умов його функціонування та врахування їх при конструюванні протеза.</w:t>
      </w:r>
    </w:p>
    <w:p w:rsidR="00DE7CAB" w:rsidRDefault="00DE7CAB" w:rsidP="00DE7CAB">
      <w:pPr>
        <w:spacing w:line="240" w:lineRule="auto"/>
        <w:ind w:firstLine="539"/>
        <w:jc w:val="both"/>
        <w:rPr>
          <w:rFonts w:ascii="Times New Roman" w:hAnsi="Times New Roman"/>
          <w:sz w:val="28"/>
          <w:szCs w:val="28"/>
        </w:rPr>
      </w:pPr>
      <w:r>
        <w:rPr>
          <w:rFonts w:ascii="Times New Roman" w:hAnsi="Times New Roman"/>
          <w:sz w:val="28"/>
          <w:szCs w:val="28"/>
        </w:rPr>
        <w:t xml:space="preserve">1. Встановлено, що в результаті карієсу і його ускладнень всі зуби на одній із щелеп втратив 71 пацієнт (51,0 %), внаслідок захворювань пародонту -  68 (49,0%). Вперше звернулися з приводу зубного протезування 66 (47,4%) пацієнтів, 51 (36,7%) пацієнт не користувався виготовленим  повним знімним протезом або користувався періодично. </w:t>
      </w:r>
      <w:r>
        <w:rPr>
          <w:rFonts w:ascii="Times New Roman" w:hAnsi="Times New Roman"/>
          <w:sz w:val="28"/>
          <w:szCs w:val="28"/>
          <w:lang w:val="ru-RU"/>
        </w:rPr>
        <w:t xml:space="preserve">У 117 (84,0%) </w:t>
      </w:r>
      <w:proofErr w:type="gramStart"/>
      <w:r>
        <w:rPr>
          <w:rFonts w:ascii="Times New Roman" w:hAnsi="Times New Roman"/>
          <w:sz w:val="28"/>
          <w:szCs w:val="28"/>
          <w:lang w:val="ru-RU"/>
        </w:rPr>
        <w:t>мала</w:t>
      </w:r>
      <w:proofErr w:type="gramEnd"/>
      <w:r>
        <w:rPr>
          <w:rFonts w:ascii="Times New Roman" w:hAnsi="Times New Roman"/>
          <w:sz w:val="28"/>
          <w:szCs w:val="28"/>
          <w:lang w:val="ru-RU"/>
        </w:rPr>
        <w:t xml:space="preserve"> </w:t>
      </w:r>
      <w:proofErr w:type="spellStart"/>
      <w:r>
        <w:rPr>
          <w:rFonts w:ascii="Times New Roman" w:hAnsi="Times New Roman"/>
          <w:sz w:val="28"/>
          <w:szCs w:val="28"/>
          <w:lang w:val="ru-RU"/>
        </w:rPr>
        <w:t>місце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втрата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жувальної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ефективності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Користувалися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раніше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виготовленими</w:t>
      </w:r>
      <w:proofErr w:type="spellEnd"/>
      <w:r>
        <w:rPr>
          <w:rFonts w:ascii="Times New Roman" w:hAnsi="Times New Roman"/>
          <w:sz w:val="28"/>
          <w:szCs w:val="28"/>
          <w:lang w:val="ru-RU"/>
        </w:rPr>
        <w:t xml:space="preserve">  протезами </w:t>
      </w:r>
      <w:proofErr w:type="spellStart"/>
      <w:r>
        <w:rPr>
          <w:rFonts w:ascii="Times New Roman" w:hAnsi="Times New Roman"/>
          <w:sz w:val="28"/>
          <w:szCs w:val="28"/>
          <w:lang w:val="ru-RU"/>
        </w:rPr>
        <w:t>лише</w:t>
      </w:r>
      <w:proofErr w:type="spellEnd"/>
      <w:r>
        <w:rPr>
          <w:rFonts w:ascii="Times New Roman" w:hAnsi="Times New Roman"/>
          <w:sz w:val="28"/>
          <w:szCs w:val="28"/>
          <w:lang w:val="ru-RU"/>
        </w:rPr>
        <w:t xml:space="preserve"> 22 (15,8%) </w:t>
      </w:r>
      <w:proofErr w:type="spellStart"/>
      <w:r>
        <w:rPr>
          <w:rFonts w:ascii="Times New Roman" w:hAnsi="Times New Roman"/>
          <w:sz w:val="28"/>
          <w:szCs w:val="28"/>
          <w:lang w:val="ru-RU"/>
        </w:rPr>
        <w:t>обстежених</w:t>
      </w:r>
      <w:proofErr w:type="spellEnd"/>
      <w:r>
        <w:rPr>
          <w:rFonts w:ascii="Times New Roman" w:hAnsi="Times New Roman"/>
          <w:sz w:val="28"/>
          <w:szCs w:val="28"/>
          <w:lang w:val="ru-RU"/>
        </w:rPr>
        <w:t xml:space="preserve">. </w:t>
      </w:r>
    </w:p>
    <w:p w:rsidR="00DE7CAB" w:rsidRDefault="00DE7CAB" w:rsidP="00DE7CAB">
      <w:pPr>
        <w:spacing w:line="240" w:lineRule="auto"/>
        <w:ind w:firstLine="539"/>
        <w:jc w:val="both"/>
        <w:rPr>
          <w:rFonts w:ascii="Times New Roman" w:hAnsi="Times New Roman"/>
          <w:sz w:val="28"/>
          <w:szCs w:val="28"/>
        </w:rPr>
      </w:pPr>
      <w:r>
        <w:rPr>
          <w:rFonts w:ascii="Times New Roman" w:hAnsi="Times New Roman"/>
          <w:sz w:val="28"/>
          <w:szCs w:val="28"/>
        </w:rPr>
        <w:t xml:space="preserve"> У пацієнтів з повною втратою зубів на  верхній щелепі переважав </w:t>
      </w:r>
      <w:r>
        <w:rPr>
          <w:rFonts w:ascii="Times New Roman" w:hAnsi="Times New Roman"/>
          <w:sz w:val="28"/>
          <w:szCs w:val="28"/>
          <w:lang w:val="en-US"/>
        </w:rPr>
        <w:t>II</w:t>
      </w:r>
      <w:r>
        <w:rPr>
          <w:rFonts w:ascii="Times New Roman" w:hAnsi="Times New Roman"/>
          <w:sz w:val="28"/>
          <w:szCs w:val="28"/>
        </w:rPr>
        <w:t xml:space="preserve"> тип атрофії  за Шредером – 57 (64,7 %), І тип  - у  9 (10,2 %),  </w:t>
      </w:r>
      <w:r>
        <w:rPr>
          <w:rFonts w:ascii="Times New Roman" w:hAnsi="Times New Roman"/>
          <w:sz w:val="28"/>
          <w:szCs w:val="28"/>
          <w:lang w:val="en-US"/>
        </w:rPr>
        <w:t>III</w:t>
      </w:r>
      <w:r>
        <w:rPr>
          <w:rFonts w:ascii="Times New Roman" w:hAnsi="Times New Roman"/>
          <w:sz w:val="28"/>
          <w:szCs w:val="28"/>
        </w:rPr>
        <w:t xml:space="preserve"> тип атрофії - у 22 (25,0 %). У пацієнтів з повною втратою зубів на нижній щелеп найбільш несприятливі для протезування </w:t>
      </w:r>
      <w:r>
        <w:rPr>
          <w:rFonts w:ascii="Times New Roman" w:hAnsi="Times New Roman"/>
          <w:sz w:val="28"/>
          <w:szCs w:val="28"/>
          <w:lang w:val="en-US"/>
        </w:rPr>
        <w:t>II</w:t>
      </w:r>
      <w:r>
        <w:rPr>
          <w:rFonts w:ascii="Times New Roman" w:hAnsi="Times New Roman"/>
          <w:sz w:val="28"/>
          <w:szCs w:val="28"/>
        </w:rPr>
        <w:t xml:space="preserve"> та </w:t>
      </w:r>
      <w:r>
        <w:rPr>
          <w:rFonts w:ascii="Times New Roman" w:hAnsi="Times New Roman"/>
          <w:sz w:val="28"/>
          <w:szCs w:val="28"/>
          <w:lang w:val="en-US"/>
        </w:rPr>
        <w:t>IV</w:t>
      </w:r>
      <w:r>
        <w:rPr>
          <w:rFonts w:ascii="Times New Roman" w:hAnsi="Times New Roman"/>
          <w:sz w:val="28"/>
          <w:szCs w:val="28"/>
        </w:rPr>
        <w:t xml:space="preserve"> типи атрофії    були виявлені відповідно у  15 (29,4 %) та  11 ( 21,5 %) пацієнтів. І та </w:t>
      </w:r>
      <w:r>
        <w:rPr>
          <w:rFonts w:ascii="Times New Roman" w:hAnsi="Times New Roman"/>
          <w:sz w:val="28"/>
          <w:szCs w:val="28"/>
          <w:lang w:val="en-US"/>
        </w:rPr>
        <w:t>III</w:t>
      </w:r>
      <w:r>
        <w:rPr>
          <w:rFonts w:ascii="Times New Roman" w:hAnsi="Times New Roman"/>
          <w:sz w:val="28"/>
          <w:szCs w:val="28"/>
        </w:rPr>
        <w:t xml:space="preserve"> типи атрофії – відповідно у 10 (19,6%)  та 15 (29,4 %) пацієнтів. Травматичне ураження слизової оболонки протилежним зубним рядом виявлено у 29 ( 32,9%) пацієнтів. При наявності зубного ряду на нижній щелепі у 39 (28 %) досліджуваних  спостерігалась значна </w:t>
      </w:r>
      <w:proofErr w:type="spellStart"/>
      <w:r>
        <w:rPr>
          <w:rFonts w:ascii="Times New Roman" w:hAnsi="Times New Roman"/>
          <w:sz w:val="28"/>
          <w:szCs w:val="28"/>
        </w:rPr>
        <w:t>гіпермобільність</w:t>
      </w:r>
      <w:proofErr w:type="spellEnd"/>
      <w:r>
        <w:rPr>
          <w:rFonts w:ascii="Times New Roman" w:hAnsi="Times New Roman"/>
          <w:sz w:val="28"/>
          <w:szCs w:val="28"/>
        </w:rPr>
        <w:t xml:space="preserve"> нижньої щелепи.</w:t>
      </w:r>
      <w:r>
        <w:rPr>
          <w:rFonts w:ascii="Times New Roman" w:hAnsi="Times New Roman"/>
          <w:sz w:val="28"/>
        </w:rPr>
        <w:t xml:space="preserve"> </w:t>
      </w:r>
      <w:r>
        <w:rPr>
          <w:rFonts w:ascii="Times New Roman" w:hAnsi="Times New Roman"/>
          <w:sz w:val="28"/>
          <w:szCs w:val="28"/>
        </w:rPr>
        <w:t>Ознаки уражень СНЩС було виявлено  у   20 ( 14,3 %) пацієнтів.</w:t>
      </w:r>
      <w:r>
        <w:rPr>
          <w:rFonts w:ascii="Times New Roman" w:hAnsi="Times New Roman"/>
          <w:sz w:val="28"/>
        </w:rPr>
        <w:t xml:space="preserve"> </w:t>
      </w:r>
    </w:p>
    <w:p w:rsidR="00DE7CAB" w:rsidRDefault="00DE7CAB" w:rsidP="00DE7CAB">
      <w:pPr>
        <w:spacing w:line="240" w:lineRule="auto"/>
        <w:ind w:firstLine="539"/>
        <w:jc w:val="both"/>
        <w:rPr>
          <w:rFonts w:ascii="Times New Roman" w:hAnsi="Times New Roman"/>
          <w:sz w:val="28"/>
          <w:szCs w:val="28"/>
        </w:rPr>
      </w:pPr>
      <w:r>
        <w:rPr>
          <w:rFonts w:ascii="Times New Roman" w:hAnsi="Times New Roman"/>
          <w:sz w:val="28"/>
          <w:szCs w:val="28"/>
        </w:rPr>
        <w:t xml:space="preserve">2.  Встановлено, що основною причиною незадовільної фіксації ПЗЗП на одній із щелеп є відсутність збалансованої оклюзії у 90 ( 64,7%), </w:t>
      </w:r>
      <w:proofErr w:type="spellStart"/>
      <w:r>
        <w:rPr>
          <w:rFonts w:ascii="Times New Roman" w:hAnsi="Times New Roman"/>
          <w:sz w:val="28"/>
          <w:szCs w:val="28"/>
        </w:rPr>
        <w:t>зубощелепні</w:t>
      </w:r>
      <w:proofErr w:type="spellEnd"/>
      <w:r>
        <w:rPr>
          <w:rFonts w:ascii="Times New Roman" w:hAnsi="Times New Roman"/>
          <w:sz w:val="28"/>
          <w:szCs w:val="28"/>
        </w:rPr>
        <w:t xml:space="preserve">  деформації протилежного зубного ряду - у 71 (51,0 %), значна атрофія щелеп  - у 41 (29,4%),  </w:t>
      </w:r>
      <w:proofErr w:type="spellStart"/>
      <w:r>
        <w:rPr>
          <w:rFonts w:ascii="Times New Roman" w:hAnsi="Times New Roman"/>
          <w:sz w:val="28"/>
          <w:szCs w:val="28"/>
        </w:rPr>
        <w:t>гіпермобільність</w:t>
      </w:r>
      <w:proofErr w:type="spellEnd"/>
      <w:r>
        <w:rPr>
          <w:rFonts w:ascii="Times New Roman" w:hAnsi="Times New Roman"/>
          <w:sz w:val="28"/>
          <w:szCs w:val="28"/>
        </w:rPr>
        <w:t xml:space="preserve"> нижньої щелепи -  у 39 ( 28,0 % ) обстежених, а також знижена або завищена висота прикусу, часті поломки базису ПЗЗП на верхню щелепу.</w:t>
      </w:r>
    </w:p>
    <w:p w:rsidR="00DE7CAB" w:rsidRDefault="00DE7CAB" w:rsidP="00DE7CAB">
      <w:pPr>
        <w:spacing w:line="240" w:lineRule="auto"/>
        <w:ind w:firstLine="539"/>
        <w:jc w:val="both"/>
        <w:rPr>
          <w:rFonts w:ascii="Times New Roman" w:hAnsi="Times New Roman"/>
          <w:sz w:val="28"/>
          <w:szCs w:val="28"/>
        </w:rPr>
      </w:pPr>
      <w:r>
        <w:rPr>
          <w:rFonts w:ascii="Times New Roman" w:hAnsi="Times New Roman"/>
          <w:sz w:val="28"/>
          <w:szCs w:val="28"/>
        </w:rPr>
        <w:lastRenderedPageBreak/>
        <w:t xml:space="preserve">3.  Обов’язковою вимогою для створення збалансованої оклюзії при наявності зубного ряду на одній із щелеп є відповідність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Виявлено, що жувальні поверхні зубного ряду - антагоніста не могли забезпечити  збалансовану оклюзію через: незадовільну конфігурацію жувальної поверхні незнімних протезів – у 29 (20,8%) пацієнтів, підвищене локальне або </w:t>
      </w:r>
      <w:proofErr w:type="spellStart"/>
      <w:r>
        <w:rPr>
          <w:rFonts w:ascii="Times New Roman" w:hAnsi="Times New Roman"/>
          <w:sz w:val="28"/>
          <w:szCs w:val="28"/>
        </w:rPr>
        <w:t>генералізоване</w:t>
      </w:r>
      <w:proofErr w:type="spellEnd"/>
      <w:r>
        <w:rPr>
          <w:rFonts w:ascii="Times New Roman" w:hAnsi="Times New Roman"/>
          <w:sz w:val="28"/>
          <w:szCs w:val="28"/>
        </w:rPr>
        <w:t xml:space="preserve"> стирання власних зубів – у 27 (19,4%), </w:t>
      </w:r>
      <w:proofErr w:type="spellStart"/>
      <w:r>
        <w:rPr>
          <w:rFonts w:ascii="Times New Roman" w:hAnsi="Times New Roman"/>
          <w:sz w:val="28"/>
          <w:szCs w:val="28"/>
        </w:rPr>
        <w:t>зубощелепну</w:t>
      </w:r>
      <w:proofErr w:type="spellEnd"/>
      <w:r>
        <w:rPr>
          <w:rFonts w:ascii="Times New Roman" w:hAnsi="Times New Roman"/>
          <w:sz w:val="28"/>
          <w:szCs w:val="28"/>
        </w:rPr>
        <w:t xml:space="preserve"> деформацію зубного ряду - у 71 (51,0 %), наявність дефектів зубного ряду - у 23 (16,5%), незадовільний стан часткових знімних протезів – у 34 (24,4%) пацієнтів.</w:t>
      </w:r>
    </w:p>
    <w:p w:rsidR="00DE7CAB" w:rsidRDefault="00DE7CAB" w:rsidP="00DE7CAB">
      <w:pPr>
        <w:spacing w:line="240" w:lineRule="auto"/>
        <w:ind w:firstLine="708"/>
        <w:jc w:val="both"/>
        <w:rPr>
          <w:rFonts w:ascii="Times New Roman" w:hAnsi="Times New Roman"/>
          <w:sz w:val="28"/>
          <w:szCs w:val="28"/>
        </w:rPr>
      </w:pPr>
      <w:r>
        <w:rPr>
          <w:rFonts w:ascii="Times New Roman" w:hAnsi="Times New Roman"/>
          <w:sz w:val="28"/>
          <w:szCs w:val="28"/>
        </w:rPr>
        <w:t xml:space="preserve">4. Доведено необхідність корекції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зубного </w:t>
      </w:r>
      <w:proofErr w:type="spellStart"/>
      <w:r>
        <w:rPr>
          <w:rFonts w:ascii="Times New Roman" w:hAnsi="Times New Roman"/>
          <w:sz w:val="28"/>
          <w:szCs w:val="28"/>
        </w:rPr>
        <w:t>ряду-</w:t>
      </w:r>
      <w:proofErr w:type="spellEnd"/>
      <w:r>
        <w:rPr>
          <w:rFonts w:ascii="Times New Roman" w:hAnsi="Times New Roman"/>
          <w:sz w:val="28"/>
          <w:szCs w:val="28"/>
        </w:rPr>
        <w:t xml:space="preserve"> антагоніста для створення умов по конструюванню збалансованої оклюзії у 90 (64,7%) пацієнтів. Це зміна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поодиноких зубів чи ділянок зубного ряду шляхом </w:t>
      </w:r>
      <w:proofErr w:type="spellStart"/>
      <w:r>
        <w:rPr>
          <w:rFonts w:ascii="Times New Roman" w:hAnsi="Times New Roman"/>
          <w:sz w:val="28"/>
          <w:szCs w:val="28"/>
        </w:rPr>
        <w:t>пришліфування</w:t>
      </w:r>
      <w:proofErr w:type="spellEnd"/>
      <w:r>
        <w:rPr>
          <w:rFonts w:ascii="Times New Roman" w:hAnsi="Times New Roman"/>
          <w:sz w:val="28"/>
          <w:szCs w:val="28"/>
        </w:rPr>
        <w:t xml:space="preserve">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зубного протезування або нарощування композиційними </w:t>
      </w:r>
      <w:proofErr w:type="spellStart"/>
      <w:r>
        <w:rPr>
          <w:rFonts w:ascii="Times New Roman" w:hAnsi="Times New Roman"/>
          <w:sz w:val="28"/>
          <w:szCs w:val="28"/>
        </w:rPr>
        <w:t>пломбувальними</w:t>
      </w:r>
      <w:proofErr w:type="spellEnd"/>
      <w:r>
        <w:rPr>
          <w:rFonts w:ascii="Times New Roman" w:hAnsi="Times New Roman"/>
          <w:sz w:val="28"/>
          <w:szCs w:val="28"/>
        </w:rPr>
        <w:t xml:space="preserve">  матеріалами. Необхідність в цих заходах визначалась на діагностичних моделях з </w:t>
      </w:r>
      <w:proofErr w:type="spellStart"/>
      <w:r>
        <w:rPr>
          <w:rFonts w:ascii="Times New Roman" w:hAnsi="Times New Roman"/>
          <w:sz w:val="28"/>
          <w:szCs w:val="28"/>
        </w:rPr>
        <w:t>прикусними</w:t>
      </w:r>
      <w:proofErr w:type="spellEnd"/>
      <w:r>
        <w:rPr>
          <w:rFonts w:ascii="Times New Roman" w:hAnsi="Times New Roman"/>
          <w:sz w:val="28"/>
          <w:szCs w:val="28"/>
        </w:rPr>
        <w:t xml:space="preserve">  валиками в </w:t>
      </w:r>
      <w:proofErr w:type="spellStart"/>
      <w:r>
        <w:rPr>
          <w:rFonts w:ascii="Times New Roman" w:hAnsi="Times New Roman"/>
          <w:sz w:val="28"/>
          <w:szCs w:val="28"/>
        </w:rPr>
        <w:t>артикуляторі</w:t>
      </w:r>
      <w:proofErr w:type="spellEnd"/>
      <w:r>
        <w:rPr>
          <w:rFonts w:ascii="Times New Roman" w:hAnsi="Times New Roman"/>
          <w:sz w:val="28"/>
          <w:szCs w:val="28"/>
        </w:rPr>
        <w:t xml:space="preserve">, де була визначена необхідна конфігурація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Розроблений спосіб підготовки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зубного ряду - антагоніста, з </w:t>
      </w:r>
      <w:proofErr w:type="spellStart"/>
      <w:r>
        <w:rPr>
          <w:rFonts w:ascii="Times New Roman" w:hAnsi="Times New Roman"/>
          <w:sz w:val="28"/>
          <w:szCs w:val="28"/>
        </w:rPr>
        <w:t>використаням</w:t>
      </w:r>
      <w:proofErr w:type="spellEnd"/>
      <w:r>
        <w:rPr>
          <w:rFonts w:ascii="Times New Roman" w:hAnsi="Times New Roman"/>
          <w:sz w:val="28"/>
          <w:szCs w:val="28"/>
        </w:rPr>
        <w:t xml:space="preserve"> віск-абразивної капи та урахуванням діагностичної постановки штучних зубів ПЗЗП, є найбільш оптимальним для  конструювання збалансованої оклюзії.</w:t>
      </w:r>
    </w:p>
    <w:p w:rsidR="00DE7CAB" w:rsidRDefault="00DE7CAB" w:rsidP="00DE7CAB">
      <w:pPr>
        <w:spacing w:line="240" w:lineRule="auto"/>
        <w:ind w:firstLine="708"/>
        <w:jc w:val="both"/>
        <w:rPr>
          <w:rFonts w:ascii="Times New Roman" w:hAnsi="Times New Roman"/>
          <w:sz w:val="28"/>
          <w:szCs w:val="28"/>
        </w:rPr>
      </w:pPr>
      <w:r>
        <w:rPr>
          <w:rFonts w:ascii="Times New Roman" w:hAnsi="Times New Roman"/>
          <w:sz w:val="28"/>
          <w:szCs w:val="28"/>
        </w:rPr>
        <w:t xml:space="preserve">5. Результати дослідження електроміографії жувальних </w:t>
      </w:r>
      <w:proofErr w:type="spellStart"/>
      <w:r>
        <w:rPr>
          <w:rFonts w:ascii="Times New Roman" w:hAnsi="Times New Roman"/>
          <w:sz w:val="28"/>
          <w:szCs w:val="28"/>
        </w:rPr>
        <w:t>мязів</w:t>
      </w:r>
      <w:proofErr w:type="spellEnd"/>
      <w:r>
        <w:rPr>
          <w:rFonts w:ascii="Times New Roman" w:hAnsi="Times New Roman"/>
          <w:sz w:val="28"/>
          <w:szCs w:val="28"/>
        </w:rPr>
        <w:t xml:space="preserve"> та жувальної ефективності довели, що використання </w:t>
      </w:r>
      <w:proofErr w:type="spellStart"/>
      <w:r>
        <w:rPr>
          <w:rFonts w:ascii="Times New Roman" w:hAnsi="Times New Roman"/>
          <w:sz w:val="28"/>
          <w:szCs w:val="28"/>
        </w:rPr>
        <w:t>лінгвалізованої</w:t>
      </w:r>
      <w:proofErr w:type="spellEnd"/>
      <w:r>
        <w:rPr>
          <w:rFonts w:ascii="Times New Roman" w:hAnsi="Times New Roman"/>
          <w:sz w:val="28"/>
          <w:szCs w:val="28"/>
        </w:rPr>
        <w:t xml:space="preserve"> оклюзії та об’ємного  моделювання базису ПЗЗП  при несприятливих для протезування умовах  дозволяє покращити стабілізацію та функціональну цінність протеза. Через 12 місяців користування протезом підвищення жувальної ефективності складало  у пацієнтів з третім типом беззубої верхньої  щелепи за Шредером - 14% (зубний ряд нижньої щелепи був інтактний або відновлений незнімними конструкціями зубних протезів) та на 18% (зубний ряд нижньої щелепи був відновлений частковими знімними протезами). У пацієнтів з другим та </w:t>
      </w:r>
      <w:proofErr w:type="spellStart"/>
      <w:r>
        <w:rPr>
          <w:rFonts w:ascii="Times New Roman" w:hAnsi="Times New Roman"/>
          <w:sz w:val="28"/>
          <w:szCs w:val="28"/>
        </w:rPr>
        <w:t>ьетвертим</w:t>
      </w:r>
      <w:proofErr w:type="spellEnd"/>
      <w:r>
        <w:rPr>
          <w:rFonts w:ascii="Times New Roman" w:hAnsi="Times New Roman"/>
          <w:sz w:val="28"/>
          <w:szCs w:val="28"/>
        </w:rPr>
        <w:t xml:space="preserve"> типами беззубої нижньої щелепи за </w:t>
      </w:r>
      <w:proofErr w:type="spellStart"/>
      <w:r>
        <w:rPr>
          <w:rFonts w:ascii="Times New Roman" w:hAnsi="Times New Roman"/>
          <w:sz w:val="28"/>
          <w:szCs w:val="28"/>
        </w:rPr>
        <w:t>Келлером</w:t>
      </w:r>
      <w:proofErr w:type="spellEnd"/>
      <w:r>
        <w:rPr>
          <w:rFonts w:ascii="Times New Roman" w:hAnsi="Times New Roman"/>
          <w:sz w:val="28"/>
          <w:szCs w:val="28"/>
        </w:rPr>
        <w:t xml:space="preserve">, які мали  інтактний або відновлений незнімними протезами зубний ряд на верхній щелепі -  відповідно на 17 % і 13%  порівняно з використанням  лише класичної збалансованої оклюзії. У пацієнтів з відновленим частковими знімними конструкціями зубним рядом верхньої щелепи та другим і четвертим типами нижньої беззубої щелепи за </w:t>
      </w:r>
      <w:proofErr w:type="spellStart"/>
      <w:r>
        <w:rPr>
          <w:rFonts w:ascii="Times New Roman" w:hAnsi="Times New Roman"/>
          <w:sz w:val="28"/>
          <w:szCs w:val="28"/>
        </w:rPr>
        <w:t>Келлером</w:t>
      </w:r>
      <w:proofErr w:type="spellEnd"/>
      <w:r>
        <w:rPr>
          <w:rFonts w:ascii="Times New Roman" w:hAnsi="Times New Roman"/>
          <w:sz w:val="28"/>
          <w:szCs w:val="28"/>
        </w:rPr>
        <w:t xml:space="preserve"> -  відповідно на 19 % і 15 % . </w:t>
      </w:r>
    </w:p>
    <w:p w:rsidR="00DE7CAB" w:rsidRDefault="00DE7CAB" w:rsidP="00DE7CAB">
      <w:pPr>
        <w:spacing w:line="240" w:lineRule="auto"/>
        <w:jc w:val="center"/>
        <w:rPr>
          <w:rFonts w:ascii="Times New Roman" w:hAnsi="Times New Roman"/>
          <w:b/>
          <w:sz w:val="28"/>
          <w:szCs w:val="28"/>
        </w:rPr>
      </w:pPr>
      <w:r>
        <w:rPr>
          <w:rFonts w:ascii="Times New Roman" w:hAnsi="Times New Roman"/>
          <w:b/>
          <w:sz w:val="28"/>
          <w:szCs w:val="28"/>
        </w:rPr>
        <w:t>ПРАКТИЧНІ РЕКОМЕНДАЦІЇ</w:t>
      </w:r>
    </w:p>
    <w:p w:rsidR="00DE7CAB" w:rsidRDefault="00DE7CAB" w:rsidP="00DE7CAB">
      <w:pPr>
        <w:spacing w:line="240" w:lineRule="auto"/>
        <w:ind w:firstLine="708"/>
        <w:jc w:val="both"/>
        <w:rPr>
          <w:rFonts w:ascii="Times New Roman" w:hAnsi="Times New Roman"/>
          <w:sz w:val="28"/>
        </w:rPr>
      </w:pPr>
      <w:r>
        <w:rPr>
          <w:rFonts w:ascii="Times New Roman" w:hAnsi="Times New Roman"/>
          <w:sz w:val="28"/>
          <w:szCs w:val="28"/>
        </w:rPr>
        <w:t xml:space="preserve">1.   При протезуванні беззубих щелеп з наявністю зубного ряду на протилежній щелепі необхідно проводити його індивідуальну підготовку для створення збалансованої оклюзії. Вона полягає в пошуку індивідуальної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за допомогою </w:t>
      </w:r>
      <w:proofErr w:type="spellStart"/>
      <w:r>
        <w:rPr>
          <w:rFonts w:ascii="Times New Roman" w:hAnsi="Times New Roman"/>
          <w:sz w:val="28"/>
          <w:szCs w:val="28"/>
        </w:rPr>
        <w:t>прикусних</w:t>
      </w:r>
      <w:proofErr w:type="spellEnd"/>
      <w:r>
        <w:rPr>
          <w:rFonts w:ascii="Times New Roman" w:hAnsi="Times New Roman"/>
          <w:sz w:val="28"/>
          <w:szCs w:val="28"/>
        </w:rPr>
        <w:t xml:space="preserve"> валиків з наступною </w:t>
      </w:r>
      <w:proofErr w:type="spellStart"/>
      <w:r>
        <w:rPr>
          <w:rFonts w:ascii="Times New Roman" w:hAnsi="Times New Roman"/>
          <w:sz w:val="28"/>
          <w:szCs w:val="28"/>
        </w:rPr>
        <w:t>загіпсовкою</w:t>
      </w:r>
      <w:proofErr w:type="spellEnd"/>
      <w:r>
        <w:rPr>
          <w:rFonts w:ascii="Times New Roman" w:hAnsi="Times New Roman"/>
          <w:sz w:val="28"/>
          <w:szCs w:val="28"/>
        </w:rPr>
        <w:t xml:space="preserve"> моделей в </w:t>
      </w:r>
      <w:proofErr w:type="spellStart"/>
      <w:r>
        <w:rPr>
          <w:rFonts w:ascii="Times New Roman" w:hAnsi="Times New Roman"/>
          <w:sz w:val="28"/>
          <w:szCs w:val="28"/>
        </w:rPr>
        <w:t>артикулятор</w:t>
      </w:r>
      <w:proofErr w:type="spellEnd"/>
      <w:r>
        <w:rPr>
          <w:rFonts w:ascii="Times New Roman" w:hAnsi="Times New Roman"/>
          <w:sz w:val="28"/>
          <w:szCs w:val="28"/>
        </w:rPr>
        <w:t xml:space="preserve">, з попередньо записаним індивідуальним положенням моделей та рухами нижньої щелепи. Орієнтуючись на знайдену індивідуальну </w:t>
      </w:r>
      <w:proofErr w:type="spellStart"/>
      <w:r>
        <w:rPr>
          <w:rFonts w:ascii="Times New Roman" w:hAnsi="Times New Roman"/>
          <w:sz w:val="28"/>
          <w:szCs w:val="28"/>
        </w:rPr>
        <w:lastRenderedPageBreak/>
        <w:t>оклюзійну</w:t>
      </w:r>
      <w:proofErr w:type="spellEnd"/>
      <w:r>
        <w:rPr>
          <w:rFonts w:ascii="Times New Roman" w:hAnsi="Times New Roman"/>
          <w:sz w:val="28"/>
          <w:szCs w:val="28"/>
        </w:rPr>
        <w:t xml:space="preserve"> поверхню,  слід проводити  діагностичну постановку штучних зубів на беззубій щелепі, що є орієнтиром для підготовки конфігурації зубного ряду  на протилежній щелепі. Підготовка зубного ряду – антагоніста здійснюється шляхом усунення </w:t>
      </w:r>
      <w:proofErr w:type="spellStart"/>
      <w:r>
        <w:rPr>
          <w:rFonts w:ascii="Times New Roman" w:hAnsi="Times New Roman"/>
          <w:sz w:val="28"/>
          <w:szCs w:val="28"/>
        </w:rPr>
        <w:t>зубощелепної</w:t>
      </w:r>
      <w:proofErr w:type="spellEnd"/>
      <w:r>
        <w:rPr>
          <w:rFonts w:ascii="Times New Roman" w:hAnsi="Times New Roman"/>
          <w:sz w:val="28"/>
          <w:szCs w:val="28"/>
        </w:rPr>
        <w:t xml:space="preserve"> деформації зубного ряду чи підвищеного стирання зубів - корекцією </w:t>
      </w:r>
      <w:proofErr w:type="spellStart"/>
      <w:r>
        <w:rPr>
          <w:rFonts w:ascii="Times New Roman" w:hAnsi="Times New Roman"/>
          <w:sz w:val="28"/>
          <w:szCs w:val="28"/>
        </w:rPr>
        <w:t>оклюзійної</w:t>
      </w:r>
      <w:proofErr w:type="spellEnd"/>
      <w:r>
        <w:rPr>
          <w:rFonts w:ascii="Times New Roman" w:hAnsi="Times New Roman"/>
          <w:sz w:val="28"/>
          <w:szCs w:val="28"/>
        </w:rPr>
        <w:t xml:space="preserve"> поверхні композитами, незнімним чи частковим знімним протезуванням.</w:t>
      </w:r>
      <w:r>
        <w:rPr>
          <w:rFonts w:ascii="Times New Roman" w:hAnsi="Times New Roman"/>
          <w:sz w:val="28"/>
        </w:rPr>
        <w:t xml:space="preserve"> </w:t>
      </w:r>
      <w:r>
        <w:rPr>
          <w:rFonts w:ascii="Times New Roman" w:hAnsi="Times New Roman"/>
          <w:sz w:val="28"/>
          <w:szCs w:val="28"/>
        </w:rPr>
        <w:t>Це дозволяє отримати збалансовану оклюзію, при якій значно покращується фіксація та стабілізація повного знімного протеза та відповідно жувальна ефективність.</w:t>
      </w:r>
    </w:p>
    <w:p w:rsidR="00DE7CAB" w:rsidRDefault="00DE7CAB" w:rsidP="00DE7CAB">
      <w:pPr>
        <w:pStyle w:val="31"/>
        <w:ind w:firstLine="708"/>
        <w:rPr>
          <w:szCs w:val="28"/>
        </w:rPr>
      </w:pPr>
      <w:r>
        <w:rPr>
          <w:szCs w:val="28"/>
        </w:rPr>
        <w:t xml:space="preserve">2   При   повній втраті зубів на одній із щелеп та несприятливими для протезування </w:t>
      </w:r>
      <w:proofErr w:type="spellStart"/>
      <w:r>
        <w:rPr>
          <w:szCs w:val="28"/>
        </w:rPr>
        <w:t>анатомо-топографічними</w:t>
      </w:r>
      <w:proofErr w:type="spellEnd"/>
      <w:r>
        <w:rPr>
          <w:szCs w:val="28"/>
        </w:rPr>
        <w:t xml:space="preserve"> умовами на беззубій щелепі (верхня щелепа  - третій тип за Шредером, нижня щелепа – другий або четвертий типи за </w:t>
      </w:r>
      <w:proofErr w:type="spellStart"/>
      <w:r>
        <w:rPr>
          <w:szCs w:val="28"/>
        </w:rPr>
        <w:t>Келером</w:t>
      </w:r>
      <w:proofErr w:type="spellEnd"/>
      <w:r>
        <w:rPr>
          <w:szCs w:val="28"/>
        </w:rPr>
        <w:t xml:space="preserve">) рекомендовано виготовляти повні знімні протези, застосовуючи </w:t>
      </w:r>
      <w:proofErr w:type="spellStart"/>
      <w:r>
        <w:rPr>
          <w:szCs w:val="28"/>
        </w:rPr>
        <w:t>обємне</w:t>
      </w:r>
      <w:proofErr w:type="spellEnd"/>
      <w:r>
        <w:rPr>
          <w:szCs w:val="28"/>
        </w:rPr>
        <w:t xml:space="preserve"> моделювання базису протеза та постановку штучних зубів  в </w:t>
      </w:r>
      <w:proofErr w:type="spellStart"/>
      <w:r>
        <w:rPr>
          <w:szCs w:val="28"/>
        </w:rPr>
        <w:t>лінгвалізованій</w:t>
      </w:r>
      <w:proofErr w:type="spellEnd"/>
      <w:r>
        <w:rPr>
          <w:szCs w:val="28"/>
        </w:rPr>
        <w:t xml:space="preserve"> оклюзії.</w:t>
      </w:r>
    </w:p>
    <w:p w:rsidR="00DE7CAB" w:rsidRDefault="00DE7CAB" w:rsidP="00DE7CAB">
      <w:pPr>
        <w:shd w:val="clear" w:color="auto" w:fill="FFFFFF"/>
        <w:autoSpaceDE w:val="0"/>
        <w:autoSpaceDN w:val="0"/>
        <w:adjustRightInd w:val="0"/>
        <w:spacing w:line="240" w:lineRule="auto"/>
        <w:ind w:firstLine="708"/>
        <w:jc w:val="both"/>
        <w:rPr>
          <w:rFonts w:ascii="Times New Roman" w:hAnsi="Times New Roman"/>
          <w:sz w:val="28"/>
          <w:szCs w:val="28"/>
        </w:rPr>
      </w:pPr>
      <w:r>
        <w:rPr>
          <w:rFonts w:ascii="Times New Roman" w:hAnsi="Times New Roman"/>
          <w:sz w:val="28"/>
          <w:szCs w:val="28"/>
        </w:rPr>
        <w:t>3. У випадках, коли антагоністом верхньої беззубої щелепи є інтактний чи відновлений незнімними конструкціями протезів зубний ряд, потрібно застосовувати армування базису верхньощелепного повного знімного протезу металевою сіткою  з метою попередження його переломів.</w:t>
      </w:r>
    </w:p>
    <w:p w:rsidR="00DE7CAB" w:rsidRDefault="00DE7CAB" w:rsidP="00DE7CAB">
      <w:pPr>
        <w:pStyle w:val="21"/>
        <w:shd w:val="clear" w:color="auto" w:fill="auto"/>
        <w:spacing w:line="240" w:lineRule="auto"/>
        <w:ind w:firstLine="708"/>
        <w:jc w:val="both"/>
        <w:rPr>
          <w:sz w:val="28"/>
          <w:szCs w:val="28"/>
          <w:lang w:val="uk-UA"/>
        </w:rPr>
      </w:pPr>
      <w:r>
        <w:rPr>
          <w:sz w:val="28"/>
          <w:szCs w:val="28"/>
          <w:lang w:val="uk-UA"/>
        </w:rPr>
        <w:t>4.</w:t>
      </w:r>
      <w:r w:rsidRPr="007669F9">
        <w:rPr>
          <w:sz w:val="28"/>
          <w:szCs w:val="28"/>
          <w:lang w:val="uk-UA"/>
        </w:rPr>
        <w:t xml:space="preserve"> У пацієнтів  з повною втратою зубів на одній із щелеп </w:t>
      </w:r>
      <w:r>
        <w:rPr>
          <w:sz w:val="28"/>
          <w:szCs w:val="28"/>
          <w:lang w:val="uk-UA"/>
        </w:rPr>
        <w:t>і</w:t>
      </w:r>
      <w:r w:rsidRPr="007669F9">
        <w:rPr>
          <w:sz w:val="28"/>
          <w:szCs w:val="28"/>
          <w:lang w:val="uk-UA"/>
        </w:rPr>
        <w:t xml:space="preserve"> несприятливими для протезування умовами на беззубій щелеп </w:t>
      </w:r>
      <w:r>
        <w:rPr>
          <w:sz w:val="28"/>
          <w:szCs w:val="28"/>
          <w:lang w:val="uk-UA"/>
        </w:rPr>
        <w:t xml:space="preserve">, для збереження </w:t>
      </w:r>
      <w:r w:rsidRPr="007669F9">
        <w:rPr>
          <w:sz w:val="28"/>
          <w:szCs w:val="28"/>
          <w:lang w:val="uk-UA"/>
        </w:rPr>
        <w:t>ефективн</w:t>
      </w:r>
      <w:r>
        <w:rPr>
          <w:sz w:val="28"/>
          <w:szCs w:val="28"/>
          <w:lang w:val="uk-UA"/>
        </w:rPr>
        <w:t>о</w:t>
      </w:r>
      <w:r w:rsidRPr="007669F9">
        <w:rPr>
          <w:sz w:val="28"/>
          <w:szCs w:val="28"/>
          <w:lang w:val="uk-UA"/>
        </w:rPr>
        <w:t>ст</w:t>
      </w:r>
      <w:r>
        <w:rPr>
          <w:sz w:val="28"/>
          <w:szCs w:val="28"/>
          <w:lang w:val="uk-UA"/>
        </w:rPr>
        <w:t>і</w:t>
      </w:r>
      <w:r w:rsidRPr="007669F9">
        <w:rPr>
          <w:sz w:val="28"/>
          <w:szCs w:val="28"/>
          <w:lang w:val="uk-UA"/>
        </w:rPr>
        <w:t xml:space="preserve"> використання </w:t>
      </w:r>
      <w:proofErr w:type="spellStart"/>
      <w:r w:rsidRPr="007669F9">
        <w:rPr>
          <w:sz w:val="28"/>
          <w:szCs w:val="28"/>
          <w:lang w:val="uk-UA"/>
        </w:rPr>
        <w:t>лінгвалізованої</w:t>
      </w:r>
      <w:proofErr w:type="spellEnd"/>
      <w:r w:rsidRPr="007669F9">
        <w:rPr>
          <w:sz w:val="28"/>
          <w:szCs w:val="28"/>
          <w:lang w:val="uk-UA"/>
        </w:rPr>
        <w:t xml:space="preserve"> оклюзії та уповільн</w:t>
      </w:r>
      <w:r>
        <w:rPr>
          <w:sz w:val="28"/>
          <w:szCs w:val="28"/>
          <w:lang w:val="uk-UA"/>
        </w:rPr>
        <w:t>ення</w:t>
      </w:r>
      <w:r w:rsidRPr="007669F9">
        <w:rPr>
          <w:sz w:val="28"/>
          <w:szCs w:val="28"/>
          <w:lang w:val="uk-UA"/>
        </w:rPr>
        <w:t xml:space="preserve"> зниження висоти прикусу</w:t>
      </w:r>
      <w:r>
        <w:rPr>
          <w:sz w:val="28"/>
          <w:szCs w:val="28"/>
          <w:lang w:val="uk-UA"/>
        </w:rPr>
        <w:t>,</w:t>
      </w:r>
      <w:r w:rsidRPr="007669F9">
        <w:rPr>
          <w:sz w:val="28"/>
          <w:szCs w:val="28"/>
          <w:lang w:val="uk-UA"/>
        </w:rPr>
        <w:t xml:space="preserve">  </w:t>
      </w:r>
      <w:r>
        <w:rPr>
          <w:sz w:val="28"/>
          <w:szCs w:val="28"/>
          <w:lang w:val="uk-UA"/>
        </w:rPr>
        <w:t>що</w:t>
      </w:r>
      <w:r w:rsidRPr="007669F9">
        <w:rPr>
          <w:sz w:val="28"/>
          <w:szCs w:val="28"/>
          <w:lang w:val="uk-UA"/>
        </w:rPr>
        <w:t xml:space="preserve">  відбувається внаслідок стирання штучних зубів</w:t>
      </w:r>
      <w:r>
        <w:rPr>
          <w:sz w:val="28"/>
          <w:szCs w:val="28"/>
          <w:lang w:val="uk-UA"/>
        </w:rPr>
        <w:t xml:space="preserve"> рекомендовано </w:t>
      </w:r>
      <w:r w:rsidRPr="007669F9">
        <w:rPr>
          <w:sz w:val="28"/>
          <w:szCs w:val="28"/>
          <w:lang w:val="uk-UA"/>
        </w:rPr>
        <w:t>використання литих металевих накладок  на жувальні поверхні 16,  26</w:t>
      </w:r>
      <w:r>
        <w:rPr>
          <w:sz w:val="28"/>
          <w:szCs w:val="28"/>
          <w:lang w:val="uk-UA"/>
        </w:rPr>
        <w:t xml:space="preserve"> або</w:t>
      </w:r>
      <w:r w:rsidRPr="007669F9">
        <w:rPr>
          <w:sz w:val="28"/>
          <w:szCs w:val="28"/>
          <w:lang w:val="uk-UA"/>
        </w:rPr>
        <w:t xml:space="preserve">  36, 46  штучних зубів</w:t>
      </w:r>
      <w:r>
        <w:rPr>
          <w:sz w:val="28"/>
          <w:szCs w:val="28"/>
          <w:lang w:val="uk-UA"/>
        </w:rPr>
        <w:t xml:space="preserve"> повного знімного  зубного протеза</w:t>
      </w:r>
      <w:r w:rsidRPr="007669F9">
        <w:rPr>
          <w:sz w:val="28"/>
          <w:szCs w:val="28"/>
          <w:lang w:val="uk-UA"/>
        </w:rPr>
        <w:t>.</w:t>
      </w:r>
    </w:p>
    <w:p w:rsidR="00DE7CAB" w:rsidRDefault="00DE7CAB" w:rsidP="00DE7CAB">
      <w:pPr>
        <w:spacing w:line="360" w:lineRule="auto"/>
        <w:rPr>
          <w:sz w:val="28"/>
        </w:rPr>
      </w:pPr>
    </w:p>
    <w:p w:rsidR="00DE7CAB" w:rsidRDefault="00DE7CAB" w:rsidP="00DE7CAB">
      <w:pPr>
        <w:pStyle w:val="6"/>
        <w:rPr>
          <w:lang w:val="ru-RU"/>
        </w:rPr>
      </w:pPr>
      <w:r>
        <w:rPr>
          <w:highlight w:val="yellow"/>
        </w:rPr>
        <w:t>СПИСОК ОПУБЛІКОВАНИХ ПРАЦЬ ЗА ТЕМОЮ ДИСЕРТАЦІЇ</w:t>
      </w:r>
      <w:r>
        <w:rPr>
          <w:lang w:val="ru-RU"/>
        </w:rPr>
        <w:t xml:space="preserve"> </w:t>
      </w:r>
    </w:p>
    <w:p w:rsidR="00DE7CAB" w:rsidRDefault="00DE7CAB" w:rsidP="00DE7CAB">
      <w:pPr>
        <w:rPr>
          <w:rFonts w:ascii="Times New Roman" w:hAnsi="Times New Roman"/>
          <w:sz w:val="28"/>
          <w:lang w:val="ru-RU"/>
        </w:rPr>
      </w:pPr>
      <w:r>
        <w:rPr>
          <w:rFonts w:ascii="Times New Roman" w:hAnsi="Times New Roman"/>
          <w:sz w:val="28"/>
          <w:lang w:val="ru-RU"/>
        </w:rPr>
        <w:t>(статьи ВАК  по хронологии, зарубежная статья, тезисы, патенты)</w:t>
      </w:r>
    </w:p>
    <w:p w:rsidR="00DE7CAB" w:rsidRDefault="00DE7CAB" w:rsidP="00DE7CAB">
      <w:pPr>
        <w:rPr>
          <w:rFonts w:ascii="Times New Roman" w:hAnsi="Times New Roman"/>
          <w:sz w:val="28"/>
          <w:lang w:val="ru-RU"/>
        </w:rPr>
      </w:pPr>
    </w:p>
    <w:p w:rsidR="00DE7CAB" w:rsidRDefault="00DE7CAB" w:rsidP="00DE7CAB">
      <w:pPr>
        <w:rPr>
          <w:rFonts w:ascii="Times New Roman" w:hAnsi="Times New Roman"/>
          <w:sz w:val="28"/>
          <w:lang w:val="ru-RU"/>
        </w:rPr>
      </w:pPr>
    </w:p>
    <w:p w:rsidR="00DE7CAB" w:rsidRDefault="00DE7CAB" w:rsidP="00DE7CAB">
      <w:pPr>
        <w:rPr>
          <w:rFonts w:ascii="Times New Roman" w:hAnsi="Times New Roman"/>
          <w:b/>
          <w:bCs/>
          <w:sz w:val="28"/>
          <w:lang w:val="ru-RU"/>
        </w:rPr>
      </w:pPr>
      <w:r>
        <w:rPr>
          <w:rFonts w:ascii="Times New Roman" w:hAnsi="Times New Roman"/>
          <w:b/>
          <w:bCs/>
          <w:sz w:val="28"/>
          <w:highlight w:val="yellow"/>
        </w:rPr>
        <w:t>АНОТАЦІЯ</w:t>
      </w:r>
      <w:r>
        <w:rPr>
          <w:rFonts w:ascii="Times New Roman" w:hAnsi="Times New Roman"/>
          <w:b/>
          <w:bCs/>
          <w:sz w:val="28"/>
          <w:highlight w:val="yellow"/>
          <w:lang w:val="ru-RU"/>
        </w:rPr>
        <w:t xml:space="preserve"> </w:t>
      </w:r>
      <w:r>
        <w:rPr>
          <w:rFonts w:ascii="Times New Roman" w:hAnsi="Times New Roman"/>
          <w:b/>
          <w:bCs/>
          <w:sz w:val="28"/>
          <w:lang w:val="ru-RU"/>
        </w:rPr>
        <w:t>( 1200-1500 знаков с пробелами)</w:t>
      </w:r>
    </w:p>
    <w:p w:rsidR="00DE7CAB" w:rsidRDefault="00DE7CAB" w:rsidP="00DE7CAB">
      <w:pPr>
        <w:pStyle w:val="6"/>
        <w:spacing w:line="276" w:lineRule="auto"/>
        <w:rPr>
          <w:lang w:val="ru-RU"/>
        </w:rPr>
      </w:pPr>
      <w:r>
        <w:rPr>
          <w:highlight w:val="yellow"/>
        </w:rPr>
        <w:t>АННОТАЦИЯ</w:t>
      </w:r>
      <w:r>
        <w:rPr>
          <w:highlight w:val="yellow"/>
          <w:lang w:val="ru-RU"/>
        </w:rPr>
        <w:t xml:space="preserve"> </w:t>
      </w:r>
      <w:r>
        <w:rPr>
          <w:lang w:val="ru-RU"/>
        </w:rPr>
        <w:t>( до 5000</w:t>
      </w:r>
      <w:r>
        <w:rPr>
          <w:b w:val="0"/>
          <w:bCs w:val="0"/>
          <w:lang w:val="ru-RU"/>
        </w:rPr>
        <w:t xml:space="preserve"> </w:t>
      </w:r>
      <w:r>
        <w:rPr>
          <w:lang w:val="ru-RU"/>
        </w:rPr>
        <w:t>знаков с пробелами</w:t>
      </w:r>
      <w:r>
        <w:rPr>
          <w:b w:val="0"/>
          <w:bCs w:val="0"/>
          <w:lang w:val="ru-RU"/>
        </w:rPr>
        <w:t>)</w:t>
      </w:r>
    </w:p>
    <w:p w:rsidR="00DE7CAB" w:rsidRDefault="00DE7CAB" w:rsidP="00DE7CAB">
      <w:pPr>
        <w:rPr>
          <w:rFonts w:ascii="Times New Roman" w:hAnsi="Times New Roman"/>
          <w:b/>
          <w:bCs/>
          <w:sz w:val="28"/>
          <w:lang w:val="ru-RU"/>
        </w:rPr>
      </w:pPr>
      <w:r>
        <w:rPr>
          <w:rFonts w:ascii="Times New Roman" w:hAnsi="Times New Roman"/>
          <w:b/>
          <w:bCs/>
          <w:sz w:val="28"/>
          <w:highlight w:val="yellow"/>
          <w:lang w:val="en-US"/>
        </w:rPr>
        <w:t>SUMMARY</w:t>
      </w:r>
      <w:r>
        <w:rPr>
          <w:rFonts w:ascii="Times New Roman" w:hAnsi="Times New Roman"/>
          <w:b/>
          <w:bCs/>
          <w:sz w:val="28"/>
          <w:lang w:val="ru-RU"/>
        </w:rPr>
        <w:t xml:space="preserve"> (перевод украинской)</w:t>
      </w:r>
    </w:p>
    <w:p w:rsidR="00DE7CAB" w:rsidRDefault="00DE7CAB" w:rsidP="00DE7CAB">
      <w:pPr>
        <w:rPr>
          <w:rFonts w:ascii="Times New Roman" w:hAnsi="Times New Roman"/>
          <w:b/>
          <w:bCs/>
          <w:sz w:val="28"/>
          <w:lang w:val="ru-RU"/>
        </w:rPr>
      </w:pPr>
    </w:p>
    <w:p w:rsidR="00DE7CAB" w:rsidRDefault="00DE7CAB" w:rsidP="00DE7CAB">
      <w:pPr>
        <w:rPr>
          <w:rFonts w:ascii="Times New Roman" w:hAnsi="Times New Roman"/>
          <w:b/>
          <w:bCs/>
          <w:sz w:val="28"/>
          <w:lang w:val="ru-RU"/>
        </w:rPr>
      </w:pPr>
    </w:p>
    <w:p w:rsidR="00DE7CAB" w:rsidRDefault="00DE7CAB" w:rsidP="00DE7CAB">
      <w:pPr>
        <w:pStyle w:val="6"/>
      </w:pPr>
      <w:r>
        <w:lastRenderedPageBreak/>
        <w:t>СПИСОК СКОРОЧЕНЬ</w:t>
      </w:r>
    </w:p>
    <w:p w:rsidR="00DE7CAB" w:rsidRDefault="00DE7CAB" w:rsidP="00DE7CAB">
      <w:pPr>
        <w:pStyle w:val="7"/>
        <w:spacing w:line="240" w:lineRule="auto"/>
      </w:pPr>
      <w:r>
        <w:t>ПЗЗП – повний знімний зубний протез</w:t>
      </w:r>
    </w:p>
    <w:p w:rsidR="00DE7CAB" w:rsidRDefault="00DE7CAB" w:rsidP="00DE7CAB">
      <w:pPr>
        <w:spacing w:line="240" w:lineRule="auto"/>
        <w:rPr>
          <w:rFonts w:ascii="Times New Roman" w:hAnsi="Times New Roman"/>
          <w:sz w:val="28"/>
        </w:rPr>
      </w:pPr>
      <w:r>
        <w:rPr>
          <w:rFonts w:ascii="Times New Roman" w:hAnsi="Times New Roman"/>
          <w:sz w:val="28"/>
        </w:rPr>
        <w:t>СЩНС – скронево-нижньощелепний суглоб</w:t>
      </w:r>
    </w:p>
    <w:p w:rsidR="00DE7CAB" w:rsidRDefault="00DE7CAB" w:rsidP="00DE7CAB">
      <w:pPr>
        <w:spacing w:line="360" w:lineRule="auto"/>
      </w:pPr>
    </w:p>
    <w:p w:rsidR="00DE7CAB" w:rsidRDefault="00DE7CAB" w:rsidP="00DE7CAB">
      <w:pPr>
        <w:spacing w:line="360" w:lineRule="auto"/>
      </w:pPr>
    </w:p>
    <w:p w:rsidR="00DE7CAB" w:rsidRDefault="00DE7CAB" w:rsidP="00DE7CAB">
      <w:pPr>
        <w:spacing w:line="360" w:lineRule="auto"/>
      </w:pPr>
    </w:p>
    <w:p w:rsidR="00DE7CAB" w:rsidRDefault="00DE7CAB" w:rsidP="00DE7CAB">
      <w:pPr>
        <w:pStyle w:val="10"/>
        <w:spacing w:after="200" w:line="360" w:lineRule="auto"/>
      </w:pPr>
    </w:p>
    <w:p w:rsidR="00DE7CAB" w:rsidRDefault="00DE7CAB" w:rsidP="00DE7CAB">
      <w:pPr>
        <w:spacing w:line="360" w:lineRule="auto"/>
      </w:pPr>
    </w:p>
    <w:p w:rsidR="00DE7CAB" w:rsidRDefault="00DE7CAB" w:rsidP="00DE7CAB">
      <w:pPr>
        <w:spacing w:line="360" w:lineRule="auto"/>
      </w:pPr>
    </w:p>
    <w:p w:rsidR="00DE7CAB" w:rsidRDefault="00DE7CAB" w:rsidP="00DE7CAB">
      <w:pPr>
        <w:spacing w:line="360" w:lineRule="auto"/>
      </w:pPr>
    </w:p>
    <w:p w:rsidR="00DE7CAB" w:rsidRDefault="00DE7CAB" w:rsidP="00DE7CAB"/>
    <w:p w:rsidR="00503772" w:rsidRDefault="00503772"/>
    <w:sectPr w:rsidR="00503772">
      <w:headerReference w:type="even" r:id="rId13"/>
      <w:headerReference w:type="default" r:id="rId14"/>
      <w:footerReference w:type="even" r:id="rId15"/>
      <w:footerReference w:type="default" r:id="rId16"/>
      <w:pgSz w:w="11906" w:h="16838" w:code="9"/>
      <w:pgMar w:top="1134" w:right="1134" w:bottom="1134" w:left="1134"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47109">
      <w:pPr>
        <w:spacing w:after="0" w:line="240" w:lineRule="auto"/>
      </w:pPr>
      <w:r>
        <w:separator/>
      </w:r>
    </w:p>
  </w:endnote>
  <w:endnote w:type="continuationSeparator" w:id="0">
    <w:p w:rsidR="00000000" w:rsidRDefault="00F47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06" w:rsidRDefault="00883F8C">
    <w:pPr>
      <w:pStyle w:val="a6"/>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B77D06" w:rsidRDefault="00B77D0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06" w:rsidRDefault="00B77D06">
    <w:pPr>
      <w:pStyle w:val="a6"/>
      <w:tabs>
        <w:tab w:val="clear" w:pos="4677"/>
        <w:tab w:val="clear" w:pos="9355"/>
        <w:tab w:val="left" w:pos="146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47109">
      <w:pPr>
        <w:spacing w:after="0" w:line="240" w:lineRule="auto"/>
      </w:pPr>
      <w:r>
        <w:separator/>
      </w:r>
    </w:p>
  </w:footnote>
  <w:footnote w:type="continuationSeparator" w:id="0">
    <w:p w:rsidR="00000000" w:rsidRDefault="00F47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06" w:rsidRDefault="00883F8C">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77D06" w:rsidRDefault="00B77D06">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06" w:rsidRDefault="00883F8C">
    <w:pPr>
      <w:pStyle w:val="a3"/>
      <w:jc w:val="right"/>
    </w:pPr>
    <w:r>
      <w:fldChar w:fldCharType="begin"/>
    </w:r>
    <w:r>
      <w:instrText>PAGE   \* MERGEFORMAT</w:instrText>
    </w:r>
    <w:r>
      <w:fldChar w:fldCharType="separate"/>
    </w:r>
    <w:r w:rsidR="00F47109" w:rsidRPr="00F47109">
      <w:rPr>
        <w:noProof/>
        <w:lang w:val="ru-RU"/>
      </w:rPr>
      <w:t>15</w:t>
    </w:r>
    <w:r>
      <w:fldChar w:fldCharType="end"/>
    </w:r>
  </w:p>
  <w:p w:rsidR="00B77D06" w:rsidRDefault="00B77D06">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A23FC"/>
    <w:multiLevelType w:val="hybridMultilevel"/>
    <w:tmpl w:val="5F1C09E2"/>
    <w:lvl w:ilvl="0" w:tplc="0422000F">
      <w:start w:val="1"/>
      <w:numFmt w:val="decimal"/>
      <w:lvlText w:val="%1."/>
      <w:lvlJc w:val="left"/>
      <w:pPr>
        <w:ind w:left="720"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1CD77B4"/>
    <w:multiLevelType w:val="hybridMultilevel"/>
    <w:tmpl w:val="7AFEC5D2"/>
    <w:lvl w:ilvl="0" w:tplc="1C983244">
      <w:start w:val="1"/>
      <w:numFmt w:val="decimal"/>
      <w:lvlText w:val="%1."/>
      <w:lvlJc w:val="left"/>
      <w:pPr>
        <w:tabs>
          <w:tab w:val="num" w:pos="900"/>
        </w:tabs>
        <w:ind w:left="900" w:hanging="360"/>
      </w:pPr>
      <w:rPr>
        <w:rFonts w:cs="Times New Roman" w:hint="default"/>
        <w:color w:val="000000"/>
      </w:rPr>
    </w:lvl>
    <w:lvl w:ilvl="1" w:tplc="87AEB3F6">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CAB"/>
    <w:rsid w:val="00167720"/>
    <w:rsid w:val="00503772"/>
    <w:rsid w:val="005C4077"/>
    <w:rsid w:val="006521B3"/>
    <w:rsid w:val="007669F9"/>
    <w:rsid w:val="00846DF6"/>
    <w:rsid w:val="00883F8C"/>
    <w:rsid w:val="00B77D06"/>
    <w:rsid w:val="00BB20DD"/>
    <w:rsid w:val="00BF65E7"/>
    <w:rsid w:val="00D14947"/>
    <w:rsid w:val="00D559EB"/>
    <w:rsid w:val="00DE7CAB"/>
    <w:rsid w:val="00E567A0"/>
    <w:rsid w:val="00E672AB"/>
    <w:rsid w:val="00F47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CAB"/>
    <w:rPr>
      <w:rFonts w:ascii="Calibri" w:eastAsia="MS Minngs" w:hAnsi="Calibri" w:cs="Times New Roman"/>
      <w:lang w:val="uk-UA" w:eastAsia="uk-UA"/>
    </w:rPr>
  </w:style>
  <w:style w:type="paragraph" w:styleId="2">
    <w:name w:val="heading 2"/>
    <w:basedOn w:val="a"/>
    <w:next w:val="a"/>
    <w:link w:val="20"/>
    <w:qFormat/>
    <w:rsid w:val="00DE7CAB"/>
    <w:pPr>
      <w:keepNext/>
      <w:spacing w:line="360" w:lineRule="auto"/>
      <w:outlineLvl w:val="1"/>
    </w:pPr>
    <w:rPr>
      <w:rFonts w:ascii="Times New Roman" w:hAnsi="Times New Roman"/>
      <w:b/>
      <w:bCs/>
      <w:sz w:val="24"/>
    </w:rPr>
  </w:style>
  <w:style w:type="paragraph" w:styleId="3">
    <w:name w:val="heading 3"/>
    <w:basedOn w:val="a"/>
    <w:next w:val="a"/>
    <w:link w:val="30"/>
    <w:qFormat/>
    <w:rsid w:val="00DE7CAB"/>
    <w:pPr>
      <w:keepNext/>
      <w:spacing w:line="360" w:lineRule="auto"/>
      <w:ind w:left="2124"/>
      <w:outlineLvl w:val="2"/>
    </w:pPr>
    <w:rPr>
      <w:rFonts w:ascii="Times New Roman" w:hAnsi="Times New Roman"/>
      <w:b/>
      <w:bCs/>
      <w:sz w:val="28"/>
    </w:rPr>
  </w:style>
  <w:style w:type="paragraph" w:styleId="4">
    <w:name w:val="heading 4"/>
    <w:basedOn w:val="a"/>
    <w:next w:val="a"/>
    <w:link w:val="40"/>
    <w:qFormat/>
    <w:rsid w:val="00DE7CAB"/>
    <w:pPr>
      <w:keepNext/>
      <w:spacing w:line="240" w:lineRule="auto"/>
      <w:jc w:val="both"/>
      <w:outlineLvl w:val="3"/>
    </w:pPr>
    <w:rPr>
      <w:rFonts w:ascii="Times New Roman" w:hAnsi="Times New Roman"/>
      <w:i/>
      <w:iCs/>
      <w:sz w:val="28"/>
      <w:szCs w:val="28"/>
    </w:rPr>
  </w:style>
  <w:style w:type="paragraph" w:styleId="5">
    <w:name w:val="heading 5"/>
    <w:basedOn w:val="a"/>
    <w:next w:val="a"/>
    <w:link w:val="50"/>
    <w:qFormat/>
    <w:rsid w:val="00DE7CAB"/>
    <w:pPr>
      <w:keepNext/>
      <w:shd w:val="clear" w:color="auto" w:fill="FFFFFF"/>
      <w:spacing w:line="240" w:lineRule="auto"/>
      <w:ind w:left="47" w:right="5" w:firstLine="670"/>
      <w:jc w:val="both"/>
      <w:outlineLvl w:val="4"/>
    </w:pPr>
    <w:rPr>
      <w:rFonts w:ascii="Times New Roman" w:hAnsi="Times New Roman"/>
      <w:i/>
      <w:iCs/>
      <w:color w:val="000000"/>
      <w:spacing w:val="1"/>
      <w:sz w:val="28"/>
      <w:szCs w:val="28"/>
    </w:rPr>
  </w:style>
  <w:style w:type="paragraph" w:styleId="6">
    <w:name w:val="heading 6"/>
    <w:basedOn w:val="a"/>
    <w:next w:val="a"/>
    <w:link w:val="60"/>
    <w:qFormat/>
    <w:rsid w:val="00DE7CAB"/>
    <w:pPr>
      <w:keepNext/>
      <w:spacing w:line="360" w:lineRule="auto"/>
      <w:outlineLvl w:val="5"/>
    </w:pPr>
    <w:rPr>
      <w:rFonts w:ascii="Times New Roman" w:hAnsi="Times New Roman"/>
      <w:b/>
      <w:bCs/>
      <w:sz w:val="28"/>
    </w:rPr>
  </w:style>
  <w:style w:type="paragraph" w:styleId="7">
    <w:name w:val="heading 7"/>
    <w:basedOn w:val="a"/>
    <w:next w:val="a"/>
    <w:link w:val="70"/>
    <w:qFormat/>
    <w:rsid w:val="00DE7CAB"/>
    <w:pPr>
      <w:keepNext/>
      <w:spacing w:line="360" w:lineRule="auto"/>
      <w:outlineLvl w:val="6"/>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7CAB"/>
    <w:rPr>
      <w:rFonts w:ascii="Times New Roman" w:eastAsia="MS Minngs" w:hAnsi="Times New Roman" w:cs="Times New Roman"/>
      <w:b/>
      <w:bCs/>
      <w:sz w:val="24"/>
      <w:lang w:val="uk-UA" w:eastAsia="uk-UA"/>
    </w:rPr>
  </w:style>
  <w:style w:type="character" w:customStyle="1" w:styleId="30">
    <w:name w:val="Заголовок 3 Знак"/>
    <w:basedOn w:val="a0"/>
    <w:link w:val="3"/>
    <w:rsid w:val="00DE7CAB"/>
    <w:rPr>
      <w:rFonts w:ascii="Times New Roman" w:eastAsia="MS Minngs" w:hAnsi="Times New Roman" w:cs="Times New Roman"/>
      <w:b/>
      <w:bCs/>
      <w:sz w:val="28"/>
      <w:lang w:val="uk-UA" w:eastAsia="uk-UA"/>
    </w:rPr>
  </w:style>
  <w:style w:type="character" w:customStyle="1" w:styleId="40">
    <w:name w:val="Заголовок 4 Знак"/>
    <w:basedOn w:val="a0"/>
    <w:link w:val="4"/>
    <w:rsid w:val="00DE7CAB"/>
    <w:rPr>
      <w:rFonts w:ascii="Times New Roman" w:eastAsia="MS Minngs" w:hAnsi="Times New Roman" w:cs="Times New Roman"/>
      <w:i/>
      <w:iCs/>
      <w:sz w:val="28"/>
      <w:szCs w:val="28"/>
      <w:lang w:val="uk-UA" w:eastAsia="uk-UA"/>
    </w:rPr>
  </w:style>
  <w:style w:type="character" w:customStyle="1" w:styleId="50">
    <w:name w:val="Заголовок 5 Знак"/>
    <w:basedOn w:val="a0"/>
    <w:link w:val="5"/>
    <w:rsid w:val="00DE7CAB"/>
    <w:rPr>
      <w:rFonts w:ascii="Times New Roman" w:eastAsia="MS Minngs" w:hAnsi="Times New Roman" w:cs="Times New Roman"/>
      <w:i/>
      <w:iCs/>
      <w:color w:val="000000"/>
      <w:spacing w:val="1"/>
      <w:sz w:val="28"/>
      <w:szCs w:val="28"/>
      <w:shd w:val="clear" w:color="auto" w:fill="FFFFFF"/>
      <w:lang w:val="uk-UA" w:eastAsia="uk-UA"/>
    </w:rPr>
  </w:style>
  <w:style w:type="character" w:customStyle="1" w:styleId="60">
    <w:name w:val="Заголовок 6 Знак"/>
    <w:basedOn w:val="a0"/>
    <w:link w:val="6"/>
    <w:rsid w:val="00DE7CAB"/>
    <w:rPr>
      <w:rFonts w:ascii="Times New Roman" w:eastAsia="MS Minngs" w:hAnsi="Times New Roman" w:cs="Times New Roman"/>
      <w:b/>
      <w:bCs/>
      <w:sz w:val="28"/>
      <w:lang w:val="uk-UA" w:eastAsia="uk-UA"/>
    </w:rPr>
  </w:style>
  <w:style w:type="character" w:customStyle="1" w:styleId="70">
    <w:name w:val="Заголовок 7 Знак"/>
    <w:basedOn w:val="a0"/>
    <w:link w:val="7"/>
    <w:rsid w:val="00DE7CAB"/>
    <w:rPr>
      <w:rFonts w:ascii="Times New Roman" w:eastAsia="MS Minngs" w:hAnsi="Times New Roman" w:cs="Times New Roman"/>
      <w:sz w:val="28"/>
      <w:lang w:val="uk-UA" w:eastAsia="uk-UA"/>
    </w:rPr>
  </w:style>
  <w:style w:type="paragraph" w:customStyle="1" w:styleId="1">
    <w:name w:val="Абзац списка1"/>
    <w:basedOn w:val="a"/>
    <w:rsid w:val="00DE7CAB"/>
    <w:pPr>
      <w:ind w:left="720"/>
    </w:pPr>
  </w:style>
  <w:style w:type="paragraph" w:styleId="a3">
    <w:name w:val="header"/>
    <w:basedOn w:val="a"/>
    <w:link w:val="a4"/>
    <w:semiHidden/>
    <w:rsid w:val="00DE7CAB"/>
    <w:pPr>
      <w:tabs>
        <w:tab w:val="center" w:pos="4677"/>
        <w:tab w:val="right" w:pos="9355"/>
      </w:tabs>
      <w:spacing w:after="0" w:line="240" w:lineRule="auto"/>
    </w:pPr>
    <w:rPr>
      <w:sz w:val="20"/>
      <w:szCs w:val="20"/>
      <w:lang w:val="x-none" w:eastAsia="x-none"/>
    </w:rPr>
  </w:style>
  <w:style w:type="character" w:customStyle="1" w:styleId="a4">
    <w:name w:val="Верхний колонтитул Знак"/>
    <w:basedOn w:val="a0"/>
    <w:link w:val="a3"/>
    <w:semiHidden/>
    <w:rsid w:val="00DE7CAB"/>
    <w:rPr>
      <w:rFonts w:ascii="Calibri" w:eastAsia="MS Minngs" w:hAnsi="Calibri" w:cs="Times New Roman"/>
      <w:sz w:val="20"/>
      <w:szCs w:val="20"/>
      <w:lang w:val="x-none" w:eastAsia="x-none"/>
    </w:rPr>
  </w:style>
  <w:style w:type="character" w:styleId="a5">
    <w:name w:val="page number"/>
    <w:semiHidden/>
    <w:rsid w:val="00DE7CAB"/>
    <w:rPr>
      <w:rFonts w:cs="Times New Roman"/>
    </w:rPr>
  </w:style>
  <w:style w:type="paragraph" w:customStyle="1" w:styleId="10">
    <w:name w:val="Без интервала1"/>
    <w:rsid w:val="00DE7CAB"/>
    <w:pPr>
      <w:spacing w:after="0" w:line="240" w:lineRule="auto"/>
    </w:pPr>
    <w:rPr>
      <w:rFonts w:ascii="Calibri" w:eastAsia="MS Minngs" w:hAnsi="Calibri" w:cs="Times New Roman"/>
      <w:lang w:val="uk-UA" w:eastAsia="uk-UA"/>
    </w:rPr>
  </w:style>
  <w:style w:type="paragraph" w:styleId="a6">
    <w:name w:val="footer"/>
    <w:basedOn w:val="a"/>
    <w:link w:val="a7"/>
    <w:semiHidden/>
    <w:rsid w:val="00DE7CAB"/>
    <w:pPr>
      <w:tabs>
        <w:tab w:val="center" w:pos="4677"/>
        <w:tab w:val="right" w:pos="9355"/>
      </w:tabs>
      <w:spacing w:after="0" w:line="240" w:lineRule="auto"/>
    </w:pPr>
  </w:style>
  <w:style w:type="character" w:customStyle="1" w:styleId="a7">
    <w:name w:val="Нижний колонтитул Знак"/>
    <w:basedOn w:val="a0"/>
    <w:link w:val="a6"/>
    <w:semiHidden/>
    <w:rsid w:val="00DE7CAB"/>
    <w:rPr>
      <w:rFonts w:ascii="Calibri" w:eastAsia="MS Minngs" w:hAnsi="Calibri" w:cs="Times New Roman"/>
      <w:lang w:val="uk-UA" w:eastAsia="uk-UA"/>
    </w:rPr>
  </w:style>
  <w:style w:type="paragraph" w:customStyle="1" w:styleId="21">
    <w:name w:val="Основной текст2"/>
    <w:basedOn w:val="a"/>
    <w:rsid w:val="00DE7CAB"/>
    <w:pPr>
      <w:widowControl w:val="0"/>
      <w:shd w:val="clear" w:color="auto" w:fill="FFFFFF"/>
      <w:spacing w:after="0" w:line="461" w:lineRule="exact"/>
    </w:pPr>
    <w:rPr>
      <w:rFonts w:ascii="Times New Roman" w:eastAsia="Times New Roman" w:hAnsi="Times New Roman"/>
      <w:sz w:val="25"/>
      <w:szCs w:val="25"/>
      <w:lang w:val="ru-RU" w:eastAsia="ru-RU"/>
    </w:rPr>
  </w:style>
  <w:style w:type="paragraph" w:styleId="a8">
    <w:name w:val="Body Text"/>
    <w:basedOn w:val="a"/>
    <w:link w:val="a9"/>
    <w:semiHidden/>
    <w:rsid w:val="00DE7CAB"/>
    <w:pPr>
      <w:shd w:val="clear" w:color="auto" w:fill="FFFFFF"/>
      <w:spacing w:before="240" w:after="420" w:line="240" w:lineRule="atLeast"/>
      <w:ind w:hanging="1260"/>
    </w:pPr>
    <w:rPr>
      <w:rFonts w:ascii="Sylfaen" w:eastAsia="Calibri" w:hAnsi="Sylfaen" w:cs="Arial Unicode MS"/>
      <w:sz w:val="26"/>
      <w:szCs w:val="26"/>
      <w:lang w:val="ru-RU" w:eastAsia="ru-RU" w:bidi="my-MM"/>
    </w:rPr>
  </w:style>
  <w:style w:type="character" w:customStyle="1" w:styleId="a9">
    <w:name w:val="Основной текст Знак"/>
    <w:basedOn w:val="a0"/>
    <w:link w:val="a8"/>
    <w:semiHidden/>
    <w:rsid w:val="00DE7CAB"/>
    <w:rPr>
      <w:rFonts w:ascii="Sylfaen" w:eastAsia="Calibri" w:hAnsi="Sylfaen" w:cs="Arial Unicode MS"/>
      <w:sz w:val="26"/>
      <w:szCs w:val="26"/>
      <w:shd w:val="clear" w:color="auto" w:fill="FFFFFF"/>
      <w:lang w:eastAsia="ru-RU" w:bidi="my-MM"/>
    </w:rPr>
  </w:style>
  <w:style w:type="character" w:customStyle="1" w:styleId="11">
    <w:name w:val="Основной текст Знак1"/>
    <w:locked/>
    <w:rsid w:val="00DE7CAB"/>
    <w:rPr>
      <w:rFonts w:ascii="Sylfaen" w:eastAsia="Times New Roman" w:hAnsi="Sylfaen" w:cs="Arial Unicode MS"/>
      <w:sz w:val="26"/>
      <w:szCs w:val="26"/>
      <w:shd w:val="clear" w:color="auto" w:fill="FFFFFF"/>
      <w:lang w:eastAsia="ru-RU" w:bidi="my-MM"/>
    </w:rPr>
  </w:style>
  <w:style w:type="character" w:customStyle="1" w:styleId="12">
    <w:name w:val="Основной текст + Полужирный1"/>
    <w:aliases w:val="Интервал 0 pt5"/>
    <w:rsid w:val="00DE7CAB"/>
    <w:rPr>
      <w:rFonts w:ascii="Sylfaen" w:hAnsi="Sylfaen" w:cs="Arial Unicode MS"/>
      <w:b/>
      <w:bCs/>
      <w:spacing w:val="10"/>
      <w:sz w:val="26"/>
      <w:szCs w:val="26"/>
      <w:lang w:bidi="my-MM"/>
    </w:rPr>
  </w:style>
  <w:style w:type="character" w:customStyle="1" w:styleId="Exact">
    <w:name w:val="Основной текст Exact"/>
    <w:rsid w:val="00DE7CAB"/>
    <w:rPr>
      <w:rFonts w:ascii="Times New Roman" w:hAnsi="Times New Roman" w:cs="Times New Roman"/>
      <w:spacing w:val="1"/>
      <w:sz w:val="26"/>
      <w:szCs w:val="26"/>
      <w:u w:val="none"/>
    </w:rPr>
  </w:style>
  <w:style w:type="character" w:customStyle="1" w:styleId="Exact0">
    <w:name w:val="Основной текст + Полужирный Exact"/>
    <w:rsid w:val="00DE7CAB"/>
    <w:rPr>
      <w:rFonts w:ascii="Times New Roman" w:hAnsi="Times New Roman" w:cs="Times New Roman"/>
      <w:b/>
      <w:bCs/>
      <w:spacing w:val="1"/>
      <w:sz w:val="26"/>
      <w:szCs w:val="26"/>
      <w:u w:val="none"/>
    </w:rPr>
  </w:style>
  <w:style w:type="character" w:customStyle="1" w:styleId="Exact1">
    <w:name w:val="Основной текст Exact1"/>
    <w:rsid w:val="00DE7CAB"/>
    <w:rPr>
      <w:rFonts w:ascii="Times New Roman" w:hAnsi="Times New Roman" w:cs="Times New Roman"/>
      <w:spacing w:val="1"/>
      <w:sz w:val="26"/>
      <w:szCs w:val="26"/>
      <w:u w:val="single"/>
    </w:rPr>
  </w:style>
  <w:style w:type="character" w:customStyle="1" w:styleId="aa">
    <w:name w:val="Основной текст_"/>
    <w:rsid w:val="00DE7CAB"/>
    <w:rPr>
      <w:rFonts w:ascii="Times New Roman" w:hAnsi="Times New Roman" w:cs="Times New Roman"/>
      <w:sz w:val="27"/>
      <w:szCs w:val="27"/>
      <w:u w:val="none"/>
    </w:rPr>
  </w:style>
  <w:style w:type="character" w:customStyle="1" w:styleId="NoSpacingChar1">
    <w:name w:val="No Spacing Char1"/>
    <w:locked/>
    <w:rsid w:val="00DE7CAB"/>
    <w:rPr>
      <w:rFonts w:eastAsia="Times New Roman"/>
      <w:sz w:val="22"/>
      <w:lang w:val="uk-UA" w:eastAsia="uk-UA"/>
    </w:rPr>
  </w:style>
  <w:style w:type="character" w:customStyle="1" w:styleId="ab">
    <w:name w:val="Знак"/>
    <w:rsid w:val="00DE7CAB"/>
    <w:rPr>
      <w:rFonts w:ascii="Sylfaen" w:hAnsi="Sylfaen" w:cs="Arial Unicode MS"/>
      <w:sz w:val="26"/>
      <w:szCs w:val="26"/>
      <w:lang w:val="ru-RU" w:eastAsia="ru-RU" w:bidi="my-MM"/>
    </w:rPr>
  </w:style>
  <w:style w:type="paragraph" w:styleId="22">
    <w:name w:val="Body Text 2"/>
    <w:basedOn w:val="a"/>
    <w:link w:val="23"/>
    <w:semiHidden/>
    <w:rsid w:val="00DE7CAB"/>
    <w:pPr>
      <w:jc w:val="center"/>
    </w:pPr>
    <w:rPr>
      <w:rFonts w:ascii="Times New Roman" w:hAnsi="Times New Roman"/>
      <w:b/>
      <w:bCs/>
      <w:color w:val="000000"/>
      <w:sz w:val="28"/>
      <w:szCs w:val="28"/>
    </w:rPr>
  </w:style>
  <w:style w:type="character" w:customStyle="1" w:styleId="23">
    <w:name w:val="Основной текст 2 Знак"/>
    <w:basedOn w:val="a0"/>
    <w:link w:val="22"/>
    <w:semiHidden/>
    <w:rsid w:val="00DE7CAB"/>
    <w:rPr>
      <w:rFonts w:ascii="Times New Roman" w:eastAsia="MS Minngs" w:hAnsi="Times New Roman" w:cs="Times New Roman"/>
      <w:b/>
      <w:bCs/>
      <w:color w:val="000000"/>
      <w:sz w:val="28"/>
      <w:szCs w:val="28"/>
      <w:lang w:val="uk-UA" w:eastAsia="uk-UA"/>
    </w:rPr>
  </w:style>
  <w:style w:type="paragraph" w:styleId="31">
    <w:name w:val="Body Text 3"/>
    <w:basedOn w:val="a"/>
    <w:link w:val="32"/>
    <w:semiHidden/>
    <w:rsid w:val="00DE7CAB"/>
    <w:pPr>
      <w:spacing w:line="240" w:lineRule="auto"/>
      <w:jc w:val="both"/>
    </w:pPr>
    <w:rPr>
      <w:rFonts w:ascii="Times New Roman" w:hAnsi="Times New Roman"/>
      <w:sz w:val="28"/>
      <w:szCs w:val="24"/>
    </w:rPr>
  </w:style>
  <w:style w:type="character" w:customStyle="1" w:styleId="32">
    <w:name w:val="Основной текст 3 Знак"/>
    <w:basedOn w:val="a0"/>
    <w:link w:val="31"/>
    <w:semiHidden/>
    <w:rsid w:val="00DE7CAB"/>
    <w:rPr>
      <w:rFonts w:ascii="Times New Roman" w:eastAsia="MS Minngs" w:hAnsi="Times New Roman" w:cs="Times New Roman"/>
      <w:sz w:val="28"/>
      <w:szCs w:val="24"/>
      <w:lang w:val="uk-UA" w:eastAsia="uk-UA"/>
    </w:rPr>
  </w:style>
  <w:style w:type="paragraph" w:styleId="ac">
    <w:name w:val="caption"/>
    <w:basedOn w:val="a"/>
    <w:next w:val="a"/>
    <w:qFormat/>
    <w:rsid w:val="00DE7CAB"/>
    <w:pPr>
      <w:spacing w:line="240" w:lineRule="auto"/>
      <w:ind w:firstLine="708"/>
      <w:jc w:val="both"/>
    </w:pPr>
    <w:rPr>
      <w:rFonts w:ascii="Times New Roman" w:hAnsi="Times New Roman"/>
      <w:color w:val="000000"/>
      <w:sz w:val="28"/>
      <w:szCs w:val="28"/>
      <w:lang w:val="ru-RU"/>
    </w:rPr>
  </w:style>
  <w:style w:type="paragraph" w:styleId="ad">
    <w:name w:val="Block Text"/>
    <w:basedOn w:val="a"/>
    <w:semiHidden/>
    <w:rsid w:val="00DE7CAB"/>
    <w:pPr>
      <w:shd w:val="clear" w:color="auto" w:fill="FFFFFF"/>
      <w:spacing w:line="240" w:lineRule="auto"/>
      <w:ind w:left="47" w:right="5" w:firstLine="670"/>
      <w:jc w:val="both"/>
    </w:pPr>
    <w:rPr>
      <w:rFonts w:ascii="Times New Roman" w:hAnsi="Times New Roman"/>
      <w:color w:val="000000"/>
      <w:spacing w:val="1"/>
      <w:sz w:val="28"/>
      <w:szCs w:val="28"/>
    </w:rPr>
  </w:style>
  <w:style w:type="paragraph" w:styleId="ae">
    <w:name w:val="Body Text Indent"/>
    <w:basedOn w:val="a"/>
    <w:link w:val="af"/>
    <w:semiHidden/>
    <w:rsid w:val="00DE7CAB"/>
    <w:pPr>
      <w:spacing w:line="240" w:lineRule="auto"/>
      <w:ind w:firstLine="540"/>
      <w:jc w:val="both"/>
    </w:pPr>
    <w:rPr>
      <w:rFonts w:ascii="Times New Roman" w:hAnsi="Times New Roman"/>
      <w:sz w:val="28"/>
      <w:szCs w:val="28"/>
    </w:rPr>
  </w:style>
  <w:style w:type="character" w:customStyle="1" w:styleId="af">
    <w:name w:val="Основной текст с отступом Знак"/>
    <w:basedOn w:val="a0"/>
    <w:link w:val="ae"/>
    <w:semiHidden/>
    <w:rsid w:val="00DE7CAB"/>
    <w:rPr>
      <w:rFonts w:ascii="Times New Roman" w:eastAsia="MS Minngs" w:hAnsi="Times New Roman" w:cs="Times New Roman"/>
      <w:sz w:val="28"/>
      <w:szCs w:val="28"/>
      <w:lang w:val="uk-UA" w:eastAsia="uk-UA"/>
    </w:rPr>
  </w:style>
  <w:style w:type="paragraph" w:styleId="af0">
    <w:name w:val="Balloon Text"/>
    <w:basedOn w:val="a"/>
    <w:link w:val="af1"/>
    <w:uiPriority w:val="99"/>
    <w:semiHidden/>
    <w:unhideWhenUsed/>
    <w:rsid w:val="00846DF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46DF6"/>
    <w:rPr>
      <w:rFonts w:ascii="Tahoma" w:eastAsia="MS Minngs"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CAB"/>
    <w:rPr>
      <w:rFonts w:ascii="Calibri" w:eastAsia="MS Minngs" w:hAnsi="Calibri" w:cs="Times New Roman"/>
      <w:lang w:val="uk-UA" w:eastAsia="uk-UA"/>
    </w:rPr>
  </w:style>
  <w:style w:type="paragraph" w:styleId="2">
    <w:name w:val="heading 2"/>
    <w:basedOn w:val="a"/>
    <w:next w:val="a"/>
    <w:link w:val="20"/>
    <w:qFormat/>
    <w:rsid w:val="00DE7CAB"/>
    <w:pPr>
      <w:keepNext/>
      <w:spacing w:line="360" w:lineRule="auto"/>
      <w:outlineLvl w:val="1"/>
    </w:pPr>
    <w:rPr>
      <w:rFonts w:ascii="Times New Roman" w:hAnsi="Times New Roman"/>
      <w:b/>
      <w:bCs/>
      <w:sz w:val="24"/>
    </w:rPr>
  </w:style>
  <w:style w:type="paragraph" w:styleId="3">
    <w:name w:val="heading 3"/>
    <w:basedOn w:val="a"/>
    <w:next w:val="a"/>
    <w:link w:val="30"/>
    <w:qFormat/>
    <w:rsid w:val="00DE7CAB"/>
    <w:pPr>
      <w:keepNext/>
      <w:spacing w:line="360" w:lineRule="auto"/>
      <w:ind w:left="2124"/>
      <w:outlineLvl w:val="2"/>
    </w:pPr>
    <w:rPr>
      <w:rFonts w:ascii="Times New Roman" w:hAnsi="Times New Roman"/>
      <w:b/>
      <w:bCs/>
      <w:sz w:val="28"/>
    </w:rPr>
  </w:style>
  <w:style w:type="paragraph" w:styleId="4">
    <w:name w:val="heading 4"/>
    <w:basedOn w:val="a"/>
    <w:next w:val="a"/>
    <w:link w:val="40"/>
    <w:qFormat/>
    <w:rsid w:val="00DE7CAB"/>
    <w:pPr>
      <w:keepNext/>
      <w:spacing w:line="240" w:lineRule="auto"/>
      <w:jc w:val="both"/>
      <w:outlineLvl w:val="3"/>
    </w:pPr>
    <w:rPr>
      <w:rFonts w:ascii="Times New Roman" w:hAnsi="Times New Roman"/>
      <w:i/>
      <w:iCs/>
      <w:sz w:val="28"/>
      <w:szCs w:val="28"/>
    </w:rPr>
  </w:style>
  <w:style w:type="paragraph" w:styleId="5">
    <w:name w:val="heading 5"/>
    <w:basedOn w:val="a"/>
    <w:next w:val="a"/>
    <w:link w:val="50"/>
    <w:qFormat/>
    <w:rsid w:val="00DE7CAB"/>
    <w:pPr>
      <w:keepNext/>
      <w:shd w:val="clear" w:color="auto" w:fill="FFFFFF"/>
      <w:spacing w:line="240" w:lineRule="auto"/>
      <w:ind w:left="47" w:right="5" w:firstLine="670"/>
      <w:jc w:val="both"/>
      <w:outlineLvl w:val="4"/>
    </w:pPr>
    <w:rPr>
      <w:rFonts w:ascii="Times New Roman" w:hAnsi="Times New Roman"/>
      <w:i/>
      <w:iCs/>
      <w:color w:val="000000"/>
      <w:spacing w:val="1"/>
      <w:sz w:val="28"/>
      <w:szCs w:val="28"/>
    </w:rPr>
  </w:style>
  <w:style w:type="paragraph" w:styleId="6">
    <w:name w:val="heading 6"/>
    <w:basedOn w:val="a"/>
    <w:next w:val="a"/>
    <w:link w:val="60"/>
    <w:qFormat/>
    <w:rsid w:val="00DE7CAB"/>
    <w:pPr>
      <w:keepNext/>
      <w:spacing w:line="360" w:lineRule="auto"/>
      <w:outlineLvl w:val="5"/>
    </w:pPr>
    <w:rPr>
      <w:rFonts w:ascii="Times New Roman" w:hAnsi="Times New Roman"/>
      <w:b/>
      <w:bCs/>
      <w:sz w:val="28"/>
    </w:rPr>
  </w:style>
  <w:style w:type="paragraph" w:styleId="7">
    <w:name w:val="heading 7"/>
    <w:basedOn w:val="a"/>
    <w:next w:val="a"/>
    <w:link w:val="70"/>
    <w:qFormat/>
    <w:rsid w:val="00DE7CAB"/>
    <w:pPr>
      <w:keepNext/>
      <w:spacing w:line="360" w:lineRule="auto"/>
      <w:outlineLvl w:val="6"/>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7CAB"/>
    <w:rPr>
      <w:rFonts w:ascii="Times New Roman" w:eastAsia="MS Minngs" w:hAnsi="Times New Roman" w:cs="Times New Roman"/>
      <w:b/>
      <w:bCs/>
      <w:sz w:val="24"/>
      <w:lang w:val="uk-UA" w:eastAsia="uk-UA"/>
    </w:rPr>
  </w:style>
  <w:style w:type="character" w:customStyle="1" w:styleId="30">
    <w:name w:val="Заголовок 3 Знак"/>
    <w:basedOn w:val="a0"/>
    <w:link w:val="3"/>
    <w:rsid w:val="00DE7CAB"/>
    <w:rPr>
      <w:rFonts w:ascii="Times New Roman" w:eastAsia="MS Minngs" w:hAnsi="Times New Roman" w:cs="Times New Roman"/>
      <w:b/>
      <w:bCs/>
      <w:sz w:val="28"/>
      <w:lang w:val="uk-UA" w:eastAsia="uk-UA"/>
    </w:rPr>
  </w:style>
  <w:style w:type="character" w:customStyle="1" w:styleId="40">
    <w:name w:val="Заголовок 4 Знак"/>
    <w:basedOn w:val="a0"/>
    <w:link w:val="4"/>
    <w:rsid w:val="00DE7CAB"/>
    <w:rPr>
      <w:rFonts w:ascii="Times New Roman" w:eastAsia="MS Minngs" w:hAnsi="Times New Roman" w:cs="Times New Roman"/>
      <w:i/>
      <w:iCs/>
      <w:sz w:val="28"/>
      <w:szCs w:val="28"/>
      <w:lang w:val="uk-UA" w:eastAsia="uk-UA"/>
    </w:rPr>
  </w:style>
  <w:style w:type="character" w:customStyle="1" w:styleId="50">
    <w:name w:val="Заголовок 5 Знак"/>
    <w:basedOn w:val="a0"/>
    <w:link w:val="5"/>
    <w:rsid w:val="00DE7CAB"/>
    <w:rPr>
      <w:rFonts w:ascii="Times New Roman" w:eastAsia="MS Minngs" w:hAnsi="Times New Roman" w:cs="Times New Roman"/>
      <w:i/>
      <w:iCs/>
      <w:color w:val="000000"/>
      <w:spacing w:val="1"/>
      <w:sz w:val="28"/>
      <w:szCs w:val="28"/>
      <w:shd w:val="clear" w:color="auto" w:fill="FFFFFF"/>
      <w:lang w:val="uk-UA" w:eastAsia="uk-UA"/>
    </w:rPr>
  </w:style>
  <w:style w:type="character" w:customStyle="1" w:styleId="60">
    <w:name w:val="Заголовок 6 Знак"/>
    <w:basedOn w:val="a0"/>
    <w:link w:val="6"/>
    <w:rsid w:val="00DE7CAB"/>
    <w:rPr>
      <w:rFonts w:ascii="Times New Roman" w:eastAsia="MS Minngs" w:hAnsi="Times New Roman" w:cs="Times New Roman"/>
      <w:b/>
      <w:bCs/>
      <w:sz w:val="28"/>
      <w:lang w:val="uk-UA" w:eastAsia="uk-UA"/>
    </w:rPr>
  </w:style>
  <w:style w:type="character" w:customStyle="1" w:styleId="70">
    <w:name w:val="Заголовок 7 Знак"/>
    <w:basedOn w:val="a0"/>
    <w:link w:val="7"/>
    <w:rsid w:val="00DE7CAB"/>
    <w:rPr>
      <w:rFonts w:ascii="Times New Roman" w:eastAsia="MS Minngs" w:hAnsi="Times New Roman" w:cs="Times New Roman"/>
      <w:sz w:val="28"/>
      <w:lang w:val="uk-UA" w:eastAsia="uk-UA"/>
    </w:rPr>
  </w:style>
  <w:style w:type="paragraph" w:customStyle="1" w:styleId="1">
    <w:name w:val="Абзац списка1"/>
    <w:basedOn w:val="a"/>
    <w:rsid w:val="00DE7CAB"/>
    <w:pPr>
      <w:ind w:left="720"/>
    </w:pPr>
  </w:style>
  <w:style w:type="paragraph" w:styleId="a3">
    <w:name w:val="header"/>
    <w:basedOn w:val="a"/>
    <w:link w:val="a4"/>
    <w:semiHidden/>
    <w:rsid w:val="00DE7CAB"/>
    <w:pPr>
      <w:tabs>
        <w:tab w:val="center" w:pos="4677"/>
        <w:tab w:val="right" w:pos="9355"/>
      </w:tabs>
      <w:spacing w:after="0" w:line="240" w:lineRule="auto"/>
    </w:pPr>
    <w:rPr>
      <w:sz w:val="20"/>
      <w:szCs w:val="20"/>
      <w:lang w:val="x-none" w:eastAsia="x-none"/>
    </w:rPr>
  </w:style>
  <w:style w:type="character" w:customStyle="1" w:styleId="a4">
    <w:name w:val="Верхний колонтитул Знак"/>
    <w:basedOn w:val="a0"/>
    <w:link w:val="a3"/>
    <w:semiHidden/>
    <w:rsid w:val="00DE7CAB"/>
    <w:rPr>
      <w:rFonts w:ascii="Calibri" w:eastAsia="MS Minngs" w:hAnsi="Calibri" w:cs="Times New Roman"/>
      <w:sz w:val="20"/>
      <w:szCs w:val="20"/>
      <w:lang w:val="x-none" w:eastAsia="x-none"/>
    </w:rPr>
  </w:style>
  <w:style w:type="character" w:styleId="a5">
    <w:name w:val="page number"/>
    <w:semiHidden/>
    <w:rsid w:val="00DE7CAB"/>
    <w:rPr>
      <w:rFonts w:cs="Times New Roman"/>
    </w:rPr>
  </w:style>
  <w:style w:type="paragraph" w:customStyle="1" w:styleId="10">
    <w:name w:val="Без интервала1"/>
    <w:rsid w:val="00DE7CAB"/>
    <w:pPr>
      <w:spacing w:after="0" w:line="240" w:lineRule="auto"/>
    </w:pPr>
    <w:rPr>
      <w:rFonts w:ascii="Calibri" w:eastAsia="MS Minngs" w:hAnsi="Calibri" w:cs="Times New Roman"/>
      <w:lang w:val="uk-UA" w:eastAsia="uk-UA"/>
    </w:rPr>
  </w:style>
  <w:style w:type="paragraph" w:styleId="a6">
    <w:name w:val="footer"/>
    <w:basedOn w:val="a"/>
    <w:link w:val="a7"/>
    <w:semiHidden/>
    <w:rsid w:val="00DE7CAB"/>
    <w:pPr>
      <w:tabs>
        <w:tab w:val="center" w:pos="4677"/>
        <w:tab w:val="right" w:pos="9355"/>
      </w:tabs>
      <w:spacing w:after="0" w:line="240" w:lineRule="auto"/>
    </w:pPr>
  </w:style>
  <w:style w:type="character" w:customStyle="1" w:styleId="a7">
    <w:name w:val="Нижний колонтитул Знак"/>
    <w:basedOn w:val="a0"/>
    <w:link w:val="a6"/>
    <w:semiHidden/>
    <w:rsid w:val="00DE7CAB"/>
    <w:rPr>
      <w:rFonts w:ascii="Calibri" w:eastAsia="MS Minngs" w:hAnsi="Calibri" w:cs="Times New Roman"/>
      <w:lang w:val="uk-UA" w:eastAsia="uk-UA"/>
    </w:rPr>
  </w:style>
  <w:style w:type="paragraph" w:customStyle="1" w:styleId="21">
    <w:name w:val="Основной текст2"/>
    <w:basedOn w:val="a"/>
    <w:rsid w:val="00DE7CAB"/>
    <w:pPr>
      <w:widowControl w:val="0"/>
      <w:shd w:val="clear" w:color="auto" w:fill="FFFFFF"/>
      <w:spacing w:after="0" w:line="461" w:lineRule="exact"/>
    </w:pPr>
    <w:rPr>
      <w:rFonts w:ascii="Times New Roman" w:eastAsia="Times New Roman" w:hAnsi="Times New Roman"/>
      <w:sz w:val="25"/>
      <w:szCs w:val="25"/>
      <w:lang w:val="ru-RU" w:eastAsia="ru-RU"/>
    </w:rPr>
  </w:style>
  <w:style w:type="paragraph" w:styleId="a8">
    <w:name w:val="Body Text"/>
    <w:basedOn w:val="a"/>
    <w:link w:val="a9"/>
    <w:semiHidden/>
    <w:rsid w:val="00DE7CAB"/>
    <w:pPr>
      <w:shd w:val="clear" w:color="auto" w:fill="FFFFFF"/>
      <w:spacing w:before="240" w:after="420" w:line="240" w:lineRule="atLeast"/>
      <w:ind w:hanging="1260"/>
    </w:pPr>
    <w:rPr>
      <w:rFonts w:ascii="Sylfaen" w:eastAsia="Calibri" w:hAnsi="Sylfaen" w:cs="Arial Unicode MS"/>
      <w:sz w:val="26"/>
      <w:szCs w:val="26"/>
      <w:lang w:val="ru-RU" w:eastAsia="ru-RU" w:bidi="my-MM"/>
    </w:rPr>
  </w:style>
  <w:style w:type="character" w:customStyle="1" w:styleId="a9">
    <w:name w:val="Основной текст Знак"/>
    <w:basedOn w:val="a0"/>
    <w:link w:val="a8"/>
    <w:semiHidden/>
    <w:rsid w:val="00DE7CAB"/>
    <w:rPr>
      <w:rFonts w:ascii="Sylfaen" w:eastAsia="Calibri" w:hAnsi="Sylfaen" w:cs="Arial Unicode MS"/>
      <w:sz w:val="26"/>
      <w:szCs w:val="26"/>
      <w:shd w:val="clear" w:color="auto" w:fill="FFFFFF"/>
      <w:lang w:eastAsia="ru-RU" w:bidi="my-MM"/>
    </w:rPr>
  </w:style>
  <w:style w:type="character" w:customStyle="1" w:styleId="11">
    <w:name w:val="Основной текст Знак1"/>
    <w:locked/>
    <w:rsid w:val="00DE7CAB"/>
    <w:rPr>
      <w:rFonts w:ascii="Sylfaen" w:eastAsia="Times New Roman" w:hAnsi="Sylfaen" w:cs="Arial Unicode MS"/>
      <w:sz w:val="26"/>
      <w:szCs w:val="26"/>
      <w:shd w:val="clear" w:color="auto" w:fill="FFFFFF"/>
      <w:lang w:eastAsia="ru-RU" w:bidi="my-MM"/>
    </w:rPr>
  </w:style>
  <w:style w:type="character" w:customStyle="1" w:styleId="12">
    <w:name w:val="Основной текст + Полужирный1"/>
    <w:aliases w:val="Интервал 0 pt5"/>
    <w:rsid w:val="00DE7CAB"/>
    <w:rPr>
      <w:rFonts w:ascii="Sylfaen" w:hAnsi="Sylfaen" w:cs="Arial Unicode MS"/>
      <w:b/>
      <w:bCs/>
      <w:spacing w:val="10"/>
      <w:sz w:val="26"/>
      <w:szCs w:val="26"/>
      <w:lang w:bidi="my-MM"/>
    </w:rPr>
  </w:style>
  <w:style w:type="character" w:customStyle="1" w:styleId="Exact">
    <w:name w:val="Основной текст Exact"/>
    <w:rsid w:val="00DE7CAB"/>
    <w:rPr>
      <w:rFonts w:ascii="Times New Roman" w:hAnsi="Times New Roman" w:cs="Times New Roman"/>
      <w:spacing w:val="1"/>
      <w:sz w:val="26"/>
      <w:szCs w:val="26"/>
      <w:u w:val="none"/>
    </w:rPr>
  </w:style>
  <w:style w:type="character" w:customStyle="1" w:styleId="Exact0">
    <w:name w:val="Основной текст + Полужирный Exact"/>
    <w:rsid w:val="00DE7CAB"/>
    <w:rPr>
      <w:rFonts w:ascii="Times New Roman" w:hAnsi="Times New Roman" w:cs="Times New Roman"/>
      <w:b/>
      <w:bCs/>
      <w:spacing w:val="1"/>
      <w:sz w:val="26"/>
      <w:szCs w:val="26"/>
      <w:u w:val="none"/>
    </w:rPr>
  </w:style>
  <w:style w:type="character" w:customStyle="1" w:styleId="Exact1">
    <w:name w:val="Основной текст Exact1"/>
    <w:rsid w:val="00DE7CAB"/>
    <w:rPr>
      <w:rFonts w:ascii="Times New Roman" w:hAnsi="Times New Roman" w:cs="Times New Roman"/>
      <w:spacing w:val="1"/>
      <w:sz w:val="26"/>
      <w:szCs w:val="26"/>
      <w:u w:val="single"/>
    </w:rPr>
  </w:style>
  <w:style w:type="character" w:customStyle="1" w:styleId="aa">
    <w:name w:val="Основной текст_"/>
    <w:rsid w:val="00DE7CAB"/>
    <w:rPr>
      <w:rFonts w:ascii="Times New Roman" w:hAnsi="Times New Roman" w:cs="Times New Roman"/>
      <w:sz w:val="27"/>
      <w:szCs w:val="27"/>
      <w:u w:val="none"/>
    </w:rPr>
  </w:style>
  <w:style w:type="character" w:customStyle="1" w:styleId="NoSpacingChar1">
    <w:name w:val="No Spacing Char1"/>
    <w:locked/>
    <w:rsid w:val="00DE7CAB"/>
    <w:rPr>
      <w:rFonts w:eastAsia="Times New Roman"/>
      <w:sz w:val="22"/>
      <w:lang w:val="uk-UA" w:eastAsia="uk-UA"/>
    </w:rPr>
  </w:style>
  <w:style w:type="character" w:customStyle="1" w:styleId="ab">
    <w:name w:val="Знак"/>
    <w:rsid w:val="00DE7CAB"/>
    <w:rPr>
      <w:rFonts w:ascii="Sylfaen" w:hAnsi="Sylfaen" w:cs="Arial Unicode MS"/>
      <w:sz w:val="26"/>
      <w:szCs w:val="26"/>
      <w:lang w:val="ru-RU" w:eastAsia="ru-RU" w:bidi="my-MM"/>
    </w:rPr>
  </w:style>
  <w:style w:type="paragraph" w:styleId="22">
    <w:name w:val="Body Text 2"/>
    <w:basedOn w:val="a"/>
    <w:link w:val="23"/>
    <w:semiHidden/>
    <w:rsid w:val="00DE7CAB"/>
    <w:pPr>
      <w:jc w:val="center"/>
    </w:pPr>
    <w:rPr>
      <w:rFonts w:ascii="Times New Roman" w:hAnsi="Times New Roman"/>
      <w:b/>
      <w:bCs/>
      <w:color w:val="000000"/>
      <w:sz w:val="28"/>
      <w:szCs w:val="28"/>
    </w:rPr>
  </w:style>
  <w:style w:type="character" w:customStyle="1" w:styleId="23">
    <w:name w:val="Основной текст 2 Знак"/>
    <w:basedOn w:val="a0"/>
    <w:link w:val="22"/>
    <w:semiHidden/>
    <w:rsid w:val="00DE7CAB"/>
    <w:rPr>
      <w:rFonts w:ascii="Times New Roman" w:eastAsia="MS Minngs" w:hAnsi="Times New Roman" w:cs="Times New Roman"/>
      <w:b/>
      <w:bCs/>
      <w:color w:val="000000"/>
      <w:sz w:val="28"/>
      <w:szCs w:val="28"/>
      <w:lang w:val="uk-UA" w:eastAsia="uk-UA"/>
    </w:rPr>
  </w:style>
  <w:style w:type="paragraph" w:styleId="31">
    <w:name w:val="Body Text 3"/>
    <w:basedOn w:val="a"/>
    <w:link w:val="32"/>
    <w:semiHidden/>
    <w:rsid w:val="00DE7CAB"/>
    <w:pPr>
      <w:spacing w:line="240" w:lineRule="auto"/>
      <w:jc w:val="both"/>
    </w:pPr>
    <w:rPr>
      <w:rFonts w:ascii="Times New Roman" w:hAnsi="Times New Roman"/>
      <w:sz w:val="28"/>
      <w:szCs w:val="24"/>
    </w:rPr>
  </w:style>
  <w:style w:type="character" w:customStyle="1" w:styleId="32">
    <w:name w:val="Основной текст 3 Знак"/>
    <w:basedOn w:val="a0"/>
    <w:link w:val="31"/>
    <w:semiHidden/>
    <w:rsid w:val="00DE7CAB"/>
    <w:rPr>
      <w:rFonts w:ascii="Times New Roman" w:eastAsia="MS Minngs" w:hAnsi="Times New Roman" w:cs="Times New Roman"/>
      <w:sz w:val="28"/>
      <w:szCs w:val="24"/>
      <w:lang w:val="uk-UA" w:eastAsia="uk-UA"/>
    </w:rPr>
  </w:style>
  <w:style w:type="paragraph" w:styleId="ac">
    <w:name w:val="caption"/>
    <w:basedOn w:val="a"/>
    <w:next w:val="a"/>
    <w:qFormat/>
    <w:rsid w:val="00DE7CAB"/>
    <w:pPr>
      <w:spacing w:line="240" w:lineRule="auto"/>
      <w:ind w:firstLine="708"/>
      <w:jc w:val="both"/>
    </w:pPr>
    <w:rPr>
      <w:rFonts w:ascii="Times New Roman" w:hAnsi="Times New Roman"/>
      <w:color w:val="000000"/>
      <w:sz w:val="28"/>
      <w:szCs w:val="28"/>
      <w:lang w:val="ru-RU"/>
    </w:rPr>
  </w:style>
  <w:style w:type="paragraph" w:styleId="ad">
    <w:name w:val="Block Text"/>
    <w:basedOn w:val="a"/>
    <w:semiHidden/>
    <w:rsid w:val="00DE7CAB"/>
    <w:pPr>
      <w:shd w:val="clear" w:color="auto" w:fill="FFFFFF"/>
      <w:spacing w:line="240" w:lineRule="auto"/>
      <w:ind w:left="47" w:right="5" w:firstLine="670"/>
      <w:jc w:val="both"/>
    </w:pPr>
    <w:rPr>
      <w:rFonts w:ascii="Times New Roman" w:hAnsi="Times New Roman"/>
      <w:color w:val="000000"/>
      <w:spacing w:val="1"/>
      <w:sz w:val="28"/>
      <w:szCs w:val="28"/>
    </w:rPr>
  </w:style>
  <w:style w:type="paragraph" w:styleId="ae">
    <w:name w:val="Body Text Indent"/>
    <w:basedOn w:val="a"/>
    <w:link w:val="af"/>
    <w:semiHidden/>
    <w:rsid w:val="00DE7CAB"/>
    <w:pPr>
      <w:spacing w:line="240" w:lineRule="auto"/>
      <w:ind w:firstLine="540"/>
      <w:jc w:val="both"/>
    </w:pPr>
    <w:rPr>
      <w:rFonts w:ascii="Times New Roman" w:hAnsi="Times New Roman"/>
      <w:sz w:val="28"/>
      <w:szCs w:val="28"/>
    </w:rPr>
  </w:style>
  <w:style w:type="character" w:customStyle="1" w:styleId="af">
    <w:name w:val="Основной текст с отступом Знак"/>
    <w:basedOn w:val="a0"/>
    <w:link w:val="ae"/>
    <w:semiHidden/>
    <w:rsid w:val="00DE7CAB"/>
    <w:rPr>
      <w:rFonts w:ascii="Times New Roman" w:eastAsia="MS Minngs" w:hAnsi="Times New Roman" w:cs="Times New Roman"/>
      <w:sz w:val="28"/>
      <w:szCs w:val="28"/>
      <w:lang w:val="uk-UA" w:eastAsia="uk-UA"/>
    </w:rPr>
  </w:style>
  <w:style w:type="paragraph" w:styleId="af0">
    <w:name w:val="Balloon Text"/>
    <w:basedOn w:val="a"/>
    <w:link w:val="af1"/>
    <w:uiPriority w:val="99"/>
    <w:semiHidden/>
    <w:unhideWhenUsed/>
    <w:rsid w:val="00846DF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46DF6"/>
    <w:rPr>
      <w:rFonts w:ascii="Tahoma" w:eastAsia="MS Minngs" w:hAnsi="Tahoma" w:cs="Tahoma"/>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7195</Words>
  <Characters>41015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2</cp:revision>
  <dcterms:created xsi:type="dcterms:W3CDTF">2014-11-13T08:24:00Z</dcterms:created>
  <dcterms:modified xsi:type="dcterms:W3CDTF">2014-11-13T08:24:00Z</dcterms:modified>
</cp:coreProperties>
</file>