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BEC" w:rsidRDefault="00F97BEC" w:rsidP="00C365F2">
      <w:pPr>
        <w:pStyle w:val="a3"/>
        <w:shd w:val="clear" w:color="auto" w:fill="FFFFFF"/>
        <w:spacing w:before="120" w:beforeAutospacing="0" w:after="0" w:afterAutospacing="0" w:line="276" w:lineRule="auto"/>
        <w:jc w:val="center"/>
        <w:rPr>
          <w:b/>
          <w:iCs/>
          <w:color w:val="000000" w:themeColor="text1"/>
          <w:sz w:val="28"/>
          <w:szCs w:val="28"/>
        </w:rPr>
      </w:pPr>
      <w:r w:rsidRPr="003A7BE4">
        <w:rPr>
          <w:b/>
          <w:bCs/>
          <w:color w:val="000000" w:themeColor="text1"/>
          <w:sz w:val="28"/>
          <w:szCs w:val="28"/>
          <w:lang w:val="uk-UA"/>
        </w:rPr>
        <w:t>СУДЕБНО-МЕДИЦИНСКИЕ АСПЕКТ</w:t>
      </w:r>
      <w:r w:rsidRPr="003A7BE4">
        <w:rPr>
          <w:b/>
          <w:bCs/>
          <w:color w:val="000000" w:themeColor="text1"/>
          <w:sz w:val="28"/>
          <w:szCs w:val="28"/>
        </w:rPr>
        <w:t>Ы А</w:t>
      </w:r>
      <w:r w:rsidRPr="003A7BE4">
        <w:rPr>
          <w:b/>
          <w:bCs/>
          <w:color w:val="000000" w:themeColor="text1"/>
          <w:sz w:val="28"/>
          <w:szCs w:val="28"/>
          <w:lang w:val="uk-UA"/>
        </w:rPr>
        <w:t xml:space="preserve">УТОАСФИКСОФИЛИИ И </w:t>
      </w:r>
      <w:r w:rsidRPr="003A7BE4">
        <w:rPr>
          <w:b/>
          <w:iCs/>
          <w:color w:val="000000" w:themeColor="text1"/>
          <w:sz w:val="28"/>
          <w:szCs w:val="28"/>
        </w:rPr>
        <w:t>ДИАГНОСТИКА АУТОЭРОТИЧЕСКОЙ СМЕРТИ</w:t>
      </w:r>
    </w:p>
    <w:p w:rsidR="00C365F2" w:rsidRDefault="00C365F2" w:rsidP="00C365F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iCs/>
          <w:color w:val="000000" w:themeColor="text1"/>
          <w:sz w:val="28"/>
          <w:szCs w:val="28"/>
        </w:rPr>
      </w:pPr>
    </w:p>
    <w:p w:rsidR="00F97BEC" w:rsidRDefault="00F97BEC" w:rsidP="00C365F2">
      <w:pPr>
        <w:pStyle w:val="a3"/>
        <w:shd w:val="clear" w:color="auto" w:fill="FFFFFF"/>
        <w:spacing w:before="120" w:after="0" w:afterAutospacing="0" w:line="276" w:lineRule="auto"/>
        <w:jc w:val="right"/>
        <w:rPr>
          <w:b/>
          <w:i/>
          <w:iCs/>
          <w:color w:val="000000" w:themeColor="text1"/>
          <w:sz w:val="28"/>
          <w:szCs w:val="28"/>
        </w:rPr>
      </w:pPr>
      <w:r w:rsidRPr="009A5140">
        <w:rPr>
          <w:b/>
          <w:i/>
          <w:iCs/>
          <w:color w:val="000000" w:themeColor="text1"/>
          <w:sz w:val="28"/>
          <w:szCs w:val="28"/>
        </w:rPr>
        <w:t>Федорова Елена Анатольевна</w:t>
      </w:r>
    </w:p>
    <w:p w:rsidR="00F97BEC" w:rsidRPr="003A7BE4" w:rsidRDefault="00F97BEC" w:rsidP="00C365F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i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А</w:t>
      </w:r>
      <w:r w:rsidRPr="009A5140">
        <w:rPr>
          <w:i/>
          <w:iCs/>
          <w:color w:val="000000" w:themeColor="text1"/>
          <w:sz w:val="28"/>
          <w:szCs w:val="28"/>
        </w:rPr>
        <w:t>ссистент</w:t>
      </w:r>
      <w:r w:rsidRPr="00FD78E1"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t xml:space="preserve">кафедры судебной медицины </w:t>
      </w:r>
      <w:r w:rsidRPr="003A7BE4">
        <w:rPr>
          <w:bCs/>
          <w:i/>
          <w:color w:val="000000" w:themeColor="text1"/>
          <w:sz w:val="28"/>
          <w:szCs w:val="28"/>
        </w:rPr>
        <w:t xml:space="preserve">Национального медицинского университета им. </w:t>
      </w:r>
      <w:r w:rsidRPr="00F97BEC">
        <w:rPr>
          <w:bCs/>
          <w:i/>
          <w:color w:val="000000" w:themeColor="text1"/>
          <w:sz w:val="28"/>
          <w:szCs w:val="28"/>
        </w:rPr>
        <w:t>А</w:t>
      </w:r>
      <w:r w:rsidRPr="003A7BE4">
        <w:rPr>
          <w:bCs/>
          <w:i/>
          <w:color w:val="000000" w:themeColor="text1"/>
          <w:sz w:val="28"/>
          <w:szCs w:val="28"/>
        </w:rPr>
        <w:t>.</w:t>
      </w:r>
      <w:r>
        <w:rPr>
          <w:bCs/>
          <w:i/>
          <w:color w:val="000000" w:themeColor="text1"/>
          <w:sz w:val="28"/>
          <w:szCs w:val="28"/>
        </w:rPr>
        <w:t>А</w:t>
      </w:r>
      <w:r w:rsidRPr="003A7BE4">
        <w:rPr>
          <w:bCs/>
          <w:i/>
          <w:color w:val="000000" w:themeColor="text1"/>
          <w:sz w:val="28"/>
          <w:szCs w:val="28"/>
        </w:rPr>
        <w:t>. Богомольца</w:t>
      </w:r>
    </w:p>
    <w:p w:rsidR="00F97BEC" w:rsidRDefault="00F97BEC" w:rsidP="00C365F2">
      <w:pPr>
        <w:pStyle w:val="a3"/>
        <w:shd w:val="clear" w:color="auto" w:fill="FFFFFF"/>
        <w:spacing w:before="0" w:beforeAutospacing="0" w:after="120" w:afterAutospacing="0" w:line="276" w:lineRule="auto"/>
        <w:jc w:val="right"/>
        <w:rPr>
          <w:bCs/>
          <w:i/>
          <w:color w:val="000000" w:themeColor="text1"/>
          <w:sz w:val="28"/>
          <w:szCs w:val="28"/>
        </w:rPr>
      </w:pPr>
      <w:r w:rsidRPr="003A7BE4">
        <w:rPr>
          <w:bCs/>
          <w:i/>
          <w:color w:val="000000" w:themeColor="text1"/>
          <w:sz w:val="28"/>
          <w:szCs w:val="28"/>
        </w:rPr>
        <w:t>Украина, г</w:t>
      </w:r>
      <w:proofErr w:type="gramStart"/>
      <w:r w:rsidRPr="003A7BE4">
        <w:rPr>
          <w:bCs/>
          <w:i/>
          <w:color w:val="000000" w:themeColor="text1"/>
          <w:sz w:val="28"/>
          <w:szCs w:val="28"/>
        </w:rPr>
        <w:t>.К</w:t>
      </w:r>
      <w:proofErr w:type="gramEnd"/>
      <w:r w:rsidRPr="003A7BE4">
        <w:rPr>
          <w:bCs/>
          <w:i/>
          <w:color w:val="000000" w:themeColor="text1"/>
          <w:sz w:val="28"/>
          <w:szCs w:val="28"/>
        </w:rPr>
        <w:t>иев</w:t>
      </w:r>
    </w:p>
    <w:p w:rsidR="00C365F2" w:rsidRDefault="00C365F2" w:rsidP="00C365F2">
      <w:pPr>
        <w:pStyle w:val="a3"/>
        <w:shd w:val="clear" w:color="auto" w:fill="FFFFFF"/>
        <w:spacing w:before="0" w:beforeAutospacing="0" w:after="120" w:afterAutospacing="0" w:line="276" w:lineRule="auto"/>
        <w:jc w:val="right"/>
        <w:rPr>
          <w:b/>
          <w:bCs/>
          <w:i/>
          <w:color w:val="000000" w:themeColor="text1"/>
          <w:sz w:val="28"/>
          <w:szCs w:val="28"/>
        </w:rPr>
      </w:pPr>
    </w:p>
    <w:p w:rsidR="00F97BEC" w:rsidRPr="003A7BE4" w:rsidRDefault="00F97BEC" w:rsidP="004214C1">
      <w:pPr>
        <w:pStyle w:val="a3"/>
        <w:shd w:val="clear" w:color="auto" w:fill="FFFFFF"/>
        <w:spacing w:before="120" w:beforeAutospacing="0" w:after="0" w:afterAutospacing="0" w:line="276" w:lineRule="auto"/>
        <w:jc w:val="right"/>
        <w:rPr>
          <w:b/>
          <w:bCs/>
          <w:i/>
          <w:color w:val="000000" w:themeColor="text1"/>
          <w:sz w:val="28"/>
          <w:szCs w:val="28"/>
        </w:rPr>
      </w:pPr>
      <w:r w:rsidRPr="003A7BE4">
        <w:rPr>
          <w:b/>
          <w:bCs/>
          <w:i/>
          <w:color w:val="000000" w:themeColor="text1"/>
          <w:sz w:val="28"/>
          <w:szCs w:val="28"/>
        </w:rPr>
        <w:t>Жук Ольга Валерьевна</w:t>
      </w:r>
    </w:p>
    <w:p w:rsidR="00F97BEC" w:rsidRPr="003A7BE4" w:rsidRDefault="00F97BEC" w:rsidP="004214C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i/>
          <w:color w:val="000000" w:themeColor="text1"/>
          <w:sz w:val="28"/>
          <w:szCs w:val="28"/>
        </w:rPr>
      </w:pPr>
      <w:r w:rsidRPr="003A7BE4">
        <w:rPr>
          <w:bCs/>
          <w:i/>
          <w:color w:val="000000" w:themeColor="text1"/>
          <w:sz w:val="28"/>
          <w:szCs w:val="28"/>
        </w:rPr>
        <w:t xml:space="preserve">Студентка 5 курса 2го мед. Факультета Национального медицинского университета им. </w:t>
      </w:r>
      <w:r>
        <w:rPr>
          <w:bCs/>
          <w:i/>
          <w:color w:val="000000" w:themeColor="text1"/>
          <w:sz w:val="28"/>
          <w:szCs w:val="28"/>
        </w:rPr>
        <w:t>А</w:t>
      </w:r>
      <w:r w:rsidRPr="003A7BE4">
        <w:rPr>
          <w:bCs/>
          <w:i/>
          <w:color w:val="000000" w:themeColor="text1"/>
          <w:sz w:val="28"/>
          <w:szCs w:val="28"/>
        </w:rPr>
        <w:t>.</w:t>
      </w:r>
      <w:r>
        <w:rPr>
          <w:bCs/>
          <w:i/>
          <w:color w:val="000000" w:themeColor="text1"/>
          <w:sz w:val="28"/>
          <w:szCs w:val="28"/>
        </w:rPr>
        <w:t>А</w:t>
      </w:r>
      <w:r w:rsidRPr="003A7BE4">
        <w:rPr>
          <w:bCs/>
          <w:i/>
          <w:color w:val="000000" w:themeColor="text1"/>
          <w:sz w:val="28"/>
          <w:szCs w:val="28"/>
        </w:rPr>
        <w:t xml:space="preserve">. </w:t>
      </w:r>
      <w:bookmarkStart w:id="0" w:name="_GoBack"/>
      <w:bookmarkEnd w:id="0"/>
      <w:r w:rsidRPr="003A7BE4">
        <w:rPr>
          <w:bCs/>
          <w:i/>
          <w:color w:val="000000" w:themeColor="text1"/>
          <w:sz w:val="28"/>
          <w:szCs w:val="28"/>
        </w:rPr>
        <w:t>Богомольца</w:t>
      </w:r>
    </w:p>
    <w:p w:rsidR="00F97BEC" w:rsidRPr="003A7BE4" w:rsidRDefault="00F97BEC" w:rsidP="00A67E09">
      <w:pPr>
        <w:pStyle w:val="a3"/>
        <w:shd w:val="clear" w:color="auto" w:fill="FFFFFF"/>
        <w:spacing w:before="0" w:beforeAutospacing="0" w:after="120" w:afterAutospacing="0" w:line="276" w:lineRule="auto"/>
        <w:jc w:val="right"/>
        <w:rPr>
          <w:bCs/>
          <w:i/>
          <w:color w:val="000000" w:themeColor="text1"/>
          <w:sz w:val="28"/>
          <w:szCs w:val="28"/>
        </w:rPr>
      </w:pPr>
      <w:r w:rsidRPr="003A7BE4">
        <w:rPr>
          <w:bCs/>
          <w:i/>
          <w:color w:val="000000" w:themeColor="text1"/>
          <w:sz w:val="28"/>
          <w:szCs w:val="28"/>
        </w:rPr>
        <w:t>Украина, г</w:t>
      </w:r>
      <w:proofErr w:type="gramStart"/>
      <w:r w:rsidRPr="003A7BE4">
        <w:rPr>
          <w:bCs/>
          <w:i/>
          <w:color w:val="000000" w:themeColor="text1"/>
          <w:sz w:val="28"/>
          <w:szCs w:val="28"/>
        </w:rPr>
        <w:t>.К</w:t>
      </w:r>
      <w:proofErr w:type="gramEnd"/>
      <w:r w:rsidRPr="003A7BE4">
        <w:rPr>
          <w:bCs/>
          <w:i/>
          <w:color w:val="000000" w:themeColor="text1"/>
          <w:sz w:val="28"/>
          <w:szCs w:val="28"/>
        </w:rPr>
        <w:t>иев</w:t>
      </w:r>
    </w:p>
    <w:p w:rsidR="00F97BEC" w:rsidRPr="003A7BE4" w:rsidRDefault="00F97BEC" w:rsidP="00F97BEC">
      <w:pPr>
        <w:pStyle w:val="a3"/>
        <w:shd w:val="clear" w:color="auto" w:fill="FFFFFF"/>
        <w:spacing w:before="120" w:beforeAutospacing="0" w:after="120" w:afterAutospacing="0" w:line="360" w:lineRule="auto"/>
        <w:jc w:val="right"/>
        <w:rPr>
          <w:bCs/>
          <w:color w:val="000000" w:themeColor="text1"/>
          <w:sz w:val="28"/>
          <w:szCs w:val="28"/>
        </w:rPr>
      </w:pP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Актуальность темы исследования обусловлена постепенным увеличением количества случаев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аутоэротической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смерти во многих странах мира.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Новизна темы состоит в том, что на постсоветском пространстве диагноз такой причины смерти практически не используется.</w:t>
      </w:r>
    </w:p>
    <w:p w:rsidR="00F97BEC" w:rsidRPr="003A7BE4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A7B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Аутоэротическая</w:t>
      </w:r>
      <w:proofErr w:type="spellEnd"/>
      <w:r w:rsidRPr="003A7B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смерть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 — это летальный исход, вызванный необычной или небезопасной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6" w:tooltip="Секс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сексуальной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деятельностью в одиночку. Самой распространённой причиной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смерти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таких жертв являе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асфиксия от нехватки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7" w:tooltip="Кислород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кислорода</w:t>
        </w:r>
      </w:hyperlink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возникающая во время </w:t>
      </w:r>
      <w:hyperlink r:id="rId8" w:tooltip="Мастурбация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мастурбации</w:t>
        </w:r>
      </w:hyperlink>
      <w:r w:rsidRPr="003A7B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,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человек сжимает себе горло или подвешивает себя.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Существуют и другие действия во время одиночной эротической практики, включая </w:t>
      </w:r>
      <w:proofErr w:type="spellStart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мастурбационные</w:t>
      </w:r>
      <w:proofErr w:type="spellEnd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повреждения, следствие которых может привести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смерти, такие как: шок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поражения электрическим током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9" w:tooltip="Сепсис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сепсис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протыкания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ooltip="Кишечник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кишечника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1" w:tooltip="Посажение на кол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насаживания на кол</w:t>
        </w:r>
      </w:hyperlink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7BEC" w:rsidRDefault="00F97BEC" w:rsidP="00F97BEC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Диагноз “</w:t>
      </w:r>
      <w:proofErr w:type="spellStart"/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аутоэротический</w:t>
      </w:r>
      <w:proofErr w:type="spellEnd"/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несчастный случай с летальным исходом”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давно используют в западных странах, но на территории стран СНГ практически не выставляется судебно-медицинскими экспертами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так как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является редкостью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 Такие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случаи в основном трактуются как механическая асфиксия под видом суицида. </w:t>
      </w:r>
    </w:p>
    <w:p w:rsidR="00F97BEC" w:rsidRPr="003A7BE4" w:rsidRDefault="00F97BEC" w:rsidP="00E0177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данной работы является обзор аспектов 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судебно-медицинской диагностики аут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о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эротиче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</w:t>
      </w:r>
      <w:r w:rsidRPr="003A7BE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кой смерти.</w:t>
      </w:r>
    </w:p>
    <w:p w:rsidR="00F97BEC" w:rsidRDefault="00F97BEC" w:rsidP="00F97B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E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A7BE4">
        <w:rPr>
          <w:rFonts w:ascii="Times New Roman" w:hAnsi="Times New Roman" w:cs="Times New Roman"/>
          <w:bCs/>
          <w:sz w:val="28"/>
          <w:szCs w:val="28"/>
        </w:rPr>
        <w:t>Аутоасфиксиофилия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sz w:val="28"/>
          <w:szCs w:val="28"/>
        </w:rPr>
        <w:t>сексуальная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sz w:val="28"/>
          <w:szCs w:val="28"/>
        </w:rPr>
        <w:t xml:space="preserve">практика, деструктивный вариант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мастурбаторной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активности </w:t>
      </w:r>
      <w:r w:rsidRPr="006D6CF1">
        <w:rPr>
          <w:rFonts w:ascii="Times New Roman" w:hAnsi="Times New Roman" w:cs="Times New Roman"/>
          <w:sz w:val="28"/>
          <w:szCs w:val="28"/>
        </w:rPr>
        <w:t>и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sz w:val="28"/>
          <w:szCs w:val="28"/>
        </w:rPr>
        <w:t>классификации</w:t>
      </w:r>
      <w:r w:rsidRPr="003A7B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7BE4">
        <w:rPr>
          <w:rFonts w:ascii="Times New Roman" w:hAnsi="Times New Roman" w:cs="Times New Roman"/>
          <w:sz w:val="28"/>
          <w:szCs w:val="28"/>
          <w:lang w:val="uk-UA"/>
        </w:rPr>
        <w:t>МКБ</w:t>
      </w:r>
      <w:proofErr w:type="spellEnd"/>
      <w:r w:rsidRPr="003A7BE4">
        <w:rPr>
          <w:rFonts w:ascii="Times New Roman" w:hAnsi="Times New Roman" w:cs="Times New Roman"/>
          <w:sz w:val="28"/>
          <w:szCs w:val="28"/>
          <w:lang w:val="uk-UA"/>
        </w:rPr>
        <w:t xml:space="preserve">-10 </w:t>
      </w:r>
      <w:proofErr w:type="spellStart"/>
      <w:r w:rsidRPr="003A7BE4">
        <w:rPr>
          <w:rFonts w:ascii="Times New Roman" w:hAnsi="Times New Roman" w:cs="Times New Roman"/>
          <w:sz w:val="28"/>
          <w:szCs w:val="28"/>
          <w:lang w:val="uk-UA"/>
        </w:rPr>
        <w:t>относится</w:t>
      </w:r>
      <w:proofErr w:type="spellEnd"/>
      <w:r w:rsidRPr="003A7BE4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r w:rsidRPr="003A7BE4">
        <w:rPr>
          <w:rFonts w:ascii="Times New Roman" w:hAnsi="Times New Roman" w:cs="Times New Roman"/>
          <w:sz w:val="28"/>
          <w:szCs w:val="28"/>
        </w:rPr>
        <w:t>расстройствам сексуального повед</w:t>
      </w:r>
      <w:r>
        <w:rPr>
          <w:rFonts w:ascii="Times New Roman" w:hAnsi="Times New Roman" w:cs="Times New Roman"/>
          <w:sz w:val="28"/>
          <w:szCs w:val="28"/>
        </w:rPr>
        <w:t xml:space="preserve">ения (F65.8).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подобном роде сексуальной практики известно давно. Еще в XVIII веке в своих романах маркиз де Сад мастерски описал использование кислородного голодания мозга для получения мощной психофизиологической сексуальной разрядки.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proofErr w:type="gramStart"/>
      <w:r w:rsidR="006D6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[</w:t>
      </w:r>
      <w:sdt>
        <w:sdtPr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id w:val="1868956135"/>
          <w:citation/>
        </w:sdtPr>
        <w:sdtContent>
          <w:r w:rsidRPr="003A7BE4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fldChar w:fldCharType="begin"/>
          </w:r>
          <w:r w:rsidRPr="003A7BE4"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instrText xml:space="preserve"> CITATION Дер08 \l 1058 </w:instrText>
          </w:r>
          <w:r w:rsidRPr="003A7BE4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fldChar w:fldCharType="separate"/>
          </w:r>
          <w:r w:rsidRPr="003A7BE4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  <w:lang w:val="uk-UA"/>
            </w:rPr>
            <w:t>(Б., 2008)</w:t>
          </w:r>
          <w:r w:rsidRPr="003A7BE4"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  <w:fldChar w:fldCharType="end"/>
          </w:r>
        </w:sdtContent>
      </w:sdt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1,</w:t>
      </w:r>
      <w:r w:rsidR="009037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A7BE4">
        <w:rPr>
          <w:rFonts w:ascii="Times New Roman" w:hAnsi="Times New Roman" w:cs="Times New Roman"/>
          <w:color w:val="000000" w:themeColor="text1"/>
          <w:sz w:val="28"/>
          <w:szCs w:val="28"/>
        </w:rPr>
        <w:t>с. 213]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настоящее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время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Австралии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США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Англии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Канаде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год происходят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несколько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смертельних случав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аутоэротической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асфиксии на один миллион населения. Федеральное бюро расследований дало оценку количеству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летальних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случаев в США, связанных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этим явлением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аутоасфиксией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частности. Число их достигает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приблизительно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1000 случаев в год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97BEC" w:rsidRPr="000368E0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A7BE4">
        <w:rPr>
          <w:rFonts w:ascii="Times New Roman" w:hAnsi="Times New Roman" w:cs="Times New Roman"/>
          <w:bCs/>
          <w:sz w:val="28"/>
          <w:szCs w:val="28"/>
        </w:rPr>
        <w:t>Аутоасфиксиофилия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характеризируется</w:t>
      </w:r>
      <w:r w:rsidRPr="003A7BE4">
        <w:rPr>
          <w:rFonts w:ascii="Times New Roman" w:hAnsi="Times New Roman" w:cs="Times New Roman"/>
          <w:sz w:val="28"/>
          <w:szCs w:val="28"/>
        </w:rPr>
        <w:t xml:space="preserve"> использованием средств, ограничивающих доступ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2" w:tooltip="Кислород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кислорода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sz w:val="28"/>
          <w:szCs w:val="28"/>
        </w:rPr>
        <w:t>в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3" w:tooltip="Лёгкие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лёгкие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sz w:val="28"/>
          <w:szCs w:val="28"/>
        </w:rPr>
        <w:t>и/или к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4" w:tooltip="Головной мозг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головному мозгу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sz w:val="28"/>
          <w:szCs w:val="28"/>
        </w:rPr>
        <w:t xml:space="preserve">для получения сексуального удовольствия и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психосексуальной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разрядки. При кратковременном ограничении подачи кислорода к головному мозгу и накоплении 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5" w:tooltip="Диоксид углерода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углекислого газа</w:t>
        </w:r>
      </w:hyperlink>
      <w:r>
        <w:t xml:space="preserve"> </w:t>
      </w:r>
      <w:r w:rsidRPr="003A7BE4">
        <w:rPr>
          <w:rFonts w:ascii="Times New Roman" w:hAnsi="Times New Roman" w:cs="Times New Roman"/>
          <w:sz w:val="28"/>
          <w:szCs w:val="28"/>
        </w:rPr>
        <w:t xml:space="preserve">возникает </w:t>
      </w:r>
      <w:hyperlink r:id="rId16" w:tooltip="Головокружение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головокружение</w:t>
        </w:r>
      </w:hyperlink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7BE4">
        <w:rPr>
          <w:rFonts w:ascii="Times New Roman" w:hAnsi="Times New Roman" w:cs="Times New Roman"/>
          <w:sz w:val="28"/>
          <w:szCs w:val="28"/>
        </w:rPr>
        <w:t>и сильное расслабление всего тела,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BE4">
        <w:rPr>
          <w:rFonts w:ascii="Times New Roman" w:hAnsi="Times New Roman" w:cs="Times New Roman"/>
          <w:sz w:val="28"/>
          <w:szCs w:val="28"/>
        </w:rPr>
        <w:t>сопровождающееся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усилением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7" w:tooltip="Сексуальное возбуждение" w:history="1"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полов</w:t>
        </w:r>
        <w:proofErr w:type="spellStart"/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ого</w:t>
        </w:r>
        <w:proofErr w:type="spellEnd"/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 xml:space="preserve"> </w:t>
        </w:r>
        <w:proofErr w:type="gramStart"/>
        <w:r w:rsidRPr="003A7BE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возбуждени</w:t>
        </w:r>
      </w:hyperlink>
      <w:r w:rsidRPr="003A7B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я</w:t>
      </w:r>
      <w:proofErr w:type="gramEnd"/>
      <w:r w:rsidRPr="003A7B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 оргазма</w:t>
      </w:r>
      <w:r w:rsidRPr="003A7B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3A7BE4">
        <w:rPr>
          <w:rFonts w:ascii="Times New Roman" w:hAnsi="Times New Roman" w:cs="Times New Roman"/>
          <w:sz w:val="28"/>
          <w:szCs w:val="28"/>
          <w:lang w:val="uk-UA"/>
        </w:rPr>
        <w:t>редко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7BE4">
        <w:rPr>
          <w:rFonts w:ascii="Times New Roman" w:hAnsi="Times New Roman" w:cs="Times New Roman"/>
          <w:sz w:val="28"/>
          <w:szCs w:val="28"/>
          <w:lang w:val="uk-UA"/>
        </w:rPr>
        <w:t>такие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7BE4">
        <w:rPr>
          <w:rFonts w:ascii="Times New Roman" w:hAnsi="Times New Roman" w:cs="Times New Roman"/>
          <w:sz w:val="28"/>
          <w:szCs w:val="28"/>
          <w:lang w:val="uk-UA"/>
        </w:rPr>
        <w:t>прием</w:t>
      </w:r>
      <w:r w:rsidRPr="003A7BE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используются во время</w:t>
      </w:r>
      <w:r w:rsidRPr="003A7BE4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fldChar w:fldCharType="begin"/>
      </w:r>
      <w:r>
        <w:instrText>HYPERLINK "https://ru.wikipedia.org/wiki/%D0%91%D0%94%D0%A1%D0%9C" \o "БДСМ"</w:instrText>
      </w:r>
      <w:r>
        <w:fldChar w:fldCharType="separate"/>
      </w:r>
      <w:r w:rsidRPr="003A7B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БДСМ</w:t>
      </w:r>
      <w:r>
        <w:fldChar w:fldCharType="end"/>
      </w:r>
      <w:r w:rsidRPr="003A7BE4">
        <w:rPr>
          <w:rFonts w:ascii="Times New Roman" w:hAnsi="Times New Roman" w:cs="Times New Roman"/>
          <w:sz w:val="28"/>
          <w:szCs w:val="28"/>
        </w:rPr>
        <w:t>-практик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. Чаще всего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асфиксиофилы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прибегают к наложению на горло петли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 временному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A7BE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затягивани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3A7BE4">
        <w:rPr>
          <w:rFonts w:ascii="Times New Roman" w:eastAsia="Times New Roman" w:hAnsi="Times New Roman" w:cs="Times New Roman"/>
          <w:sz w:val="28"/>
          <w:szCs w:val="28"/>
        </w:rPr>
        <w:t>помещению головы в герметичную ёмкость</w:t>
      </w:r>
      <w:r w:rsidRPr="003A7BE4">
        <w:rPr>
          <w:rFonts w:ascii="Times New Roman" w:hAnsi="Times New Roman" w:cs="Times New Roman"/>
          <w:sz w:val="28"/>
          <w:szCs w:val="28"/>
        </w:rPr>
        <w:t xml:space="preserve">, например, в </w:t>
      </w:r>
      <w:r>
        <w:rPr>
          <w:rFonts w:ascii="Times New Roman" w:hAnsi="Times New Roman" w:cs="Times New Roman"/>
          <w:sz w:val="28"/>
          <w:szCs w:val="28"/>
        </w:rPr>
        <w:t xml:space="preserve">противогаз, </w:t>
      </w:r>
      <w:r w:rsidRPr="003A7BE4">
        <w:rPr>
          <w:rFonts w:ascii="Times New Roman" w:hAnsi="Times New Roman" w:cs="Times New Roman"/>
          <w:sz w:val="28"/>
          <w:szCs w:val="28"/>
        </w:rPr>
        <w:t xml:space="preserve">натягиванию герметичного пакета на голову с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перетягиванием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его на шее, </w:t>
      </w:r>
      <w:r w:rsidRPr="003A7BE4">
        <w:rPr>
          <w:rFonts w:ascii="Times New Roman" w:eastAsia="Times New Roman" w:hAnsi="Times New Roman" w:cs="Times New Roman"/>
          <w:sz w:val="28"/>
          <w:szCs w:val="28"/>
        </w:rPr>
        <w:t xml:space="preserve">перекрытию дыхательных путей посторонними предметами. 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выше перечисленных практик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используется 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t>вдыхание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некоторых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химических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веществ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способству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3A7BE4">
        <w:rPr>
          <w:rFonts w:ascii="Times New Roman" w:hAnsi="Times New Roman" w:cs="Times New Roman"/>
          <w:sz w:val="28"/>
          <w:szCs w:val="28"/>
          <w:shd w:val="clear" w:color="auto" w:fill="FFFFFF"/>
        </w:rPr>
        <w:t>т кратковременной церебральной гипоксии. Зачастую возникает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психоасфиктическая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зависимость от кислородного голодания для получения психофизиологической разрядки. При этом другие формы сексуально</w:t>
      </w:r>
      <w:r w:rsidRPr="003A7BE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A7BE4">
        <w:rPr>
          <w:rFonts w:ascii="Times New Roman" w:hAnsi="Times New Roman" w:cs="Times New Roman"/>
          <w:sz w:val="28"/>
          <w:szCs w:val="28"/>
        </w:rPr>
        <w:t xml:space="preserve"> активности индивидууму </w:t>
      </w:r>
      <w:r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Pr="003A7BE4">
        <w:rPr>
          <w:rFonts w:ascii="Times New Roman" w:hAnsi="Times New Roman" w:cs="Times New Roman"/>
          <w:sz w:val="28"/>
          <w:szCs w:val="28"/>
        </w:rPr>
        <w:t xml:space="preserve">маловажны, так как не способствуют достижению столь мощного эффекта, поэтому </w:t>
      </w:r>
      <w:proofErr w:type="spellStart"/>
      <w:r w:rsidRPr="003A7BE4">
        <w:rPr>
          <w:rFonts w:ascii="Times New Roman" w:hAnsi="Times New Roman" w:cs="Times New Roman"/>
          <w:sz w:val="28"/>
          <w:szCs w:val="28"/>
        </w:rPr>
        <w:t>асфиксиофил</w:t>
      </w:r>
      <w:proofErr w:type="spellEnd"/>
      <w:r w:rsidRPr="003A7BE4">
        <w:rPr>
          <w:rFonts w:ascii="Times New Roman" w:hAnsi="Times New Roman" w:cs="Times New Roman"/>
          <w:sz w:val="28"/>
          <w:szCs w:val="28"/>
        </w:rPr>
        <w:t xml:space="preserve"> вынужден повторять свой опыт.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Большинство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асфиксиофилов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 — мужчины, средний возраст на момент летального исхода — 20-30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лет. Но это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закономерно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стью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были описаны случаи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аутоэротической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асфиксии как у девятилетних мальчиков во время аноректальной мастурбации, так и у людей пожилого возраста.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екоторые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авторы считают, что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аутоэротическая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асфиксия вместе с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самоистязанием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–проявлением мазохизма является способом осуществления фантазии на тему сексуального подчинения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Часто свою практику они снимают на видеокамеру. Поэтому, в случае летального исхода, анализ видеоматериала позволяет отличить несчастный случай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самоубийства или убийства.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при проведении оперативно-розыскных мероприятий нередки случаи, когда следственно-оперативная группа выезжает на место происшествия без специалиста в области судебной медицины, особенно, если предварительно были получены сведения о самоубийстве или ненасильственной смерти.</w:t>
      </w:r>
      <w:r w:rsidRPr="00A92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 следователям и криминалистам в таких случаях надо быть особенно внимательными.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судебно-медицинской диагностики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аутоэротической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смерти необходимо уделить особое внимание именно осмотру места происшествия.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самоистязаний, ч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асто вокруг шеи жертвы имеется защитная мягкая прокладка. Система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самосвязывания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сложная, петля замыкается на шее таким образом, чтобы бы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а возможность управлять процессом, регулируя степень натяжения петли.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правило, в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озле трупа или в </w:t>
      </w:r>
      <w:r w:rsidR="00EB27C6" w:rsidRPr="00EB27C6">
        <w:rPr>
          <w:rFonts w:ascii="Times New Roman" w:hAnsi="Times New Roman" w:cs="Times New Roman"/>
          <w:color w:val="000000" w:themeColor="text1"/>
          <w:sz w:val="28"/>
          <w:szCs w:val="28"/>
        </w:rPr>
        <w:t>теле:</w:t>
      </w:r>
      <w:r w:rsidR="00EB2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прямой кишке, влагалище, уретре могут быть найдены различные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приспособления для мастурбации, а также другие объекты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указывающие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аутоэротическую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сущность летального исхода: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вибраторы,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фаллоимитаторы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, презервативы, овощи, бутылки, которые использовались для введения во влагалище или для аноректальной мас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турбации,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порнопродукция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БДСМ-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атрибутика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, бельевые прищепки на частях тела, различные приспособления для самоистязания и т.д.</w:t>
      </w:r>
      <w:proofErr w:type="gram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наличие самоповреждений.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основном, люди, занимающиеся подобной практикой, скрывают свои занятия от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окружающих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, и о наличии сексуальной девиации становится известно уже после летального исхода. Родственники в свою очередь могут пытаться скрыть улики, которые характеризируют сексуальную 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ставляющую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произошедшего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97BEC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Несчастный случай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обычно происходит 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из-за неисправности специальных приспособлений или вследствие неправильного размещения петли или перевязки. </w:t>
      </w:r>
    </w:p>
    <w:p w:rsidR="00F97BEC" w:rsidRPr="004D29FD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Признаки </w:t>
      </w:r>
      <w:proofErr w:type="spellStart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>аутоэротической</w:t>
      </w:r>
      <w:proofErr w:type="spellEnd"/>
      <w:r w:rsidRPr="00A01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асфиксии надо оценивать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совокупности, чтобы исключить ее имитацию умышленным убийством путем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сдавления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шеи петлей с последующим подвешиванием тела. В случае совершения насильственных действий по отношению к жертве, которая оказывала сопротивление, на кистях рук могут быть выявлены признаки самообороны, а в подногтевом содержимом впоследствии возможно обнаружение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эпидермальных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клеток, кровь убийцы или другой биологический материал. </w:t>
      </w:r>
    </w:p>
    <w:p w:rsidR="00F97BEC" w:rsidRPr="00923174" w:rsidRDefault="00F97BEC" w:rsidP="00F97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необходимо дифференци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ровать такие случаи от суицида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при скудности вещественных доказательств на месте происшествия</w:t>
      </w:r>
      <w:r w:rsidRPr="00A01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923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как часто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возникает </w:t>
      </w:r>
      <w:r w:rsidRPr="009231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вопрос гражданского судопроизводства в связи со страхованием жизни физического лица, родственникам которого в случае самоубийства полную страховую сумму не выплатят. </w:t>
      </w:r>
    </w:p>
    <w:p w:rsidR="00F97BEC" w:rsidRPr="00923174" w:rsidRDefault="00F97BEC" w:rsidP="00F97BE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7BEC" w:rsidRPr="00923174" w:rsidRDefault="00F97BEC" w:rsidP="00F97BE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7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Список литературы</w:t>
      </w:r>
      <w:r w:rsidRPr="00923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97BEC" w:rsidRPr="00923174" w:rsidRDefault="00F97BEC" w:rsidP="00F97BE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74">
        <w:rPr>
          <w:rFonts w:ascii="Times New Roman" w:hAnsi="Times New Roman" w:cs="Times New Roman"/>
          <w:sz w:val="28"/>
          <w:szCs w:val="28"/>
        </w:rPr>
        <w:lastRenderedPageBreak/>
        <w:t xml:space="preserve">Дерягин Г. Б. Криминальная сексология. Курс лекций для юридических факультетов. М., 2008. 552 с ISBN 978-5-93004-274-0. </w:t>
      </w:r>
    </w:p>
    <w:p w:rsidR="00F97BEC" w:rsidRPr="00923174" w:rsidRDefault="00F97BEC" w:rsidP="00F97BE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174">
        <w:rPr>
          <w:rFonts w:ascii="Times New Roman" w:hAnsi="Times New Roman" w:cs="Times New Roman"/>
          <w:sz w:val="28"/>
          <w:szCs w:val="28"/>
          <w:lang w:val="en-US"/>
        </w:rPr>
        <w:t xml:space="preserve">Dietz, P.E., &amp; </w:t>
      </w:r>
      <w:proofErr w:type="spellStart"/>
      <w:r w:rsidRPr="00923174">
        <w:rPr>
          <w:rFonts w:ascii="Times New Roman" w:hAnsi="Times New Roman" w:cs="Times New Roman"/>
          <w:sz w:val="28"/>
          <w:szCs w:val="28"/>
          <w:lang w:val="en-US"/>
        </w:rPr>
        <w:t>O'Halloran</w:t>
      </w:r>
      <w:proofErr w:type="spellEnd"/>
      <w:r w:rsidRPr="00923174">
        <w:rPr>
          <w:rFonts w:ascii="Times New Roman" w:hAnsi="Times New Roman" w:cs="Times New Roman"/>
          <w:sz w:val="28"/>
          <w:szCs w:val="28"/>
          <w:lang w:val="en-US"/>
        </w:rPr>
        <w:t xml:space="preserve"> Ronald. Autoerotic Fatalities with Power Hydraulics // Journal of Forensic Sciences−1993− No. 2− pp. 359-364</w:t>
      </w:r>
    </w:p>
    <w:p w:rsidR="00F97BEC" w:rsidRPr="00923174" w:rsidRDefault="00F97BEC" w:rsidP="00F97BE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174">
        <w:rPr>
          <w:rFonts w:ascii="Times New Roman" w:hAnsi="Times New Roman" w:cs="Times New Roman"/>
          <w:sz w:val="28"/>
          <w:szCs w:val="28"/>
        </w:rPr>
        <w:t>Шнайдер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 w:rsidRPr="00923174">
        <w:rPr>
          <w:rFonts w:ascii="Times New Roman" w:hAnsi="Times New Roman" w:cs="Times New Roman"/>
          <w:sz w:val="28"/>
          <w:szCs w:val="28"/>
        </w:rPr>
        <w:t>Пиголкин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 Ю.И. Эрлих Э. Дмитриева О.А. </w:t>
      </w:r>
      <w:proofErr w:type="spellStart"/>
      <w:r w:rsidRPr="00923174">
        <w:rPr>
          <w:rFonts w:ascii="Times New Roman" w:hAnsi="Times New Roman" w:cs="Times New Roman"/>
          <w:sz w:val="28"/>
          <w:szCs w:val="28"/>
        </w:rPr>
        <w:t>Федченко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 Т.М. Судебно-медицинское значение смерти при нетипичном сексуальном поведении: </w:t>
      </w:r>
      <w:proofErr w:type="spellStart"/>
      <w:r w:rsidRPr="00923174">
        <w:rPr>
          <w:rFonts w:ascii="Times New Roman" w:hAnsi="Times New Roman" w:cs="Times New Roman"/>
          <w:sz w:val="28"/>
          <w:szCs w:val="28"/>
        </w:rPr>
        <w:t>асфиксиофилии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3174">
        <w:rPr>
          <w:rFonts w:ascii="Times New Roman" w:hAnsi="Times New Roman" w:cs="Times New Roman"/>
          <w:sz w:val="28"/>
          <w:szCs w:val="28"/>
        </w:rPr>
        <w:t>аутоэротизме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 //Судебно-медицинская экспертиза – 2003 − №6 </w:t>
      </w:r>
    </w:p>
    <w:p w:rsidR="00F97BEC" w:rsidRPr="00923174" w:rsidRDefault="00F97BEC" w:rsidP="00F97BE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956911497"/>
          <w:citation/>
        </w:sdtPr>
        <w:sdtContent>
          <w:r w:rsidRPr="0092317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23174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CITATION Роб05 \l 1058 </w:instrText>
          </w:r>
          <w:r w:rsidRPr="0092317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r w:rsidRPr="00923174"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w:t xml:space="preserve"> (Роберт Крукс, 2005)</w:t>
          </w:r>
          <w:r w:rsidRPr="0092317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sdtContent>
      </w:sdt>
      <w:proofErr w:type="spellStart"/>
      <w:r w:rsidRPr="00923174">
        <w:rPr>
          <w:rFonts w:ascii="Times New Roman" w:hAnsi="Times New Roman" w:cs="Times New Roman"/>
          <w:sz w:val="28"/>
          <w:szCs w:val="28"/>
          <w:lang w:val="en-US"/>
        </w:rPr>
        <w:t>Thiel</w:t>
      </w:r>
      <w:proofErr w:type="spellEnd"/>
      <w:r w:rsidRPr="00923174">
        <w:rPr>
          <w:rFonts w:ascii="Times New Roman" w:hAnsi="Times New Roman" w:cs="Times New Roman"/>
          <w:sz w:val="28"/>
          <w:szCs w:val="28"/>
        </w:rPr>
        <w:t xml:space="preserve">, </w:t>
      </w:r>
      <w:r w:rsidRPr="0092317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923174">
        <w:rPr>
          <w:rFonts w:ascii="Times New Roman" w:hAnsi="Times New Roman" w:cs="Times New Roman"/>
          <w:sz w:val="28"/>
          <w:szCs w:val="28"/>
        </w:rPr>
        <w:t xml:space="preserve">, </w:t>
      </w:r>
      <w:r w:rsidRPr="0092317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3174">
        <w:rPr>
          <w:rFonts w:ascii="Times New Roman" w:hAnsi="Times New Roman" w:cs="Times New Roman"/>
          <w:sz w:val="28"/>
          <w:szCs w:val="28"/>
        </w:rPr>
        <w:t>.</w:t>
      </w:r>
      <w:r w:rsidRPr="0092317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3174">
        <w:rPr>
          <w:rFonts w:ascii="Times New Roman" w:hAnsi="Times New Roman" w:cs="Times New Roman"/>
          <w:sz w:val="28"/>
          <w:szCs w:val="28"/>
        </w:rPr>
        <w:t>.(</w:t>
      </w:r>
      <w:r w:rsidRPr="00923174">
        <w:rPr>
          <w:rFonts w:ascii="Times New Roman" w:hAnsi="Times New Roman" w:cs="Times New Roman"/>
          <w:sz w:val="28"/>
          <w:szCs w:val="28"/>
          <w:lang w:val="en-US"/>
        </w:rPr>
        <w:t>ret</w:t>
      </w:r>
      <w:r w:rsidRPr="00923174">
        <w:rPr>
          <w:rFonts w:ascii="Times New Roman" w:hAnsi="Times New Roman" w:cs="Times New Roman"/>
          <w:sz w:val="28"/>
          <w:szCs w:val="28"/>
        </w:rPr>
        <w:t xml:space="preserve">.) </w:t>
      </w:r>
      <w:r w:rsidRPr="00923174">
        <w:rPr>
          <w:rFonts w:ascii="Times New Roman" w:hAnsi="Times New Roman" w:cs="Times New Roman"/>
          <w:sz w:val="28"/>
          <w:szCs w:val="28"/>
          <w:lang w:val="en-US"/>
        </w:rPr>
        <w:t>Lecture: Autoerotic Death, University of  New Haven − 1995</w:t>
      </w:r>
    </w:p>
    <w:p w:rsidR="002757B3" w:rsidRPr="00F97BEC" w:rsidRDefault="00F97BEC" w:rsidP="00F97BEC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74">
        <w:rPr>
          <w:rFonts w:ascii="Times New Roman" w:hAnsi="Times New Roman" w:cs="Times New Roman"/>
          <w:sz w:val="28"/>
          <w:szCs w:val="28"/>
        </w:rPr>
        <w:t>Дерягин Г. Б., Сидоров П. И., Соловьев А. Г. Судебно-медицинские аспекты мастурбации // Сексология и сексопатология – 2005 − № 3. С. 30-34.</w:t>
      </w:r>
    </w:p>
    <w:sectPr w:rsidR="002757B3" w:rsidRPr="00F9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E0D02"/>
    <w:multiLevelType w:val="hybridMultilevel"/>
    <w:tmpl w:val="2E4A5B50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7BEC"/>
    <w:rsid w:val="002757B3"/>
    <w:rsid w:val="004214C1"/>
    <w:rsid w:val="006D6C62"/>
    <w:rsid w:val="00903758"/>
    <w:rsid w:val="00A67E09"/>
    <w:rsid w:val="00C365F2"/>
    <w:rsid w:val="00E0177D"/>
    <w:rsid w:val="00EB27C6"/>
    <w:rsid w:val="00F9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7BEC"/>
  </w:style>
  <w:style w:type="character" w:styleId="a4">
    <w:name w:val="Hyperlink"/>
    <w:basedOn w:val="a0"/>
    <w:uiPriority w:val="99"/>
    <w:unhideWhenUsed/>
    <w:rsid w:val="00F97BE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BE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1%D1%82%D1%83%D1%80%D0%B1%D0%B0%D1%86%D0%B8%D1%8F" TargetMode="External"/><Relationship Id="rId13" Type="http://schemas.openxmlformats.org/officeDocument/2006/relationships/hyperlink" Target="https://ru.wikipedia.org/wiki/%D0%9B%D1%91%D0%B3%D0%BA%D0%B8%D0%B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A%D0%B8%D1%81%D0%BB%D0%BE%D1%80%D0%BE%D0%B4" TargetMode="External"/><Relationship Id="rId12" Type="http://schemas.openxmlformats.org/officeDocument/2006/relationships/hyperlink" Target="https://ru.wikipedia.org/wiki/%D0%9A%D0%B8%D1%81%D0%BB%D0%BE%D1%80%D0%BE%D0%B4" TargetMode="External"/><Relationship Id="rId17" Type="http://schemas.openxmlformats.org/officeDocument/2006/relationships/hyperlink" Target="https://ru.wikipedia.org/wiki/%D0%A1%D0%B5%D0%BA%D1%81%D1%83%D0%B0%D0%BB%D1%8C%D0%BD%D0%BE%D0%B5_%D0%B2%D0%BE%D0%B7%D0%B1%D1%83%D0%B6%D0%B4%D0%B5%D0%BD%D0%B8%D0%B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3%D0%BE%D0%BB%D0%BE%D0%B2%D0%BE%D0%BA%D1%80%D1%83%D0%B6%D0%B5%D0%BD%D0%B8%D0%B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5%D0%BA%D1%81" TargetMode="External"/><Relationship Id="rId11" Type="http://schemas.openxmlformats.org/officeDocument/2006/relationships/hyperlink" Target="https://ru.wikipedia.org/wiki/%D0%9F%D0%BE%D1%81%D0%B0%D0%B6%D0%B5%D0%BD%D0%B8%D0%B5_%D0%BD%D0%B0_%D0%BA%D0%BE%D0%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8%D0%BE%D0%BA%D1%81%D0%B8%D0%B4_%D1%83%D0%B3%D0%BB%D0%B5%D1%80%D0%BE%D0%B4%D0%B0" TargetMode="External"/><Relationship Id="rId10" Type="http://schemas.openxmlformats.org/officeDocument/2006/relationships/hyperlink" Target="https://ru.wikipedia.org/wiki/%D0%9A%D0%B8%D1%88%D0%B5%D1%87%D0%BD%D0%B8%D0%B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0%BF%D1%81%D0%B8%D1%81" TargetMode="External"/><Relationship Id="rId14" Type="http://schemas.openxmlformats.org/officeDocument/2006/relationships/hyperlink" Target="https://ru.wikipedia.org/wiki/%D0%93%D0%BE%D0%BB%D0%BE%D0%B2%D0%BD%D0%BE%D0%B9_%D0%BC%D0%BE%D0%B7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Дер08</b:Tag>
    <b:SourceType>Book</b:SourceType>
    <b:Guid>{4DD668E6-85CE-4881-8302-24EEF3D9775C}</b:Guid>
    <b:Author>
      <b:Author>
        <b:NameList>
          <b:Person>
            <b:Last>Б.</b:Last>
            <b:First>Дерягин</b:First>
            <b:Middle>Г.</b:Middle>
          </b:Person>
        </b:NameList>
      </b:Author>
    </b:Author>
    <b:Title>Криминальная сексология. Курс лекций для юридических факультетов</b:Title>
    <b:Year> 2008</b:Year>
    <b:City>Москва</b:City>
    <b:Publisher>Издательство "Щит-М"</b:Publisher>
    <b:RefOrder>1</b:RefOrder>
  </b:Source>
  <b:Source>
    <b:Tag>Роб05</b:Tag>
    <b:SourceType>Book</b:SourceType>
    <b:Guid>{665627F8-EEEF-429D-8FCA-412D1EB23865}</b:Guid>
    <b:Author>
      <b:Author>
        <b:NameList>
          <b:Person>
            <b:Last>Роберт Крукс</b:Last>
            <b:First>Карла</b:First>
            <b:Middle>Баур</b:Middle>
          </b:Person>
        </b:NameList>
      </b:Author>
    </b:Author>
    <b:Title> Сексуальность</b:Title>
    <b:Year>2005</b:Year>
    <b:City>Москва</b:City>
    <b:Publisher>Издательство "Прайм-Еврознак"</b:Publisher>
    <b:RefOrder>2</b:RefOrder>
  </b:Source>
</b:Sources>
</file>

<file path=customXml/itemProps1.xml><?xml version="1.0" encoding="utf-8"?>
<ds:datastoreItem xmlns:ds="http://schemas.openxmlformats.org/officeDocument/2006/customXml" ds:itemID="{B9209E03-7150-4DF9-A7F0-FEE157E6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1355</Words>
  <Characters>7727</Characters>
  <Application>Microsoft Office Word</Application>
  <DocSecurity>0</DocSecurity>
  <Lines>64</Lines>
  <Paragraphs>18</Paragraphs>
  <ScaleCrop>false</ScaleCrop>
  <Company>Grizli777</Company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dcterms:created xsi:type="dcterms:W3CDTF">2016-08-01T10:56:00Z</dcterms:created>
  <dcterms:modified xsi:type="dcterms:W3CDTF">2016-08-01T11:03:00Z</dcterms:modified>
</cp:coreProperties>
</file>