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BB" w:rsidRPr="00E51308" w:rsidRDefault="00BA258B" w:rsidP="000D6249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ЗНАЧЕННЯ ФРАКТАЛЬНОСТІ ТЕЗИ</w:t>
      </w:r>
      <w:r w:rsidR="002423BB">
        <w:rPr>
          <w:rFonts w:ascii="Times New Roman" w:hAnsi="Times New Roman" w:cs="Times New Roman"/>
          <w:b/>
          <w:sz w:val="28"/>
          <w:szCs w:val="28"/>
          <w:lang w:val="ru-RU"/>
        </w:rPr>
        <w:t>ГРАФІЧНОГО МАЛЮНКУ ЕКСТРАКТІ</w:t>
      </w:r>
      <w:proofErr w:type="gramStart"/>
      <w:r w:rsidR="002423B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="00242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D0574D">
        <w:rPr>
          <w:rFonts w:ascii="Times New Roman" w:hAnsi="Times New Roman" w:cs="Times New Roman"/>
          <w:b/>
          <w:sz w:val="28"/>
          <w:szCs w:val="28"/>
          <w:lang w:val="ru-RU"/>
        </w:rPr>
        <w:t>ТКАНИН</w:t>
      </w:r>
      <w:proofErr w:type="gramEnd"/>
      <w:r w:rsidR="00D057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r w:rsidR="00242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БІОРІДИН ТІЛА ЛЮДИНИ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ДЛЯ </w:t>
      </w:r>
      <w:r w:rsidR="00577C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ПОТРЕБ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СУДОВО</w:t>
      </w:r>
      <w:r w:rsidR="00577C6F">
        <w:rPr>
          <w:rFonts w:ascii="Times New Roman" w:hAnsi="Times New Roman" w:cs="Times New Roman"/>
          <w:b/>
          <w:sz w:val="28"/>
          <w:szCs w:val="28"/>
          <w:lang w:val="ru-RU"/>
        </w:rPr>
        <w:t>Ї МЕДИЦИНИ</w:t>
      </w:r>
    </w:p>
    <w:p w:rsidR="002423BB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2B2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</w:t>
      </w:r>
    </w:p>
    <w:p w:rsidR="002423BB" w:rsidRPr="002B6F61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2423BB" w:rsidRPr="002B6F61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к. м. н., </w:t>
      </w:r>
      <w:r w:rsidRPr="002B6F61">
        <w:rPr>
          <w:rFonts w:ascii="Times New Roman" w:hAnsi="Times New Roman" w:cs="Times New Roman"/>
          <w:sz w:val="28"/>
          <w:szCs w:val="28"/>
        </w:rPr>
        <w:t xml:space="preserve">асистент </w:t>
      </w:r>
    </w:p>
    <w:p w:rsidR="002423BB" w:rsidRPr="0038157D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815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B6F61">
        <w:rPr>
          <w:rFonts w:ascii="Times New Roman" w:hAnsi="Times New Roman" w:cs="Times New Roman"/>
          <w:sz w:val="28"/>
          <w:szCs w:val="28"/>
        </w:rPr>
        <w:t>Національний медичний університет</w:t>
      </w:r>
    </w:p>
    <w:p w:rsidR="002423BB" w:rsidRPr="002B6F61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імені О.О. Богомольця,</w:t>
      </w:r>
    </w:p>
    <w:p w:rsidR="002423BB" w:rsidRPr="002B6F61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 Київ, Україна</w:t>
      </w:r>
    </w:p>
    <w:p w:rsidR="002423BB" w:rsidRPr="00C94276" w:rsidRDefault="002423BB" w:rsidP="002423B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1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fedorovaelensme</w:t>
      </w:r>
      <w:r w:rsidRPr="00C94276">
        <w:rPr>
          <w:rFonts w:ascii="Times New Roman" w:hAnsi="Times New Roman" w:cs="Times New Roman"/>
          <w:sz w:val="28"/>
          <w:szCs w:val="28"/>
        </w:rPr>
        <w:t>@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C94276">
        <w:rPr>
          <w:rFonts w:ascii="Times New Roman" w:hAnsi="Times New Roman" w:cs="Times New Roman"/>
          <w:sz w:val="28"/>
          <w:szCs w:val="28"/>
        </w:rPr>
        <w:t>.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2423BB" w:rsidRDefault="002423BB" w:rsidP="002423B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3BB" w:rsidRPr="0080767A" w:rsidRDefault="002656C1" w:rsidP="0080767A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  <w:r w:rsidR="008076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23BB">
        <w:rPr>
          <w:rFonts w:ascii="Times New Roman" w:hAnsi="Times New Roman" w:cs="Times New Roman"/>
          <w:sz w:val="28"/>
          <w:szCs w:val="28"/>
        </w:rPr>
        <w:t xml:space="preserve">В судово-медичній практиці експерти встановлюють не лише факт травмування </w:t>
      </w:r>
      <w:r w:rsidR="00AE65F9" w:rsidRPr="00AE65F9">
        <w:rPr>
          <w:rFonts w:ascii="Times New Roman" w:hAnsi="Times New Roman" w:cs="Times New Roman"/>
          <w:sz w:val="28"/>
          <w:szCs w:val="28"/>
        </w:rPr>
        <w:t xml:space="preserve">чи отруєння </w:t>
      </w:r>
      <w:r w:rsidR="002423BB">
        <w:rPr>
          <w:rFonts w:ascii="Times New Roman" w:hAnsi="Times New Roman" w:cs="Times New Roman"/>
          <w:sz w:val="28"/>
          <w:szCs w:val="28"/>
        </w:rPr>
        <w:t>людини, а</w:t>
      </w:r>
      <w:r w:rsidR="005B3A74">
        <w:rPr>
          <w:rFonts w:ascii="Times New Roman" w:hAnsi="Times New Roman" w:cs="Times New Roman"/>
          <w:sz w:val="28"/>
          <w:szCs w:val="28"/>
        </w:rPr>
        <w:t xml:space="preserve"> й</w:t>
      </w:r>
      <w:r w:rsidR="002423BB">
        <w:rPr>
          <w:rFonts w:ascii="Times New Roman" w:hAnsi="Times New Roman" w:cs="Times New Roman"/>
          <w:sz w:val="28"/>
          <w:szCs w:val="28"/>
        </w:rPr>
        <w:t xml:space="preserve"> захворювання. В  попередніх роботах вже йшлось про те</w:t>
      </w:r>
      <w:r w:rsidR="0080767A">
        <w:rPr>
          <w:rFonts w:ascii="Times New Roman" w:hAnsi="Times New Roman" w:cs="Times New Roman"/>
          <w:sz w:val="28"/>
          <w:szCs w:val="28"/>
        </w:rPr>
        <w:t>, що тезиграфія екстрактів біорідин тіла людини</w:t>
      </w:r>
      <w:r w:rsidR="002423BB">
        <w:rPr>
          <w:rFonts w:ascii="Times New Roman" w:hAnsi="Times New Roman" w:cs="Times New Roman"/>
          <w:sz w:val="28"/>
          <w:szCs w:val="28"/>
        </w:rPr>
        <w:t xml:space="preserve">  може використовуватись для діагностичних цілей в судово-медичній практиці під час проведення різноманітних експертиз  живих осіб</w:t>
      </w:r>
      <w:r w:rsidR="00D0574D">
        <w:rPr>
          <w:rFonts w:ascii="Times New Roman" w:hAnsi="Times New Roman" w:cs="Times New Roman"/>
          <w:sz w:val="28"/>
          <w:szCs w:val="28"/>
        </w:rPr>
        <w:t xml:space="preserve"> </w:t>
      </w:r>
      <w:r w:rsidR="002423BB">
        <w:rPr>
          <w:rFonts w:ascii="Times New Roman" w:hAnsi="Times New Roman" w:cs="Times New Roman"/>
          <w:sz w:val="28"/>
          <w:szCs w:val="28"/>
        </w:rPr>
        <w:t>(</w:t>
      </w:r>
      <w:r w:rsidR="005B3A74">
        <w:rPr>
          <w:rFonts w:ascii="Times New Roman" w:hAnsi="Times New Roman" w:cs="Times New Roman"/>
          <w:sz w:val="28"/>
          <w:szCs w:val="28"/>
        </w:rPr>
        <w:t>потерпілих, звинувачених та ін</w:t>
      </w:r>
      <w:r w:rsidR="00D733B0">
        <w:rPr>
          <w:rFonts w:ascii="Times New Roman" w:hAnsi="Times New Roman" w:cs="Times New Roman"/>
          <w:sz w:val="28"/>
          <w:szCs w:val="28"/>
        </w:rPr>
        <w:t>.</w:t>
      </w:r>
      <w:r w:rsidR="005B3A74">
        <w:rPr>
          <w:rFonts w:ascii="Times New Roman" w:hAnsi="Times New Roman" w:cs="Times New Roman"/>
          <w:sz w:val="28"/>
          <w:szCs w:val="28"/>
        </w:rPr>
        <w:t>) та експертиз трупів</w:t>
      </w:r>
      <w:r w:rsidR="003C2D78">
        <w:rPr>
          <w:rFonts w:ascii="Times New Roman" w:hAnsi="Times New Roman" w:cs="Times New Roman"/>
          <w:sz w:val="28"/>
          <w:szCs w:val="28"/>
        </w:rPr>
        <w:t xml:space="preserve">. </w:t>
      </w:r>
      <w:r w:rsidR="002423BB">
        <w:rPr>
          <w:rFonts w:ascii="Times New Roman" w:hAnsi="Times New Roman" w:cs="Times New Roman"/>
          <w:sz w:val="28"/>
          <w:szCs w:val="28"/>
        </w:rPr>
        <w:t xml:space="preserve">Раніше кристалографія в практиці судово-медичних експертів застосовувалась всього в декількох дослідженнях, тому </w:t>
      </w:r>
      <w:r w:rsidR="00C133B5">
        <w:rPr>
          <w:rFonts w:ascii="Times New Roman" w:hAnsi="Times New Roman" w:cs="Times New Roman"/>
          <w:sz w:val="28"/>
          <w:szCs w:val="28"/>
        </w:rPr>
        <w:t xml:space="preserve"> </w:t>
      </w:r>
      <w:r w:rsidR="002423BB">
        <w:rPr>
          <w:rFonts w:ascii="Times New Roman" w:hAnsi="Times New Roman" w:cs="Times New Roman"/>
          <w:sz w:val="28"/>
          <w:szCs w:val="28"/>
        </w:rPr>
        <w:t xml:space="preserve">діагностичні можливості тезиграфії в цій галузі медицини ще не достатньо </w:t>
      </w:r>
      <w:r w:rsidR="000A23E0">
        <w:rPr>
          <w:rFonts w:ascii="Times New Roman" w:hAnsi="Times New Roman" w:cs="Times New Roman"/>
          <w:sz w:val="28"/>
          <w:szCs w:val="28"/>
        </w:rPr>
        <w:t>вивчені</w:t>
      </w:r>
      <w:r w:rsidR="002423BB">
        <w:rPr>
          <w:rFonts w:ascii="Times New Roman" w:hAnsi="Times New Roman" w:cs="Times New Roman"/>
          <w:sz w:val="28"/>
          <w:szCs w:val="28"/>
        </w:rPr>
        <w:t>. Через це, дане дослідження є новим та актуальним.</w:t>
      </w:r>
    </w:p>
    <w:p w:rsidR="002656C1" w:rsidRPr="000A23E0" w:rsidRDefault="002656C1" w:rsidP="000A23E0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Ціль роботи</w:t>
      </w:r>
      <w:r w:rsidR="00C133B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133B5" w:rsidRPr="00C133B5">
        <w:rPr>
          <w:rFonts w:ascii="Times New Roman" w:hAnsi="Times New Roman" w:cs="Times New Roman"/>
          <w:sz w:val="28"/>
          <w:szCs w:val="28"/>
        </w:rPr>
        <w:t>встановити інформативність</w:t>
      </w:r>
      <w:r w:rsidR="000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3E0">
        <w:rPr>
          <w:rFonts w:ascii="Times New Roman" w:hAnsi="Times New Roman" w:cs="Times New Roman"/>
          <w:sz w:val="28"/>
          <w:szCs w:val="28"/>
        </w:rPr>
        <w:t>фракталів</w:t>
      </w:r>
      <w:proofErr w:type="spellEnd"/>
      <w:r w:rsidR="000A23E0">
        <w:rPr>
          <w:rFonts w:ascii="Times New Roman" w:hAnsi="Times New Roman" w:cs="Times New Roman"/>
          <w:sz w:val="28"/>
          <w:szCs w:val="28"/>
        </w:rPr>
        <w:t>, як складових частин отриманих тезиграм, для діагностичних потреб судової медицини.</w:t>
      </w:r>
    </w:p>
    <w:p w:rsidR="002423BB" w:rsidRDefault="002423BB" w:rsidP="002423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</w:rPr>
        <w:t xml:space="preserve">. В якості </w:t>
      </w:r>
      <w:r w:rsidR="000A23E0">
        <w:rPr>
          <w:rFonts w:ascii="Times New Roman" w:hAnsi="Times New Roman" w:cs="Times New Roman"/>
          <w:sz w:val="28"/>
          <w:szCs w:val="28"/>
        </w:rPr>
        <w:t>об’єктів дослідження використовувались тканинні екстракти внутрішніх органів трупів та біорідини хворих осіб: кров, сеча, слина</w:t>
      </w:r>
      <w:r>
        <w:rPr>
          <w:rFonts w:ascii="Times New Roman" w:hAnsi="Times New Roman" w:cs="Times New Roman"/>
          <w:sz w:val="28"/>
          <w:szCs w:val="28"/>
        </w:rPr>
        <w:t>. Були застосовані такі методи дослідження, як: тезигр</w:t>
      </w:r>
      <w:r w:rsidR="000A23E0">
        <w:rPr>
          <w:rFonts w:ascii="Times New Roman" w:hAnsi="Times New Roman" w:cs="Times New Roman"/>
          <w:sz w:val="28"/>
          <w:szCs w:val="28"/>
        </w:rPr>
        <w:t>афічний, описовий, порівняльний</w:t>
      </w:r>
      <w:r w:rsidR="003C2D78">
        <w:rPr>
          <w:rFonts w:ascii="Times New Roman" w:hAnsi="Times New Roman" w:cs="Times New Roman"/>
          <w:sz w:val="28"/>
          <w:szCs w:val="28"/>
        </w:rPr>
        <w:t xml:space="preserve">, </w:t>
      </w:r>
      <w:r w:rsidR="000A23E0">
        <w:rPr>
          <w:rFonts w:ascii="Times New Roman" w:hAnsi="Times New Roman" w:cs="Times New Roman"/>
          <w:sz w:val="28"/>
          <w:szCs w:val="28"/>
        </w:rPr>
        <w:t xml:space="preserve">аналітичний </w:t>
      </w:r>
      <w:r w:rsidR="003C2D78">
        <w:rPr>
          <w:rFonts w:ascii="Times New Roman" w:hAnsi="Times New Roman" w:cs="Times New Roman"/>
          <w:sz w:val="28"/>
          <w:szCs w:val="28"/>
        </w:rPr>
        <w:t>та статистичний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3BB" w:rsidRDefault="002656C1" w:rsidP="0073388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 та обговорення</w:t>
      </w:r>
      <w:r w:rsidR="002423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3886" w:rsidRPr="00733886">
        <w:rPr>
          <w:rFonts w:ascii="Times New Roman" w:hAnsi="Times New Roman" w:cs="Times New Roman"/>
          <w:sz w:val="28"/>
          <w:szCs w:val="28"/>
        </w:rPr>
        <w:t xml:space="preserve">Під час виконання наукової роботи з </w:t>
      </w:r>
      <w:r w:rsidR="00A42030">
        <w:rPr>
          <w:rFonts w:ascii="Times New Roman" w:hAnsi="Times New Roman" w:cs="Times New Roman"/>
          <w:sz w:val="28"/>
          <w:szCs w:val="28"/>
        </w:rPr>
        <w:t xml:space="preserve">проведення комплексного </w:t>
      </w:r>
      <w:r w:rsidR="00733886">
        <w:rPr>
          <w:rFonts w:ascii="Times New Roman" w:hAnsi="Times New Roman" w:cs="Times New Roman"/>
          <w:sz w:val="28"/>
          <w:szCs w:val="28"/>
        </w:rPr>
        <w:t>кристалографічного, а саме – тезиграфічного метода дослід</w:t>
      </w:r>
      <w:r w:rsidR="00A42030">
        <w:rPr>
          <w:rFonts w:ascii="Times New Roman" w:hAnsi="Times New Roman" w:cs="Times New Roman"/>
          <w:sz w:val="28"/>
          <w:szCs w:val="28"/>
        </w:rPr>
        <w:t xml:space="preserve">ження </w:t>
      </w:r>
      <w:r w:rsidR="00D0574D">
        <w:rPr>
          <w:rFonts w:ascii="Times New Roman" w:hAnsi="Times New Roman" w:cs="Times New Roman"/>
          <w:sz w:val="28"/>
          <w:szCs w:val="28"/>
        </w:rPr>
        <w:t xml:space="preserve">тканин і </w:t>
      </w:r>
      <w:r w:rsidR="00A42030">
        <w:rPr>
          <w:rFonts w:ascii="Times New Roman" w:hAnsi="Times New Roman" w:cs="Times New Roman"/>
          <w:sz w:val="28"/>
          <w:szCs w:val="28"/>
        </w:rPr>
        <w:t>біорідин тіла людини, підтверд</w:t>
      </w:r>
      <w:r w:rsidR="00733886">
        <w:rPr>
          <w:rFonts w:ascii="Times New Roman" w:hAnsi="Times New Roman" w:cs="Times New Roman"/>
          <w:sz w:val="28"/>
          <w:szCs w:val="28"/>
        </w:rPr>
        <w:t>илось, що в процесі стресу, хвороби, травми та смерті, в організмі відбув</w:t>
      </w:r>
      <w:r w:rsidR="00C35793">
        <w:rPr>
          <w:rFonts w:ascii="Times New Roman" w:hAnsi="Times New Roman" w:cs="Times New Roman"/>
          <w:sz w:val="28"/>
          <w:szCs w:val="28"/>
        </w:rPr>
        <w:t>аються фізико-хімічні зміни, які</w:t>
      </w:r>
      <w:r w:rsidR="00733886">
        <w:rPr>
          <w:rFonts w:ascii="Times New Roman" w:hAnsi="Times New Roman" w:cs="Times New Roman"/>
          <w:sz w:val="28"/>
          <w:szCs w:val="28"/>
        </w:rPr>
        <w:t xml:space="preserve"> </w:t>
      </w:r>
      <w:r w:rsidR="00733886">
        <w:rPr>
          <w:rFonts w:ascii="Times New Roman" w:hAnsi="Times New Roman" w:cs="Times New Roman"/>
          <w:sz w:val="28"/>
          <w:szCs w:val="28"/>
        </w:rPr>
        <w:lastRenderedPageBreak/>
        <w:t>впливають на процес кристалізації</w:t>
      </w:r>
      <w:r w:rsidR="00D0574D">
        <w:rPr>
          <w:rFonts w:ascii="Times New Roman" w:hAnsi="Times New Roman" w:cs="Times New Roman"/>
          <w:sz w:val="28"/>
          <w:szCs w:val="28"/>
        </w:rPr>
        <w:t xml:space="preserve"> екстрактів</w:t>
      </w:r>
      <w:r w:rsidR="00733886">
        <w:rPr>
          <w:rFonts w:ascii="Times New Roman" w:hAnsi="Times New Roman" w:cs="Times New Roman"/>
          <w:sz w:val="28"/>
          <w:szCs w:val="28"/>
        </w:rPr>
        <w:t xml:space="preserve"> під час їх переходу до твердої фази, що візуально впливає на особливості даної кристалізації об’єктів. В біокристаломіці достатньо робіт, в яких</w:t>
      </w:r>
      <w:r w:rsidR="00733886">
        <w:rPr>
          <w:rFonts w:ascii="Times New Roman" w:hAnsi="Times New Roman"/>
          <w:sz w:val="28"/>
          <w:szCs w:val="28"/>
        </w:rPr>
        <w:t xml:space="preserve"> </w:t>
      </w:r>
      <w:r w:rsidR="002423BB">
        <w:rPr>
          <w:rFonts w:ascii="Times New Roman" w:hAnsi="Times New Roman"/>
          <w:sz w:val="28"/>
          <w:szCs w:val="28"/>
        </w:rPr>
        <w:t xml:space="preserve">фахівці різних </w:t>
      </w:r>
      <w:r w:rsidR="002423BB" w:rsidRPr="009B408E">
        <w:rPr>
          <w:rFonts w:ascii="Times New Roman" w:hAnsi="Times New Roman"/>
          <w:sz w:val="28"/>
          <w:szCs w:val="28"/>
        </w:rPr>
        <w:t>галуз</w:t>
      </w:r>
      <w:r w:rsidR="002423BB">
        <w:rPr>
          <w:rFonts w:ascii="Times New Roman" w:hAnsi="Times New Roman"/>
          <w:sz w:val="28"/>
          <w:szCs w:val="28"/>
        </w:rPr>
        <w:t>ей медичних та біологі</w:t>
      </w:r>
      <w:r w:rsidR="002423BB" w:rsidRPr="009B408E">
        <w:rPr>
          <w:rFonts w:ascii="Times New Roman" w:hAnsi="Times New Roman"/>
          <w:sz w:val="28"/>
          <w:szCs w:val="28"/>
        </w:rPr>
        <w:t>чних</w:t>
      </w:r>
      <w:r w:rsidR="002423BB">
        <w:rPr>
          <w:rFonts w:ascii="Times New Roman" w:hAnsi="Times New Roman"/>
          <w:sz w:val="28"/>
          <w:szCs w:val="28"/>
        </w:rPr>
        <w:t xml:space="preserve"> </w:t>
      </w:r>
      <w:r w:rsidR="002423BB" w:rsidRPr="009B408E">
        <w:rPr>
          <w:rFonts w:ascii="Times New Roman" w:hAnsi="Times New Roman"/>
          <w:sz w:val="28"/>
          <w:szCs w:val="28"/>
        </w:rPr>
        <w:t>знань</w:t>
      </w:r>
      <w:r w:rsidR="002423BB">
        <w:rPr>
          <w:rFonts w:ascii="Times New Roman" w:hAnsi="Times New Roman"/>
          <w:sz w:val="28"/>
          <w:szCs w:val="28"/>
        </w:rPr>
        <w:t xml:space="preserve"> активно використовують різноманітні методи </w:t>
      </w:r>
      <w:proofErr w:type="spellStart"/>
      <w:r w:rsidR="00733886">
        <w:rPr>
          <w:rFonts w:ascii="Times New Roman" w:hAnsi="Times New Roman"/>
          <w:sz w:val="28"/>
          <w:szCs w:val="28"/>
        </w:rPr>
        <w:t>біокристалізації</w:t>
      </w:r>
      <w:proofErr w:type="spellEnd"/>
      <w:r w:rsidR="002423BB">
        <w:rPr>
          <w:rFonts w:ascii="Times New Roman" w:hAnsi="Times New Roman"/>
          <w:sz w:val="28"/>
          <w:szCs w:val="28"/>
        </w:rPr>
        <w:t xml:space="preserve">, але </w:t>
      </w:r>
      <w:r w:rsidR="00733886">
        <w:rPr>
          <w:rFonts w:ascii="Times New Roman" w:hAnsi="Times New Roman"/>
          <w:sz w:val="28"/>
          <w:szCs w:val="28"/>
        </w:rPr>
        <w:t xml:space="preserve">майже </w:t>
      </w:r>
      <w:r w:rsidR="00C94276">
        <w:rPr>
          <w:rFonts w:ascii="Times New Roman" w:hAnsi="Times New Roman"/>
          <w:sz w:val="28"/>
          <w:szCs w:val="28"/>
        </w:rPr>
        <w:t xml:space="preserve">всі вони </w:t>
      </w:r>
      <w:proofErr w:type="spellStart"/>
      <w:r w:rsidR="00C94276">
        <w:rPr>
          <w:rFonts w:ascii="Times New Roman" w:hAnsi="Times New Roman"/>
          <w:sz w:val="28"/>
          <w:szCs w:val="28"/>
        </w:rPr>
        <w:t>за</w:t>
      </w:r>
      <w:r w:rsidR="002423BB">
        <w:rPr>
          <w:rFonts w:ascii="Times New Roman" w:hAnsi="Times New Roman"/>
          <w:sz w:val="28"/>
          <w:szCs w:val="28"/>
        </w:rPr>
        <w:t>стовують</w:t>
      </w:r>
      <w:proofErr w:type="spellEnd"/>
      <w:r w:rsidR="002423BB">
        <w:rPr>
          <w:rFonts w:ascii="Times New Roman" w:hAnsi="Times New Roman"/>
          <w:sz w:val="28"/>
          <w:szCs w:val="28"/>
        </w:rPr>
        <w:t xml:space="preserve">, як основний, метод </w:t>
      </w:r>
      <w:proofErr w:type="spellStart"/>
      <w:r w:rsidR="00733886">
        <w:rPr>
          <w:rFonts w:ascii="Times New Roman" w:hAnsi="Times New Roman"/>
          <w:sz w:val="28"/>
          <w:szCs w:val="28"/>
        </w:rPr>
        <w:t>мікро</w:t>
      </w:r>
      <w:r w:rsidR="002423BB">
        <w:rPr>
          <w:rFonts w:ascii="Times New Roman" w:hAnsi="Times New Roman"/>
          <w:sz w:val="28"/>
          <w:szCs w:val="28"/>
        </w:rPr>
        <w:t>кристалоскопії</w:t>
      </w:r>
      <w:proofErr w:type="spellEnd"/>
      <w:r w:rsidR="002423BB">
        <w:rPr>
          <w:rFonts w:ascii="Times New Roman" w:hAnsi="Times New Roman"/>
          <w:sz w:val="28"/>
          <w:szCs w:val="28"/>
        </w:rPr>
        <w:t xml:space="preserve"> висохлих </w:t>
      </w:r>
      <w:r w:rsidR="00733886">
        <w:rPr>
          <w:rFonts w:ascii="Times New Roman" w:hAnsi="Times New Roman"/>
          <w:sz w:val="28"/>
          <w:szCs w:val="28"/>
        </w:rPr>
        <w:t>крапель – плівок білка (</w:t>
      </w:r>
      <w:r w:rsidR="002423BB">
        <w:rPr>
          <w:rFonts w:ascii="Times New Roman" w:hAnsi="Times New Roman"/>
          <w:sz w:val="28"/>
          <w:szCs w:val="28"/>
        </w:rPr>
        <w:t>фацій</w:t>
      </w:r>
      <w:r w:rsidR="00733886">
        <w:rPr>
          <w:rFonts w:ascii="Times New Roman" w:hAnsi="Times New Roman"/>
          <w:sz w:val="28"/>
          <w:szCs w:val="28"/>
        </w:rPr>
        <w:t>)</w:t>
      </w:r>
      <w:r w:rsidR="002423BB">
        <w:rPr>
          <w:rFonts w:ascii="Times New Roman" w:hAnsi="Times New Roman"/>
          <w:sz w:val="28"/>
          <w:szCs w:val="28"/>
        </w:rPr>
        <w:t xml:space="preserve"> біорідин</w:t>
      </w:r>
      <w:r w:rsidR="002423BB" w:rsidRPr="009B408E">
        <w:rPr>
          <w:rFonts w:ascii="Times New Roman" w:hAnsi="Times New Roman"/>
          <w:sz w:val="28"/>
          <w:szCs w:val="28"/>
        </w:rPr>
        <w:t>.</w:t>
      </w:r>
      <w:r w:rsidR="002423BB">
        <w:rPr>
          <w:rFonts w:ascii="Times New Roman" w:hAnsi="Times New Roman"/>
          <w:sz w:val="28"/>
          <w:szCs w:val="28"/>
        </w:rPr>
        <w:t xml:space="preserve"> </w:t>
      </w:r>
    </w:p>
    <w:p w:rsidR="00733886" w:rsidRDefault="00733886" w:rsidP="007338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роботи з визначення давності настання смерті за кристалографією тканин трупа під час його гнильної трансформації, ми звернули увагу на той факт, що кристалізація біорідин при </w:t>
      </w:r>
      <w:r w:rsidR="00C94276">
        <w:rPr>
          <w:rFonts w:ascii="Times New Roman" w:hAnsi="Times New Roman"/>
          <w:sz w:val="28"/>
          <w:szCs w:val="28"/>
        </w:rPr>
        <w:t>класичній тезиграфії, в разі різної</w:t>
      </w:r>
      <w:r w:rsidR="00F96909">
        <w:rPr>
          <w:rFonts w:ascii="Times New Roman" w:hAnsi="Times New Roman"/>
          <w:sz w:val="28"/>
          <w:szCs w:val="28"/>
        </w:rPr>
        <w:t xml:space="preserve"> давності настання смерті та </w:t>
      </w:r>
      <w:r w:rsidR="00C94276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різни</w:t>
      </w:r>
      <w:r w:rsidR="003C2D78">
        <w:rPr>
          <w:rFonts w:ascii="Times New Roman" w:hAnsi="Times New Roman"/>
          <w:sz w:val="28"/>
          <w:szCs w:val="28"/>
        </w:rPr>
        <w:t>х причинах смерті була різною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5793" w:rsidRDefault="00F96909" w:rsidP="00CC51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подальшому вивченні тезиграфічних показників </w:t>
      </w:r>
      <w:r w:rsidR="00DE7F07">
        <w:rPr>
          <w:rFonts w:ascii="Times New Roman" w:hAnsi="Times New Roman" w:cs="Times New Roman"/>
          <w:sz w:val="28"/>
          <w:szCs w:val="28"/>
        </w:rPr>
        <w:t xml:space="preserve">сформованих кристалів з екстрактів </w:t>
      </w:r>
      <w:r>
        <w:rPr>
          <w:rFonts w:ascii="Times New Roman" w:hAnsi="Times New Roman" w:cs="Times New Roman"/>
          <w:sz w:val="28"/>
          <w:szCs w:val="28"/>
        </w:rPr>
        <w:t xml:space="preserve">різноманітних </w:t>
      </w:r>
      <w:r w:rsidR="00DE7F07">
        <w:rPr>
          <w:rFonts w:ascii="Times New Roman" w:hAnsi="Times New Roman" w:cs="Times New Roman"/>
          <w:sz w:val="28"/>
          <w:szCs w:val="28"/>
        </w:rPr>
        <w:t xml:space="preserve">тканин та рідин тіла, ми звернули увагу, що вплив внутрішнього та зовнішнього середовища на організм реєструється не лише в окремих нових показниках кристалів, а й у </w:t>
      </w:r>
      <w:proofErr w:type="spellStart"/>
      <w:r w:rsidR="00DE7F07">
        <w:rPr>
          <w:rFonts w:ascii="Times New Roman" w:hAnsi="Times New Roman" w:cs="Times New Roman"/>
          <w:sz w:val="28"/>
          <w:szCs w:val="28"/>
        </w:rPr>
        <w:t>фракталах</w:t>
      </w:r>
      <w:proofErr w:type="spellEnd"/>
      <w:r w:rsidR="00DE7F07">
        <w:rPr>
          <w:rFonts w:ascii="Times New Roman" w:hAnsi="Times New Roman" w:cs="Times New Roman"/>
          <w:sz w:val="28"/>
          <w:szCs w:val="28"/>
        </w:rPr>
        <w:t>, з яких складаються тезиграми</w:t>
      </w:r>
      <w:r w:rsidR="00C942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4276" w:rsidRDefault="008C108B" w:rsidP="00CC51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287">
        <w:rPr>
          <w:rFonts w:ascii="Times New Roman" w:hAnsi="Times New Roman" w:cs="Times New Roman"/>
          <w:sz w:val="28"/>
          <w:szCs w:val="28"/>
        </w:rPr>
        <w:t xml:space="preserve"> </w:t>
      </w:r>
      <w:r w:rsidR="00A42030">
        <w:rPr>
          <w:rFonts w:ascii="Times New Roman" w:hAnsi="Times New Roman" w:cs="Times New Roman"/>
          <w:sz w:val="28"/>
          <w:szCs w:val="28"/>
        </w:rPr>
        <w:t>При проведенні дегідратації методами підсохлої краплі</w:t>
      </w:r>
      <w:r w:rsidR="007060D9">
        <w:rPr>
          <w:rFonts w:ascii="Times New Roman" w:hAnsi="Times New Roman" w:cs="Times New Roman"/>
          <w:sz w:val="28"/>
          <w:szCs w:val="28"/>
        </w:rPr>
        <w:t xml:space="preserve"> </w:t>
      </w:r>
      <w:r w:rsidR="00A42030">
        <w:rPr>
          <w:rFonts w:ascii="Times New Roman" w:hAnsi="Times New Roman" w:cs="Times New Roman"/>
          <w:sz w:val="28"/>
          <w:szCs w:val="28"/>
        </w:rPr>
        <w:t xml:space="preserve">(клиновидної </w:t>
      </w:r>
      <w:proofErr w:type="spellStart"/>
      <w:r w:rsidR="00A42030">
        <w:rPr>
          <w:rFonts w:ascii="Times New Roman" w:hAnsi="Times New Roman" w:cs="Times New Roman"/>
          <w:sz w:val="28"/>
          <w:szCs w:val="28"/>
        </w:rPr>
        <w:t>дегідратіції</w:t>
      </w:r>
      <w:proofErr w:type="spellEnd"/>
      <w:r w:rsidR="00A42030">
        <w:rPr>
          <w:rFonts w:ascii="Times New Roman" w:hAnsi="Times New Roman" w:cs="Times New Roman"/>
          <w:sz w:val="28"/>
          <w:szCs w:val="28"/>
        </w:rPr>
        <w:t xml:space="preserve"> та ін.) деякі дослідники звертають увагу на </w:t>
      </w:r>
      <w:proofErr w:type="spellStart"/>
      <w:r w:rsidR="00A42030">
        <w:rPr>
          <w:rFonts w:ascii="Times New Roman" w:hAnsi="Times New Roman" w:cs="Times New Roman"/>
          <w:sz w:val="28"/>
          <w:szCs w:val="28"/>
        </w:rPr>
        <w:t>фрактали</w:t>
      </w:r>
      <w:proofErr w:type="spellEnd"/>
      <w:r w:rsidR="00A42030">
        <w:rPr>
          <w:rFonts w:ascii="Times New Roman" w:hAnsi="Times New Roman" w:cs="Times New Roman"/>
          <w:sz w:val="28"/>
          <w:szCs w:val="28"/>
        </w:rPr>
        <w:t xml:space="preserve"> отриманої фації та аналізують їх.  Але ми не знайшли подібної інформації щодо </w:t>
      </w:r>
      <w:r w:rsidR="007060D9">
        <w:rPr>
          <w:rFonts w:ascii="Times New Roman" w:hAnsi="Times New Roman" w:cs="Times New Roman"/>
          <w:sz w:val="28"/>
          <w:szCs w:val="28"/>
        </w:rPr>
        <w:t>ролі</w:t>
      </w:r>
      <w:r w:rsidR="00A4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0D9">
        <w:rPr>
          <w:rFonts w:ascii="Times New Roman" w:hAnsi="Times New Roman" w:cs="Times New Roman"/>
          <w:sz w:val="28"/>
          <w:szCs w:val="28"/>
        </w:rPr>
        <w:t>фрак</w:t>
      </w:r>
      <w:r w:rsidR="00A42030">
        <w:rPr>
          <w:rFonts w:ascii="Times New Roman" w:hAnsi="Times New Roman" w:cs="Times New Roman"/>
          <w:sz w:val="28"/>
          <w:szCs w:val="28"/>
        </w:rPr>
        <w:t>талів</w:t>
      </w:r>
      <w:proofErr w:type="spellEnd"/>
      <w:r w:rsidR="00A42030">
        <w:rPr>
          <w:rFonts w:ascii="Times New Roman" w:hAnsi="Times New Roman" w:cs="Times New Roman"/>
          <w:sz w:val="28"/>
          <w:szCs w:val="28"/>
        </w:rPr>
        <w:t xml:space="preserve"> при звичайній тезиграфії, тому вирішили приділити увагу саме цьому вивченню.</w:t>
      </w:r>
    </w:p>
    <w:p w:rsidR="007060D9" w:rsidRDefault="00CC5173" w:rsidP="004F68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Виявилось, що</w:t>
      </w:r>
      <w:r w:rsidR="00C94276">
        <w:rPr>
          <w:rFonts w:ascii="Times New Roman" w:hAnsi="Times New Roman" w:cs="Times New Roman"/>
          <w:sz w:val="28"/>
          <w:szCs w:val="28"/>
        </w:rPr>
        <w:t xml:space="preserve">, </w:t>
      </w:r>
      <w:r w:rsidR="00E3287A">
        <w:rPr>
          <w:rFonts w:ascii="Times New Roman" w:hAnsi="Times New Roman" w:cs="Times New Roman"/>
          <w:sz w:val="28"/>
          <w:szCs w:val="28"/>
        </w:rPr>
        <w:t xml:space="preserve">дійсно, </w:t>
      </w:r>
      <w:r w:rsidR="00672B8C">
        <w:rPr>
          <w:rFonts w:ascii="Times New Roman" w:hAnsi="Times New Roman" w:cs="Times New Roman"/>
          <w:sz w:val="28"/>
          <w:szCs w:val="28"/>
        </w:rPr>
        <w:t>кожну окрему структурну одиницю тезиграфічного малюнка можна в</w:t>
      </w:r>
      <w:r w:rsidR="00D0574D">
        <w:rPr>
          <w:rFonts w:ascii="Times New Roman" w:hAnsi="Times New Roman" w:cs="Times New Roman"/>
          <w:sz w:val="28"/>
          <w:szCs w:val="28"/>
        </w:rPr>
        <w:t xml:space="preserve">важати </w:t>
      </w:r>
      <w:proofErr w:type="spellStart"/>
      <w:r w:rsidR="00D0574D">
        <w:rPr>
          <w:rFonts w:ascii="Times New Roman" w:hAnsi="Times New Roman" w:cs="Times New Roman"/>
          <w:sz w:val="28"/>
          <w:szCs w:val="28"/>
        </w:rPr>
        <w:t>фракталом</w:t>
      </w:r>
      <w:proofErr w:type="spellEnd"/>
      <w:r w:rsidR="00D0574D">
        <w:rPr>
          <w:rFonts w:ascii="Times New Roman" w:hAnsi="Times New Roman" w:cs="Times New Roman"/>
          <w:sz w:val="28"/>
          <w:szCs w:val="28"/>
        </w:rPr>
        <w:t>, якщо тезиграма</w:t>
      </w:r>
      <w:r w:rsidR="00672B8C">
        <w:rPr>
          <w:rFonts w:ascii="Times New Roman" w:hAnsi="Times New Roman" w:cs="Times New Roman"/>
          <w:sz w:val="28"/>
          <w:szCs w:val="28"/>
        </w:rPr>
        <w:t xml:space="preserve"> складається з вел</w:t>
      </w:r>
      <w:r w:rsidR="00D0574D">
        <w:rPr>
          <w:rFonts w:ascii="Times New Roman" w:hAnsi="Times New Roman" w:cs="Times New Roman"/>
          <w:sz w:val="28"/>
          <w:szCs w:val="28"/>
        </w:rPr>
        <w:t>икої кількості таких структур, і навпаки,</w:t>
      </w:r>
      <w:r w:rsidR="00672B8C">
        <w:rPr>
          <w:rFonts w:ascii="Times New Roman" w:hAnsi="Times New Roman" w:cs="Times New Roman"/>
          <w:sz w:val="28"/>
          <w:szCs w:val="28"/>
        </w:rPr>
        <w:t xml:space="preserve"> </w:t>
      </w:r>
      <w:r w:rsidR="00E3287A">
        <w:rPr>
          <w:rFonts w:ascii="Times New Roman" w:hAnsi="Times New Roman" w:cs="Times New Roman"/>
          <w:sz w:val="28"/>
          <w:szCs w:val="28"/>
        </w:rPr>
        <w:t xml:space="preserve">кристалізаційну картину всього препарату можна вважати, як суму </w:t>
      </w:r>
      <w:proofErr w:type="spellStart"/>
      <w:r w:rsidR="00E3287A">
        <w:rPr>
          <w:rFonts w:ascii="Times New Roman" w:hAnsi="Times New Roman" w:cs="Times New Roman"/>
          <w:sz w:val="28"/>
          <w:szCs w:val="28"/>
        </w:rPr>
        <w:t>фракталів</w:t>
      </w:r>
      <w:proofErr w:type="spellEnd"/>
      <w:r w:rsidR="00E3287A">
        <w:rPr>
          <w:rFonts w:ascii="Times New Roman" w:hAnsi="Times New Roman" w:cs="Times New Roman"/>
          <w:sz w:val="28"/>
          <w:szCs w:val="28"/>
        </w:rPr>
        <w:t>, які, в свою чергу складаються з окремих кристалів або центрів кристалізації</w:t>
      </w:r>
      <w:r w:rsidR="00AD2909">
        <w:rPr>
          <w:rFonts w:ascii="Times New Roman" w:hAnsi="Times New Roman" w:cs="Times New Roman"/>
          <w:sz w:val="28"/>
          <w:szCs w:val="28"/>
        </w:rPr>
        <w:t xml:space="preserve"> (рис.1)</w:t>
      </w:r>
      <w:r w:rsidR="00E3287A">
        <w:rPr>
          <w:rFonts w:ascii="Times New Roman" w:hAnsi="Times New Roman" w:cs="Times New Roman"/>
          <w:sz w:val="28"/>
          <w:szCs w:val="28"/>
        </w:rPr>
        <w:t>.</w:t>
      </w:r>
      <w:r w:rsidR="00C94276">
        <w:rPr>
          <w:rFonts w:ascii="Times New Roman" w:hAnsi="Times New Roman" w:cs="Times New Roman"/>
          <w:sz w:val="28"/>
          <w:szCs w:val="28"/>
        </w:rPr>
        <w:t xml:space="preserve"> </w:t>
      </w:r>
      <w:r w:rsidR="007060D9">
        <w:rPr>
          <w:rFonts w:ascii="Times New Roman" w:hAnsi="Times New Roman" w:cs="Times New Roman"/>
          <w:sz w:val="28"/>
          <w:szCs w:val="28"/>
        </w:rPr>
        <w:t>На рис.1. наведено приклад однотип</w:t>
      </w:r>
      <w:r w:rsidR="00D0574D">
        <w:rPr>
          <w:rFonts w:ascii="Times New Roman" w:hAnsi="Times New Roman" w:cs="Times New Roman"/>
          <w:sz w:val="28"/>
          <w:szCs w:val="28"/>
        </w:rPr>
        <w:t>них, подібних та різних</w:t>
      </w:r>
      <w:r w:rsidR="00706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0D9">
        <w:rPr>
          <w:rFonts w:ascii="Times New Roman" w:hAnsi="Times New Roman" w:cs="Times New Roman"/>
          <w:sz w:val="28"/>
          <w:szCs w:val="28"/>
        </w:rPr>
        <w:t>фракталів</w:t>
      </w:r>
      <w:proofErr w:type="spellEnd"/>
      <w:r w:rsidR="007060D9">
        <w:rPr>
          <w:rFonts w:ascii="Times New Roman" w:hAnsi="Times New Roman" w:cs="Times New Roman"/>
          <w:sz w:val="28"/>
          <w:szCs w:val="28"/>
        </w:rPr>
        <w:t>.</w:t>
      </w:r>
    </w:p>
    <w:p w:rsidR="00C94276" w:rsidRDefault="00C94276" w:rsidP="004F68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ідеальному варіанті, коли людина здорова та знаходиться в стані</w:t>
      </w:r>
      <w:r w:rsidR="00D0574D">
        <w:rPr>
          <w:rFonts w:ascii="Times New Roman" w:hAnsi="Times New Roman" w:cs="Times New Roman"/>
          <w:sz w:val="28"/>
          <w:szCs w:val="28"/>
        </w:rPr>
        <w:t xml:space="preserve"> спокою, кристалізація</w:t>
      </w:r>
      <w:r>
        <w:rPr>
          <w:rFonts w:ascii="Times New Roman" w:hAnsi="Times New Roman" w:cs="Times New Roman"/>
          <w:sz w:val="28"/>
          <w:szCs w:val="28"/>
        </w:rPr>
        <w:t xml:space="preserve"> також прагне досконалості і </w:t>
      </w:r>
      <w:r w:rsidR="00D0574D">
        <w:rPr>
          <w:rFonts w:ascii="Times New Roman" w:hAnsi="Times New Roman" w:cs="Times New Roman"/>
          <w:sz w:val="28"/>
          <w:szCs w:val="28"/>
        </w:rPr>
        <w:t xml:space="preserve">отриманий малюнок </w:t>
      </w:r>
      <w:r>
        <w:rPr>
          <w:rFonts w:ascii="Times New Roman" w:hAnsi="Times New Roman" w:cs="Times New Roman"/>
          <w:sz w:val="28"/>
          <w:szCs w:val="28"/>
        </w:rPr>
        <w:t xml:space="preserve">виглядає, як сума </w:t>
      </w:r>
      <w:r w:rsidR="00D0574D">
        <w:rPr>
          <w:rFonts w:ascii="Times New Roman" w:hAnsi="Times New Roman" w:cs="Times New Roman"/>
          <w:sz w:val="28"/>
          <w:szCs w:val="28"/>
        </w:rPr>
        <w:t xml:space="preserve">однакових або </w:t>
      </w:r>
      <w:r>
        <w:rPr>
          <w:rFonts w:ascii="Times New Roman" w:hAnsi="Times New Roman" w:cs="Times New Roman"/>
          <w:sz w:val="28"/>
          <w:szCs w:val="28"/>
        </w:rPr>
        <w:t>подібних фрагментів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фракталів</w:t>
      </w:r>
      <w:proofErr w:type="spellEnd"/>
      <w:r>
        <w:rPr>
          <w:rFonts w:ascii="Times New Roman" w:hAnsi="Times New Roman" w:cs="Times New Roman"/>
          <w:sz w:val="28"/>
          <w:szCs w:val="28"/>
        </w:rPr>
        <w:t>) (рис. 2). В випадку втоми</w:t>
      </w:r>
      <w:r w:rsidR="00CC5173">
        <w:rPr>
          <w:rFonts w:ascii="Times New Roman" w:hAnsi="Times New Roman" w:cs="Times New Roman"/>
          <w:sz w:val="28"/>
          <w:szCs w:val="28"/>
        </w:rPr>
        <w:t xml:space="preserve"> або стресу</w:t>
      </w:r>
      <w:r>
        <w:rPr>
          <w:rFonts w:ascii="Times New Roman" w:hAnsi="Times New Roman" w:cs="Times New Roman"/>
          <w:sz w:val="28"/>
          <w:szCs w:val="28"/>
        </w:rPr>
        <w:t xml:space="preserve">, в кристалах тезиграм біорідин спостерігаються певні ознаки, які можуть виглядати однаковими зміненими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фракталами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(рис.3</w:t>
      </w:r>
      <w:r w:rsidR="00AD09E7">
        <w:rPr>
          <w:rFonts w:ascii="Times New Roman" w:hAnsi="Times New Roman" w:cs="Times New Roman"/>
          <w:sz w:val="28"/>
          <w:szCs w:val="28"/>
        </w:rPr>
        <w:t>,4</w:t>
      </w:r>
      <w:r>
        <w:rPr>
          <w:rFonts w:ascii="Times New Roman" w:hAnsi="Times New Roman" w:cs="Times New Roman"/>
          <w:sz w:val="28"/>
          <w:szCs w:val="28"/>
        </w:rPr>
        <w:t xml:space="preserve">). В випадках захворювання, в тезиграмах кристалізату, утворених від біоматеріалу живих чи мертвих осіб, можуть спостерігатись зміни виду кристалізації, наприклад, дифузний неоднорідний або зональний ріст, а відповідно до цього, й різні за будовою </w:t>
      </w:r>
      <w:proofErr w:type="spellStart"/>
      <w:r w:rsidR="007060D9">
        <w:rPr>
          <w:rFonts w:ascii="Times New Roman" w:hAnsi="Times New Roman" w:cs="Times New Roman"/>
          <w:sz w:val="28"/>
          <w:szCs w:val="28"/>
        </w:rPr>
        <w:t>фрактали</w:t>
      </w:r>
      <w:proofErr w:type="spellEnd"/>
      <w:r w:rsidR="007060D9">
        <w:rPr>
          <w:rFonts w:ascii="Times New Roman" w:hAnsi="Times New Roman" w:cs="Times New Roman"/>
          <w:sz w:val="28"/>
          <w:szCs w:val="28"/>
        </w:rPr>
        <w:t xml:space="preserve"> </w:t>
      </w:r>
      <w:r w:rsidR="00AD09E7">
        <w:rPr>
          <w:rFonts w:ascii="Times New Roman" w:hAnsi="Times New Roman" w:cs="Times New Roman"/>
          <w:sz w:val="28"/>
          <w:szCs w:val="28"/>
        </w:rPr>
        <w:t>(рис.5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F013C" w:rsidRDefault="009F013C" w:rsidP="009F0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D2909" w:rsidRDefault="009F013C" w:rsidP="009F0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2909" w:rsidRPr="00AD2909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86050" cy="2095500"/>
            <wp:effectExtent l="19050" t="0" r="0" b="0"/>
            <wp:docPr id="8" name="Рисунок 1" descr="C:\Users\ELENA-ПК\Desktop\Моя научная работа\Все о всех видах крист-фии\мои моно -2\Кристаллы\друк фото\DSCN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-ПК\Desktop\Моя научная работа\Все о всех видах крист-фии\мои моно -2\Кристаллы\друк фото\DSCN6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391" t="32855" r="33791" b="24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2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4276" w:rsidRPr="00C9427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590800" cy="209550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73" w:rsidRDefault="00581823" w:rsidP="009F02C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F0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13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а                                                                 </w:t>
      </w:r>
      <w:r w:rsidR="009F013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б</w:t>
      </w:r>
    </w:p>
    <w:p w:rsidR="00CC5173" w:rsidRDefault="00CC5173" w:rsidP="009F0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173" w:rsidRDefault="009F02CC" w:rsidP="009F013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F02CC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752725" cy="2105025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CC" w:rsidRDefault="009F02CC" w:rsidP="009F0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</w:t>
      </w:r>
    </w:p>
    <w:p w:rsidR="00CC5173" w:rsidRDefault="00CC5173" w:rsidP="00ED09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5173" w:rsidRDefault="007060D9" w:rsidP="009F0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Рис.1</w:t>
      </w:r>
      <w:r w:rsidR="009F02CC" w:rsidRPr="00E07CD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F02CC" w:rsidRPr="00E07CD2">
        <w:rPr>
          <w:rFonts w:ascii="Times New Roman" w:hAnsi="Times New Roman" w:cs="Times New Roman"/>
          <w:b/>
          <w:sz w:val="28"/>
          <w:szCs w:val="28"/>
        </w:rPr>
        <w:t>Фрактальні</w:t>
      </w:r>
      <w:proofErr w:type="spellEnd"/>
      <w:r w:rsidR="009F02CC" w:rsidRPr="00E07CD2">
        <w:rPr>
          <w:rFonts w:ascii="Times New Roman" w:hAnsi="Times New Roman" w:cs="Times New Roman"/>
          <w:b/>
          <w:sz w:val="28"/>
          <w:szCs w:val="28"/>
        </w:rPr>
        <w:t xml:space="preserve"> будови тезиграм</w:t>
      </w:r>
      <w:r w:rsidR="009F02CC">
        <w:rPr>
          <w:rFonts w:ascii="Times New Roman" w:hAnsi="Times New Roman" w:cs="Times New Roman"/>
          <w:b/>
          <w:sz w:val="28"/>
          <w:szCs w:val="28"/>
        </w:rPr>
        <w:t>: а - однотипні, б – подібні, в - різні</w:t>
      </w:r>
    </w:p>
    <w:p w:rsidR="00CC5173" w:rsidRDefault="00CC5173" w:rsidP="009F0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FCF" w:rsidRDefault="00136A76" w:rsidP="00D0574D">
      <w:pPr>
        <w:tabs>
          <w:tab w:val="left" w:pos="17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451A">
        <w:rPr>
          <w:rFonts w:ascii="Times New Roman" w:hAnsi="Times New Roman" w:cs="Times New Roman"/>
          <w:sz w:val="28"/>
          <w:szCs w:val="28"/>
        </w:rPr>
        <w:t xml:space="preserve">1. </w:t>
      </w:r>
      <w:r w:rsidRPr="00136A76">
        <w:rPr>
          <w:rFonts w:ascii="Times New Roman" w:hAnsi="Times New Roman" w:cs="Times New Roman"/>
          <w:sz w:val="28"/>
          <w:szCs w:val="28"/>
        </w:rPr>
        <w:t xml:space="preserve">На першому етапі </w:t>
      </w:r>
      <w:r w:rsidR="00D0574D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Pr="00136A76">
        <w:rPr>
          <w:rFonts w:ascii="Times New Roman" w:hAnsi="Times New Roman" w:cs="Times New Roman"/>
          <w:sz w:val="28"/>
          <w:szCs w:val="28"/>
        </w:rPr>
        <w:t>ми</w:t>
      </w:r>
      <w:r w:rsidR="00D0574D">
        <w:rPr>
          <w:rFonts w:ascii="Times New Roman" w:hAnsi="Times New Roman" w:cs="Times New Roman"/>
          <w:sz w:val="28"/>
          <w:szCs w:val="28"/>
        </w:rPr>
        <w:t xml:space="preserve"> вирішили перевірити, чи будуть </w:t>
      </w:r>
      <w:r w:rsidRPr="00136A76">
        <w:rPr>
          <w:rFonts w:ascii="Times New Roman" w:hAnsi="Times New Roman" w:cs="Times New Roman"/>
          <w:sz w:val="28"/>
          <w:szCs w:val="28"/>
        </w:rPr>
        <w:t>відрізнятись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фрак</w:t>
      </w:r>
      <w:r w:rsidRPr="00136A76">
        <w:rPr>
          <w:rFonts w:ascii="Times New Roman" w:hAnsi="Times New Roman" w:cs="Times New Roman"/>
          <w:sz w:val="28"/>
          <w:szCs w:val="28"/>
        </w:rPr>
        <w:t>тали</w:t>
      </w:r>
      <w:proofErr w:type="spellEnd"/>
      <w:r w:rsidRPr="00136A76">
        <w:rPr>
          <w:rFonts w:ascii="Times New Roman" w:hAnsi="Times New Roman" w:cs="Times New Roman"/>
          <w:sz w:val="28"/>
          <w:szCs w:val="28"/>
        </w:rPr>
        <w:t xml:space="preserve"> в тезиграмах </w:t>
      </w:r>
      <w:r w:rsidR="000D10A2">
        <w:rPr>
          <w:rFonts w:ascii="Times New Roman" w:hAnsi="Times New Roman" w:cs="Times New Roman"/>
          <w:sz w:val="28"/>
          <w:szCs w:val="28"/>
        </w:rPr>
        <w:t xml:space="preserve">екстрактів тканин та рідин тіла </w:t>
      </w:r>
      <w:r w:rsidRPr="00136A76">
        <w:rPr>
          <w:rFonts w:ascii="Times New Roman" w:hAnsi="Times New Roman" w:cs="Times New Roman"/>
          <w:sz w:val="28"/>
          <w:szCs w:val="28"/>
        </w:rPr>
        <w:t>померлих осіб.</w:t>
      </w:r>
    </w:p>
    <w:p w:rsidR="00D0574D" w:rsidRDefault="0020583F" w:rsidP="00D0574D">
      <w:pPr>
        <w:tabs>
          <w:tab w:val="left" w:pos="17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Були опрацьовані 140 тезиграм екстрактів внутрішніх органів, отриманих від 20 трупів осіб, померлих ненасильницькою смертю та 70 тезиграм осіб, померлих </w:t>
      </w:r>
    </w:p>
    <w:p w:rsidR="0020583F" w:rsidRPr="0061250A" w:rsidRDefault="0020583F" w:rsidP="00D0574D">
      <w:pPr>
        <w:tabs>
          <w:tab w:val="left" w:pos="17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насильницькою смертю.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76"/>
        <w:gridCol w:w="236"/>
        <w:gridCol w:w="4356"/>
      </w:tblGrid>
      <w:tr w:rsidR="00E221D6" w:rsidTr="008C2253">
        <w:trPr>
          <w:trHeight w:val="3540"/>
        </w:trPr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E221D6" w:rsidRDefault="00A65648" w:rsidP="004F68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648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686050" cy="2209800"/>
                  <wp:effectExtent l="19050" t="0" r="0" b="0"/>
                  <wp:docPr id="12" name="Рисунок 2" descr="C:\Users\ELENA-ПК\AppData\Local\Temp\Rar$DIa0.715\IMG_20191213_084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ENA-ПК\AppData\Local\Temp\Rar$DIa0.715\IMG_20191213_084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2187" t="51660" r="28874" b="273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221D6" w:rsidRDefault="00E2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1D6" w:rsidRDefault="00E2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1D6" w:rsidRDefault="00E221D6" w:rsidP="00E221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E221D6" w:rsidRDefault="0094434A" w:rsidP="004F6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434A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609850" cy="2209800"/>
                  <wp:effectExtent l="19050" t="0" r="0" b="0"/>
                  <wp:docPr id="14" name="Рисунок 3" descr="C:\Users\ELENA-ПК\AppData\Local\Temp\Rar$DIa0.314\IMG_20191218_201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ENA-ПК\AppData\Local\Temp\Rar$DIa0.314\IMG_20191218_201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413" t="39627" r="26698" b="2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116" cy="221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1D6" w:rsidTr="008C2253">
        <w:trPr>
          <w:trHeight w:val="542"/>
        </w:trPr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E221D6" w:rsidRPr="0094434A" w:rsidRDefault="00A84FCF" w:rsidP="009443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4A">
              <w:rPr>
                <w:rFonts w:ascii="Times New Roman" w:hAnsi="Times New Roman" w:cs="Times New Roman"/>
                <w:b/>
                <w:sz w:val="28"/>
                <w:szCs w:val="28"/>
              </w:rPr>
              <w:t>Рис.2. Фрактали тезиграми екстракту слини здорової особи</w:t>
            </w:r>
          </w:p>
          <w:p w:rsidR="00E221D6" w:rsidRPr="0094434A" w:rsidRDefault="00E221D6" w:rsidP="009443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221D6" w:rsidRPr="0094434A" w:rsidRDefault="00E221D6" w:rsidP="009443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A84FCF" w:rsidRPr="0094434A" w:rsidRDefault="00A84FCF" w:rsidP="00A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34A">
              <w:rPr>
                <w:rFonts w:ascii="Times New Roman" w:hAnsi="Times New Roman" w:cs="Times New Roman"/>
                <w:b/>
                <w:sz w:val="28"/>
                <w:szCs w:val="28"/>
              </w:rPr>
              <w:t>Рис.3. Фрактали тезиграми</w:t>
            </w:r>
            <w:r w:rsidR="0094434A" w:rsidRPr="009443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екстракту слини </w:t>
            </w:r>
            <w:r w:rsidRPr="0094434A">
              <w:rPr>
                <w:rFonts w:ascii="Times New Roman" w:hAnsi="Times New Roman" w:cs="Times New Roman"/>
                <w:b/>
                <w:sz w:val="28"/>
                <w:szCs w:val="28"/>
              </w:rPr>
              <w:t>здорової особи</w:t>
            </w:r>
            <w:r w:rsidR="0094434A" w:rsidRPr="009443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розладом сну</w:t>
            </w:r>
          </w:p>
        </w:tc>
      </w:tr>
      <w:tr w:rsidR="00576D67" w:rsidTr="008C2253">
        <w:trPr>
          <w:trHeight w:val="4525"/>
        </w:trPr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576D67" w:rsidRDefault="00576D67" w:rsidP="009443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D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686050" cy="2038350"/>
                  <wp:effectExtent l="19050" t="0" r="0" b="0"/>
                  <wp:docPr id="16" name="Рисунок 4" descr="C:\Users\ELENA-ПК\Desktop\Моя ТД Онко\Контрольна група\013_Дульський\Діма до паління\20191229_2008_004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LENA-ПК\Desktop\Моя ТД Онко\Контрольна група\013_Дульський\Діма до паління\20191229_2008_004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313" t="9375" r="22656" b="2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D67" w:rsidRDefault="00576D67" w:rsidP="00A8727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Рис.4. Фрактали тезиграми екстракту слини здорової особи в стані психологічного стресу</w:t>
            </w:r>
          </w:p>
          <w:p w:rsidR="00576D67" w:rsidRPr="0094434A" w:rsidRDefault="00576D67" w:rsidP="009443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76D67" w:rsidRPr="0094434A" w:rsidRDefault="00576D67" w:rsidP="009443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576D67" w:rsidRDefault="004F68D1" w:rsidP="009443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D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609850" cy="2038350"/>
                  <wp:effectExtent l="19050" t="0" r="0" b="0"/>
                  <wp:docPr id="18" name="Рисунок 5" descr="C:\Users\ELENA-ПК\AppData\Local\Temp\Rar$DIa0.924\IMG_20191213_084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ENA-ПК\AppData\Local\Temp\Rar$DIa0.924\IMG_20191213_084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6081" t="48596" r="39784" b="9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493" w:rsidRPr="0094434A" w:rsidRDefault="00186493" w:rsidP="00A8727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Рис. 5.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Неоднотипні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фрактали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тезиграми екстракту слини у особи, хворої на розсіяний склероз</w:t>
            </w:r>
          </w:p>
        </w:tc>
      </w:tr>
    </w:tbl>
    <w:p w:rsidR="0094434A" w:rsidRDefault="00AD1F14" w:rsidP="006125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46" w:rsidRDefault="0020583F" w:rsidP="00D0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32104">
        <w:rPr>
          <w:rFonts w:ascii="Times New Roman" w:hAnsi="Times New Roman" w:cs="Times New Roman"/>
          <w:sz w:val="28"/>
          <w:szCs w:val="28"/>
        </w:rPr>
        <w:t xml:space="preserve">иявилось, що </w:t>
      </w:r>
      <w:r w:rsidR="00937C2C">
        <w:rPr>
          <w:rFonts w:ascii="Times New Roman" w:hAnsi="Times New Roman" w:cs="Times New Roman"/>
          <w:sz w:val="28"/>
          <w:szCs w:val="28"/>
        </w:rPr>
        <w:t xml:space="preserve">взагалі, у 1 добу післясмертного періоду, </w:t>
      </w:r>
      <w:r w:rsidR="00D0574D">
        <w:rPr>
          <w:rFonts w:ascii="Times New Roman" w:hAnsi="Times New Roman" w:cs="Times New Roman"/>
          <w:sz w:val="28"/>
          <w:szCs w:val="28"/>
        </w:rPr>
        <w:t>тезиграми</w:t>
      </w:r>
      <w:r w:rsidR="00432104">
        <w:rPr>
          <w:rFonts w:ascii="Times New Roman" w:hAnsi="Times New Roman" w:cs="Times New Roman"/>
          <w:sz w:val="28"/>
          <w:szCs w:val="28"/>
        </w:rPr>
        <w:t xml:space="preserve"> всіх внутрішніх органів та кр</w:t>
      </w:r>
      <w:r w:rsidR="00D0574D">
        <w:rPr>
          <w:rFonts w:ascii="Times New Roman" w:hAnsi="Times New Roman" w:cs="Times New Roman"/>
          <w:sz w:val="28"/>
          <w:szCs w:val="28"/>
        </w:rPr>
        <w:t>ові</w:t>
      </w:r>
      <w:r w:rsidR="00AD09E7">
        <w:rPr>
          <w:rFonts w:ascii="Times New Roman" w:hAnsi="Times New Roman" w:cs="Times New Roman"/>
          <w:sz w:val="28"/>
          <w:szCs w:val="28"/>
        </w:rPr>
        <w:t xml:space="preserve"> відрізнялись за своїм малюнком</w:t>
      </w:r>
      <w:r w:rsidR="00937C2C">
        <w:rPr>
          <w:rFonts w:ascii="Times New Roman" w:hAnsi="Times New Roman" w:cs="Times New Roman"/>
          <w:sz w:val="28"/>
          <w:szCs w:val="28"/>
        </w:rPr>
        <w:t xml:space="preserve">. Однак, в випадку певної патології, від якої померла конкретна особа, в </w:t>
      </w:r>
      <w:r w:rsidR="00D0574D">
        <w:rPr>
          <w:rFonts w:ascii="Times New Roman" w:hAnsi="Times New Roman" w:cs="Times New Roman"/>
          <w:sz w:val="28"/>
          <w:szCs w:val="28"/>
        </w:rPr>
        <w:t xml:space="preserve">нових </w:t>
      </w:r>
      <w:r w:rsidR="00937C2C">
        <w:rPr>
          <w:rFonts w:ascii="Times New Roman" w:hAnsi="Times New Roman" w:cs="Times New Roman"/>
          <w:sz w:val="28"/>
          <w:szCs w:val="28"/>
        </w:rPr>
        <w:t xml:space="preserve">тезиграмах – як в загальному вигляді кристалізації, так у </w:t>
      </w:r>
      <w:proofErr w:type="spellStart"/>
      <w:r w:rsidR="00937C2C">
        <w:rPr>
          <w:rFonts w:ascii="Times New Roman" w:hAnsi="Times New Roman" w:cs="Times New Roman"/>
          <w:sz w:val="28"/>
          <w:szCs w:val="28"/>
        </w:rPr>
        <w:t>фракталах</w:t>
      </w:r>
      <w:proofErr w:type="spellEnd"/>
      <w:r w:rsidR="00937C2C">
        <w:rPr>
          <w:rFonts w:ascii="Times New Roman" w:hAnsi="Times New Roman" w:cs="Times New Roman"/>
          <w:sz w:val="28"/>
          <w:szCs w:val="28"/>
        </w:rPr>
        <w:t xml:space="preserve"> й кристалах фіксувались відмінності</w:t>
      </w:r>
      <w:r w:rsidR="00D0574D">
        <w:rPr>
          <w:rFonts w:ascii="Times New Roman" w:hAnsi="Times New Roman" w:cs="Times New Roman"/>
          <w:sz w:val="28"/>
          <w:szCs w:val="28"/>
        </w:rPr>
        <w:t xml:space="preserve"> від звичайних</w:t>
      </w:r>
      <w:r w:rsidR="00937C2C">
        <w:rPr>
          <w:rFonts w:ascii="Times New Roman" w:hAnsi="Times New Roman" w:cs="Times New Roman"/>
          <w:sz w:val="28"/>
          <w:szCs w:val="28"/>
        </w:rPr>
        <w:t xml:space="preserve">. Наприклад, </w:t>
      </w:r>
      <w:r w:rsidR="006F7EA1">
        <w:rPr>
          <w:rFonts w:ascii="Times New Roman" w:hAnsi="Times New Roman" w:cs="Times New Roman"/>
          <w:sz w:val="28"/>
          <w:szCs w:val="28"/>
        </w:rPr>
        <w:t xml:space="preserve">в тезиграмах серця осіб, померлих від </w:t>
      </w:r>
      <w:r w:rsidR="001603F3">
        <w:rPr>
          <w:rFonts w:ascii="Times New Roman" w:hAnsi="Times New Roman" w:cs="Times New Roman"/>
          <w:sz w:val="28"/>
          <w:szCs w:val="28"/>
        </w:rPr>
        <w:t>хронічної ішемічної хвороби серця (ХІХС), хвороб органів дихання(ХОД), механічної асфіксії внаслідок повішення (МА(П)) і закриття просвіту ди</w:t>
      </w:r>
      <w:r w:rsidR="00AD09E7">
        <w:rPr>
          <w:rFonts w:ascii="Times New Roman" w:hAnsi="Times New Roman" w:cs="Times New Roman"/>
          <w:sz w:val="28"/>
          <w:szCs w:val="28"/>
        </w:rPr>
        <w:t>хальних шляхів сторонніми (МА(СП</w:t>
      </w:r>
      <w:r w:rsidR="001603F3">
        <w:rPr>
          <w:rFonts w:ascii="Times New Roman" w:hAnsi="Times New Roman" w:cs="Times New Roman"/>
          <w:sz w:val="28"/>
          <w:szCs w:val="28"/>
        </w:rPr>
        <w:t xml:space="preserve">)) предметами формувались, як різні </w:t>
      </w:r>
      <w:proofErr w:type="spellStart"/>
      <w:r w:rsidR="001603F3">
        <w:rPr>
          <w:rFonts w:ascii="Times New Roman" w:hAnsi="Times New Roman" w:cs="Times New Roman"/>
          <w:sz w:val="28"/>
          <w:szCs w:val="28"/>
        </w:rPr>
        <w:t>фрактали</w:t>
      </w:r>
      <w:proofErr w:type="spellEnd"/>
      <w:r w:rsidR="001603F3">
        <w:rPr>
          <w:rFonts w:ascii="Times New Roman" w:hAnsi="Times New Roman" w:cs="Times New Roman"/>
          <w:sz w:val="28"/>
          <w:szCs w:val="28"/>
        </w:rPr>
        <w:t xml:space="preserve">, так і різні </w:t>
      </w:r>
      <w:proofErr w:type="spellStart"/>
      <w:r w:rsidR="001603F3">
        <w:rPr>
          <w:rFonts w:ascii="Times New Roman" w:hAnsi="Times New Roman" w:cs="Times New Roman"/>
          <w:sz w:val="28"/>
          <w:szCs w:val="28"/>
        </w:rPr>
        <w:t>фрактальні</w:t>
      </w:r>
      <w:proofErr w:type="spellEnd"/>
      <w:r w:rsidR="001603F3">
        <w:rPr>
          <w:rFonts w:ascii="Times New Roman" w:hAnsi="Times New Roman" w:cs="Times New Roman"/>
          <w:sz w:val="28"/>
          <w:szCs w:val="28"/>
        </w:rPr>
        <w:t xml:space="preserve"> кристалі (рис. 6)</w:t>
      </w:r>
      <w:r w:rsidR="00A3377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40"/>
        <w:gridCol w:w="420"/>
        <w:gridCol w:w="4290"/>
      </w:tblGrid>
      <w:tr w:rsidR="00846415" w:rsidTr="00846415">
        <w:tblPrEx>
          <w:tblCellMar>
            <w:top w:w="0" w:type="dxa"/>
            <w:bottom w:w="0" w:type="dxa"/>
          </w:tblCellMar>
        </w:tblPrEx>
        <w:trPr>
          <w:trHeight w:val="26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B3D11">
              <w:rPr>
                <w:rFonts w:ascii="Times New Roman" w:hAnsi="Times New Roman" w:cs="Times New Roman"/>
              </w:rPr>
              <w:drawing>
                <wp:inline distT="0" distB="0" distL="0" distR="0">
                  <wp:extent cx="2495550" cy="2066925"/>
                  <wp:effectExtent l="19050" t="0" r="0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rPr>
                <w:rFonts w:ascii="Times New Roman" w:hAnsi="Times New Roman" w:cs="Times New Roman"/>
              </w:rPr>
            </w:pPr>
            <w:r w:rsidRPr="008B3D11">
              <w:rPr>
                <w:rFonts w:ascii="Times New Roman" w:hAnsi="Times New Roman" w:cs="Times New Roman"/>
              </w:rPr>
              <w:drawing>
                <wp:inline distT="0" distB="0" distL="0" distR="0">
                  <wp:extent cx="2505075" cy="2066925"/>
                  <wp:effectExtent l="19050" t="0" r="9525" b="0"/>
                  <wp:docPr id="2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415" w:rsidTr="00846415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б</w:t>
            </w:r>
          </w:p>
        </w:tc>
      </w:tr>
      <w:tr w:rsidR="00846415" w:rsidTr="00846415">
        <w:tblPrEx>
          <w:tblCellMar>
            <w:top w:w="0" w:type="dxa"/>
            <w:bottom w:w="0" w:type="dxa"/>
          </w:tblCellMar>
        </w:tblPrEx>
        <w:trPr>
          <w:trHeight w:val="3773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46415" w:rsidRDefault="00846415" w:rsidP="00143E9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B3D11">
              <w:rPr>
                <w:rFonts w:ascii="Times New Roman" w:hAnsi="Times New Roman" w:cs="Times New Roman"/>
              </w:rPr>
              <w:drawing>
                <wp:inline distT="0" distB="0" distL="0" distR="0">
                  <wp:extent cx="2495550" cy="2114550"/>
                  <wp:effectExtent l="19050" t="0" r="0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885" r="2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DE6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93957" cy="2497182"/>
                  <wp:effectExtent l="228600" t="0" r="211093" b="0"/>
                  <wp:docPr id="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844" b="207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93957" cy="2497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415" w:rsidTr="00846415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46415" w:rsidRDefault="00846415" w:rsidP="00143E9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:rsidR="00846415" w:rsidRPr="006F7EA1" w:rsidRDefault="00846415" w:rsidP="00143E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г</w:t>
            </w:r>
          </w:p>
        </w:tc>
      </w:tr>
    </w:tbl>
    <w:p w:rsidR="001603F3" w:rsidRDefault="001603F3" w:rsidP="00F95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EA1" w:rsidRPr="00F95C83" w:rsidRDefault="001603F3" w:rsidP="00F95C8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95C83">
        <w:rPr>
          <w:rFonts w:ascii="Times New Roman" w:hAnsi="Times New Roman"/>
          <w:b/>
          <w:sz w:val="28"/>
          <w:szCs w:val="28"/>
        </w:rPr>
        <w:t xml:space="preserve">Рис. 6. Різноманітна </w:t>
      </w:r>
      <w:proofErr w:type="spellStart"/>
      <w:r w:rsidRPr="00F95C83">
        <w:rPr>
          <w:rFonts w:ascii="Times New Roman" w:hAnsi="Times New Roman"/>
          <w:b/>
          <w:sz w:val="28"/>
          <w:szCs w:val="28"/>
        </w:rPr>
        <w:t>фрактальність</w:t>
      </w:r>
      <w:proofErr w:type="spellEnd"/>
      <w:r w:rsidRPr="00F95C83">
        <w:rPr>
          <w:rFonts w:ascii="Times New Roman" w:hAnsi="Times New Roman"/>
          <w:b/>
          <w:sz w:val="28"/>
          <w:szCs w:val="28"/>
        </w:rPr>
        <w:t xml:space="preserve"> тезиграм екстракту серця при різних причинах смерті: а – в випадку </w:t>
      </w:r>
      <w:r w:rsidR="00F95C83" w:rsidRPr="00F95C83">
        <w:rPr>
          <w:rFonts w:ascii="Times New Roman" w:hAnsi="Times New Roman"/>
          <w:b/>
          <w:sz w:val="28"/>
          <w:szCs w:val="28"/>
        </w:rPr>
        <w:t xml:space="preserve">смерті від </w:t>
      </w:r>
      <w:r w:rsidRPr="00F95C83">
        <w:rPr>
          <w:rFonts w:ascii="Times New Roman" w:hAnsi="Times New Roman"/>
          <w:b/>
          <w:sz w:val="28"/>
          <w:szCs w:val="28"/>
        </w:rPr>
        <w:t>ХІХС,</w:t>
      </w:r>
      <w:r w:rsidR="00F95C83" w:rsidRPr="00F95C83">
        <w:rPr>
          <w:rFonts w:ascii="Times New Roman" w:hAnsi="Times New Roman"/>
          <w:b/>
          <w:sz w:val="28"/>
          <w:szCs w:val="28"/>
        </w:rPr>
        <w:t xml:space="preserve"> б – в випадку смерті від ХОД, в – в випадку смерті від МА(П)</w:t>
      </w:r>
      <w:r w:rsidR="00A96F9C">
        <w:rPr>
          <w:rFonts w:ascii="Times New Roman" w:hAnsi="Times New Roman"/>
          <w:b/>
          <w:sz w:val="28"/>
          <w:szCs w:val="28"/>
        </w:rPr>
        <w:t>, г – в випадку смерті від МА(СП</w:t>
      </w:r>
      <w:r w:rsidR="00F95C83" w:rsidRPr="00F95C83">
        <w:rPr>
          <w:rFonts w:ascii="Times New Roman" w:hAnsi="Times New Roman"/>
          <w:b/>
          <w:sz w:val="28"/>
          <w:szCs w:val="28"/>
        </w:rPr>
        <w:t>)</w:t>
      </w:r>
    </w:p>
    <w:p w:rsidR="006F7EA1" w:rsidRPr="00F95C83" w:rsidRDefault="006F7EA1" w:rsidP="00F95C8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217EB" w:rsidRDefault="00A33778" w:rsidP="002B0FBD">
      <w:pPr>
        <w:spacing w:before="240"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Знову ж таки, при деяких видах патології, наприклад, при смерті внаслідок судинного ураження головного мозку</w:t>
      </w:r>
      <w:r w:rsidR="0073573D">
        <w:rPr>
          <w:rFonts w:ascii="Times New Roman" w:hAnsi="Times New Roman"/>
          <w:sz w:val="28"/>
          <w:szCs w:val="28"/>
        </w:rPr>
        <w:t xml:space="preserve"> (СУГМ)</w:t>
      </w:r>
      <w:r>
        <w:rPr>
          <w:rFonts w:ascii="Times New Roman" w:hAnsi="Times New Roman"/>
          <w:sz w:val="28"/>
          <w:szCs w:val="28"/>
        </w:rPr>
        <w:t xml:space="preserve"> в тезиграмі зонально формувались </w:t>
      </w:r>
      <w:r w:rsidR="00EF3EE7">
        <w:rPr>
          <w:rFonts w:ascii="Times New Roman" w:hAnsi="Times New Roman"/>
          <w:sz w:val="28"/>
          <w:szCs w:val="28"/>
        </w:rPr>
        <w:t xml:space="preserve">різні </w:t>
      </w:r>
      <w:r>
        <w:rPr>
          <w:rFonts w:ascii="Times New Roman" w:hAnsi="Times New Roman"/>
          <w:sz w:val="28"/>
          <w:szCs w:val="28"/>
        </w:rPr>
        <w:t xml:space="preserve">видовжено-кущисті </w:t>
      </w:r>
      <w:proofErr w:type="spellStart"/>
      <w:r>
        <w:rPr>
          <w:rFonts w:ascii="Times New Roman" w:hAnsi="Times New Roman"/>
          <w:sz w:val="28"/>
          <w:szCs w:val="28"/>
        </w:rPr>
        <w:t>фрактали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секторальні багатокутники з рифленим ефектом (Рис.7).</w:t>
      </w:r>
      <w:r w:rsidR="0020583F">
        <w:rPr>
          <w:rFonts w:ascii="Times New Roman" w:hAnsi="Times New Roman"/>
          <w:sz w:val="28"/>
          <w:szCs w:val="28"/>
        </w:rPr>
        <w:t xml:space="preserve"> Отже, поява різних за структурою </w:t>
      </w:r>
      <w:proofErr w:type="spellStart"/>
      <w:r w:rsidR="0020583F">
        <w:rPr>
          <w:rFonts w:ascii="Times New Roman" w:hAnsi="Times New Roman"/>
          <w:sz w:val="28"/>
          <w:szCs w:val="28"/>
        </w:rPr>
        <w:t>фракталів</w:t>
      </w:r>
      <w:proofErr w:type="spellEnd"/>
      <w:r w:rsidR="0020583F">
        <w:rPr>
          <w:rFonts w:ascii="Times New Roman" w:hAnsi="Times New Roman"/>
          <w:sz w:val="28"/>
          <w:szCs w:val="28"/>
        </w:rPr>
        <w:t xml:space="preserve"> вимагає подальшого опрацювання, оскільки вже стає вочевидь діагностичне значення цих візуальних змін.</w:t>
      </w:r>
    </w:p>
    <w:p w:rsidR="0020583F" w:rsidRDefault="0020583F" w:rsidP="0020583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наступному етапі було проаналізовано 20 тезиграм сечі пацієнтів дорослого</w:t>
      </w:r>
      <w:r w:rsidR="004511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(10) та дитячого віку(10) нейрохірургічних відділень лікарень м. Києва.</w:t>
      </w:r>
    </w:p>
    <w:p w:rsidR="004511CA" w:rsidRDefault="004511CA" w:rsidP="004511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Метою даної роботи був пошук діагностичних критеріїв, завдяки яким було б</w:t>
      </w:r>
    </w:p>
    <w:p w:rsidR="006F7EA1" w:rsidRDefault="00A33778" w:rsidP="0073573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33778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2438400" cy="2038350"/>
            <wp:effectExtent l="19050" t="0" r="0" b="0"/>
            <wp:docPr id="37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F9C" w:rsidRDefault="00A96F9C" w:rsidP="0073573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33778" w:rsidRPr="0073573D" w:rsidRDefault="00A33778" w:rsidP="0073573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3573D">
        <w:rPr>
          <w:rFonts w:ascii="Times New Roman" w:hAnsi="Times New Roman"/>
          <w:b/>
          <w:sz w:val="28"/>
          <w:szCs w:val="28"/>
        </w:rPr>
        <w:t xml:space="preserve">Рис. 7. Зональний ріст кущистих та секторально-багатокутникових </w:t>
      </w:r>
      <w:proofErr w:type="spellStart"/>
      <w:r w:rsidRPr="0073573D">
        <w:rPr>
          <w:rFonts w:ascii="Times New Roman" w:hAnsi="Times New Roman"/>
          <w:b/>
          <w:sz w:val="28"/>
          <w:szCs w:val="28"/>
        </w:rPr>
        <w:t>фра</w:t>
      </w:r>
      <w:r w:rsidR="00125DF5">
        <w:rPr>
          <w:rFonts w:ascii="Times New Roman" w:hAnsi="Times New Roman"/>
          <w:b/>
          <w:sz w:val="28"/>
          <w:szCs w:val="28"/>
        </w:rPr>
        <w:t>к</w:t>
      </w:r>
      <w:r w:rsidRPr="0073573D">
        <w:rPr>
          <w:rFonts w:ascii="Times New Roman" w:hAnsi="Times New Roman"/>
          <w:b/>
          <w:sz w:val="28"/>
          <w:szCs w:val="28"/>
        </w:rPr>
        <w:t>талів</w:t>
      </w:r>
      <w:proofErr w:type="spellEnd"/>
      <w:r w:rsidRPr="0073573D">
        <w:rPr>
          <w:rFonts w:ascii="Times New Roman" w:hAnsi="Times New Roman"/>
          <w:b/>
          <w:sz w:val="28"/>
          <w:szCs w:val="28"/>
        </w:rPr>
        <w:t xml:space="preserve"> в тезиграмі екстракту нирки особи, померлої внаслідок СУГМ</w:t>
      </w:r>
    </w:p>
    <w:p w:rsidR="006F7EA1" w:rsidRPr="0073573D" w:rsidRDefault="006F7EA1" w:rsidP="0073573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2D4D" w:rsidRDefault="00E02D4D" w:rsidP="0073388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7EA1" w:rsidRDefault="00B217EB" w:rsidP="004511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можливо проводити </w:t>
      </w:r>
      <w:proofErr w:type="spellStart"/>
      <w:r>
        <w:rPr>
          <w:rFonts w:ascii="Times New Roman" w:hAnsi="Times New Roman"/>
          <w:sz w:val="28"/>
          <w:szCs w:val="28"/>
        </w:rPr>
        <w:t>дифдіагностику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черепно-мозкових травм (ЧМТ) у непритомних пацієнтів, яких на час поступлення до лікарні неможливо було опитати, а важкий клінічний стан міг бути обумовлений як наявністю ЧМТ, так і СУГМ або пухлини.</w:t>
      </w:r>
      <w:r w:rsidR="005705C0">
        <w:rPr>
          <w:rFonts w:ascii="Times New Roman" w:hAnsi="Times New Roman"/>
          <w:sz w:val="28"/>
          <w:szCs w:val="28"/>
        </w:rPr>
        <w:t xml:space="preserve"> </w:t>
      </w:r>
    </w:p>
    <w:p w:rsidR="003452C9" w:rsidRDefault="003452C9" w:rsidP="005705C0">
      <w:pPr>
        <w:spacing w:after="0" w:line="360" w:lineRule="auto"/>
        <w:jc w:val="both"/>
        <w:rPr>
          <w:bCs/>
          <w:sz w:val="28"/>
          <w:szCs w:val="28"/>
        </w:rPr>
      </w:pPr>
    </w:p>
    <w:tbl>
      <w:tblPr>
        <w:tblW w:w="0" w:type="auto"/>
        <w:tblInd w:w="654" w:type="dxa"/>
        <w:tblLook w:val="0000"/>
      </w:tblPr>
      <w:tblGrid>
        <w:gridCol w:w="4275"/>
        <w:gridCol w:w="480"/>
        <w:gridCol w:w="4206"/>
      </w:tblGrid>
      <w:tr w:rsidR="009323FD" w:rsidTr="00D63C64">
        <w:trPr>
          <w:trHeight w:val="3392"/>
        </w:trPr>
        <w:tc>
          <w:tcPr>
            <w:tcW w:w="4275" w:type="dxa"/>
          </w:tcPr>
          <w:p w:rsidR="009323FD" w:rsidRDefault="009323FD" w:rsidP="009323FD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9323FD">
              <w:rPr>
                <w:bCs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33650" cy="2047875"/>
                  <wp:effectExtent l="19050" t="0" r="0" b="0"/>
                  <wp:docPr id="7" name="Рисунок 3" descr="DSCN46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одержимое 4" descr="DSCN4634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968" cy="204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9323FD" w:rsidRDefault="009323FD">
            <w:pPr>
              <w:rPr>
                <w:bCs/>
                <w:sz w:val="28"/>
                <w:szCs w:val="28"/>
              </w:rPr>
            </w:pPr>
          </w:p>
          <w:p w:rsidR="009323FD" w:rsidRDefault="009323FD">
            <w:pPr>
              <w:rPr>
                <w:bCs/>
                <w:sz w:val="28"/>
                <w:szCs w:val="28"/>
              </w:rPr>
            </w:pPr>
          </w:p>
          <w:p w:rsidR="009323FD" w:rsidRDefault="009323FD">
            <w:pPr>
              <w:rPr>
                <w:bCs/>
                <w:sz w:val="28"/>
                <w:szCs w:val="28"/>
              </w:rPr>
            </w:pPr>
          </w:p>
          <w:p w:rsidR="009323FD" w:rsidRDefault="009323FD">
            <w:pPr>
              <w:rPr>
                <w:bCs/>
                <w:sz w:val="28"/>
                <w:szCs w:val="28"/>
              </w:rPr>
            </w:pPr>
          </w:p>
          <w:p w:rsidR="009323FD" w:rsidRDefault="009323FD">
            <w:pPr>
              <w:rPr>
                <w:bCs/>
                <w:sz w:val="28"/>
                <w:szCs w:val="28"/>
              </w:rPr>
            </w:pPr>
          </w:p>
          <w:p w:rsidR="009323FD" w:rsidRDefault="009323FD" w:rsidP="009323FD">
            <w:pPr>
              <w:spacing w:after="0"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095" w:type="dxa"/>
          </w:tcPr>
          <w:p w:rsidR="009323FD" w:rsidRDefault="009323FD" w:rsidP="009323FD">
            <w:pPr>
              <w:rPr>
                <w:bCs/>
                <w:sz w:val="28"/>
                <w:szCs w:val="28"/>
              </w:rPr>
            </w:pPr>
            <w:r w:rsidRPr="009323FD">
              <w:rPr>
                <w:bCs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05075" cy="2047875"/>
                  <wp:effectExtent l="19050" t="0" r="9525" b="0"/>
                  <wp:docPr id="13" name="Рисунок 6" descr="DSCN46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одержимое 4" descr="DSCN4636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493" cy="2052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3FD" w:rsidTr="00D63C64">
        <w:trPr>
          <w:trHeight w:val="1044"/>
        </w:trPr>
        <w:tc>
          <w:tcPr>
            <w:tcW w:w="4275" w:type="dxa"/>
          </w:tcPr>
          <w:p w:rsidR="009323FD" w:rsidRPr="009323FD" w:rsidRDefault="009323FD" w:rsidP="00DC2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2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Рис.8.</w:t>
            </w:r>
            <w:r w:rsidR="00DC2D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Фрактали в тезиграмі</w:t>
            </w:r>
            <w:r w:rsidRPr="00932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сечі у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дорослого пацієнта </w:t>
            </w:r>
            <w:r w:rsidR="00BB6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932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випадку ГПМК  по ішемічному типу</w:t>
            </w:r>
          </w:p>
        </w:tc>
        <w:tc>
          <w:tcPr>
            <w:tcW w:w="480" w:type="dxa"/>
          </w:tcPr>
          <w:p w:rsidR="009323FD" w:rsidRPr="009323FD" w:rsidRDefault="009323FD" w:rsidP="009323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323FD" w:rsidRPr="009323FD" w:rsidRDefault="009323FD" w:rsidP="009323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95" w:type="dxa"/>
          </w:tcPr>
          <w:p w:rsidR="009323FD" w:rsidRPr="009323FD" w:rsidRDefault="009323FD" w:rsidP="00570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2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Рис.9.</w:t>
            </w:r>
            <w:r w:rsidR="00DC2D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Фрактали в тезиграмі</w:t>
            </w:r>
            <w:r w:rsidRPr="00932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сечі у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дорослого пацієнта в </w:t>
            </w:r>
            <w:r w:rsidRPr="00932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випадку ЧМТ</w:t>
            </w:r>
          </w:p>
        </w:tc>
      </w:tr>
    </w:tbl>
    <w:p w:rsidR="002B0FBD" w:rsidRDefault="002B0FBD" w:rsidP="00FD1C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11CA" w:rsidRDefault="005705C0" w:rsidP="00FD1C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ході роботи виявилось, в т.ч., що при різних станах пацієнтів формувався, як різний вид кристалізації взагалі, так і </w:t>
      </w:r>
      <w:proofErr w:type="spellStart"/>
      <w:r w:rsidR="00D71216">
        <w:rPr>
          <w:rFonts w:ascii="Times New Roman" w:hAnsi="Times New Roman"/>
          <w:sz w:val="28"/>
          <w:szCs w:val="28"/>
        </w:rPr>
        <w:t>фракталів</w:t>
      </w:r>
      <w:proofErr w:type="spellEnd"/>
      <w:r>
        <w:rPr>
          <w:rFonts w:ascii="Times New Roman" w:hAnsi="Times New Roman"/>
          <w:sz w:val="28"/>
          <w:szCs w:val="28"/>
        </w:rPr>
        <w:t xml:space="preserve"> тезиграм, що має важливе діагностичне значення: якщо пацієнт поступає в лікарню в непритомному стані, а </w:t>
      </w:r>
    </w:p>
    <w:p w:rsidR="009323FD" w:rsidRDefault="005705C0" w:rsidP="004511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зовнішні ушкодження на час огляду відсутні або ще не візуалізуються, за  </w:t>
      </w:r>
      <w:r w:rsidR="00601A1F">
        <w:rPr>
          <w:rFonts w:ascii="Times New Roman" w:hAnsi="Times New Roman"/>
          <w:sz w:val="28"/>
          <w:szCs w:val="28"/>
        </w:rPr>
        <w:t xml:space="preserve">певними </w:t>
      </w:r>
      <w:r>
        <w:rPr>
          <w:rFonts w:ascii="Times New Roman" w:hAnsi="Times New Roman"/>
          <w:sz w:val="28"/>
          <w:szCs w:val="28"/>
        </w:rPr>
        <w:t xml:space="preserve">зразками </w:t>
      </w:r>
      <w:proofErr w:type="spellStart"/>
      <w:r>
        <w:rPr>
          <w:rFonts w:ascii="Times New Roman" w:hAnsi="Times New Roman"/>
          <w:sz w:val="28"/>
          <w:szCs w:val="28"/>
        </w:rPr>
        <w:t>фракталів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видів кристалізації </w:t>
      </w:r>
      <w:r w:rsidR="00BB6165">
        <w:rPr>
          <w:rFonts w:ascii="Times New Roman" w:hAnsi="Times New Roman"/>
          <w:sz w:val="28"/>
          <w:szCs w:val="28"/>
        </w:rPr>
        <w:t xml:space="preserve">при проведенні тезиграфії сечі пацієнта, </w:t>
      </w:r>
      <w:r>
        <w:rPr>
          <w:rFonts w:ascii="Times New Roman" w:hAnsi="Times New Roman"/>
          <w:sz w:val="28"/>
          <w:szCs w:val="28"/>
        </w:rPr>
        <w:t>лікар</w:t>
      </w:r>
      <w:r w:rsidR="00BB6165">
        <w:rPr>
          <w:rFonts w:ascii="Times New Roman" w:hAnsi="Times New Roman"/>
          <w:sz w:val="28"/>
          <w:szCs w:val="28"/>
        </w:rPr>
        <w:t xml:space="preserve"> (судово-медичний експерт або нейрохірург)</w:t>
      </w:r>
      <w:r>
        <w:rPr>
          <w:rFonts w:ascii="Times New Roman" w:hAnsi="Times New Roman"/>
          <w:sz w:val="28"/>
          <w:szCs w:val="28"/>
        </w:rPr>
        <w:t xml:space="preserve"> вже може попередньо діагностувати ЧМТ або не травматичне походження важкого стану</w:t>
      </w:r>
      <w:r w:rsidR="0001451A">
        <w:rPr>
          <w:rFonts w:ascii="Times New Roman" w:hAnsi="Times New Roman"/>
          <w:sz w:val="28"/>
          <w:szCs w:val="28"/>
        </w:rPr>
        <w:t xml:space="preserve"> пацієнта</w:t>
      </w:r>
      <w:r>
        <w:rPr>
          <w:rFonts w:ascii="Times New Roman" w:hAnsi="Times New Roman"/>
          <w:sz w:val="28"/>
          <w:szCs w:val="28"/>
        </w:rPr>
        <w:t>.</w:t>
      </w:r>
    </w:p>
    <w:p w:rsidR="007118EC" w:rsidRDefault="00374ABA" w:rsidP="00BB616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452C9">
        <w:rPr>
          <w:rFonts w:ascii="Times New Roman" w:hAnsi="Times New Roman"/>
          <w:sz w:val="28"/>
          <w:szCs w:val="28"/>
        </w:rPr>
        <w:t xml:space="preserve">При </w:t>
      </w:r>
      <w:r w:rsidR="005705C0">
        <w:rPr>
          <w:rFonts w:ascii="Times New Roman" w:hAnsi="Times New Roman"/>
          <w:sz w:val="28"/>
          <w:szCs w:val="28"/>
        </w:rPr>
        <w:t>проведенні дослідження</w:t>
      </w:r>
      <w:r w:rsidR="003452C9">
        <w:rPr>
          <w:rFonts w:ascii="Times New Roman" w:hAnsi="Times New Roman"/>
          <w:sz w:val="28"/>
          <w:szCs w:val="28"/>
        </w:rPr>
        <w:t xml:space="preserve"> менструальної крові</w:t>
      </w:r>
      <w:r w:rsidR="00FD1C80">
        <w:rPr>
          <w:rFonts w:ascii="Times New Roman" w:hAnsi="Times New Roman"/>
          <w:sz w:val="28"/>
          <w:szCs w:val="28"/>
        </w:rPr>
        <w:t>, вилученої у 10 жінок репродуктивного віку, без обтяжливого гінекологічного стану</w:t>
      </w:r>
      <w:r w:rsidR="005705C0">
        <w:rPr>
          <w:rFonts w:ascii="Times New Roman" w:hAnsi="Times New Roman"/>
          <w:sz w:val="28"/>
          <w:szCs w:val="28"/>
        </w:rPr>
        <w:t>, нами також було зареєстровано</w:t>
      </w:r>
      <w:r w:rsidR="007118EC">
        <w:rPr>
          <w:rFonts w:ascii="Times New Roman" w:hAnsi="Times New Roman"/>
          <w:sz w:val="28"/>
          <w:szCs w:val="28"/>
        </w:rPr>
        <w:t xml:space="preserve"> формування різних видів </w:t>
      </w:r>
      <w:proofErr w:type="spellStart"/>
      <w:r w:rsidR="007118EC">
        <w:rPr>
          <w:rFonts w:ascii="Times New Roman" w:hAnsi="Times New Roman"/>
          <w:sz w:val="28"/>
          <w:szCs w:val="28"/>
        </w:rPr>
        <w:t>фракталів</w:t>
      </w:r>
      <w:proofErr w:type="spellEnd"/>
      <w:r w:rsidR="007118EC">
        <w:rPr>
          <w:rFonts w:ascii="Times New Roman" w:hAnsi="Times New Roman"/>
          <w:sz w:val="28"/>
          <w:szCs w:val="28"/>
        </w:rPr>
        <w:t xml:space="preserve"> у </w:t>
      </w:r>
      <w:r w:rsidR="00911D20">
        <w:rPr>
          <w:rFonts w:ascii="Times New Roman" w:hAnsi="Times New Roman"/>
          <w:sz w:val="28"/>
          <w:szCs w:val="28"/>
        </w:rPr>
        <w:t xml:space="preserve">тезиграмах, у </w:t>
      </w:r>
      <w:r w:rsidR="007118EC">
        <w:rPr>
          <w:rFonts w:ascii="Times New Roman" w:hAnsi="Times New Roman"/>
          <w:sz w:val="28"/>
          <w:szCs w:val="28"/>
        </w:rPr>
        <w:t xml:space="preserve">різні дні менструального </w:t>
      </w:r>
      <w:proofErr w:type="spellStart"/>
      <w:r w:rsidR="007118EC">
        <w:rPr>
          <w:rFonts w:ascii="Times New Roman" w:hAnsi="Times New Roman"/>
          <w:sz w:val="28"/>
          <w:szCs w:val="28"/>
        </w:rPr>
        <w:t>цикла</w:t>
      </w:r>
      <w:proofErr w:type="spellEnd"/>
      <w:r w:rsidR="007118E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118EC">
        <w:rPr>
          <w:rFonts w:ascii="Times New Roman" w:hAnsi="Times New Roman"/>
          <w:sz w:val="28"/>
          <w:szCs w:val="28"/>
        </w:rPr>
        <w:t>МЦ</w:t>
      </w:r>
      <w:proofErr w:type="spellEnd"/>
      <w:r w:rsidR="007118EC">
        <w:rPr>
          <w:rFonts w:ascii="Times New Roman" w:hAnsi="Times New Roman"/>
          <w:sz w:val="28"/>
          <w:szCs w:val="28"/>
        </w:rPr>
        <w:t>)</w:t>
      </w:r>
      <w:r w:rsidR="00601A1F">
        <w:rPr>
          <w:rFonts w:ascii="Times New Roman" w:hAnsi="Times New Roman"/>
          <w:sz w:val="28"/>
          <w:szCs w:val="28"/>
        </w:rPr>
        <w:t xml:space="preserve"> (рис. 10), що також має</w:t>
      </w:r>
      <w:r w:rsidR="00FD1C80">
        <w:rPr>
          <w:rFonts w:ascii="Times New Roman" w:hAnsi="Times New Roman"/>
          <w:sz w:val="28"/>
          <w:szCs w:val="28"/>
        </w:rPr>
        <w:t xml:space="preserve"> велике діагностичне значення для проведення експертиз речових доказів</w:t>
      </w:r>
      <w:r w:rsidR="00601A1F">
        <w:rPr>
          <w:rFonts w:ascii="Times New Roman" w:hAnsi="Times New Roman"/>
          <w:sz w:val="28"/>
          <w:szCs w:val="28"/>
        </w:rPr>
        <w:t xml:space="preserve"> біологічного походження</w:t>
      </w:r>
      <w:r w:rsidR="00FD1C80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6"/>
        <w:gridCol w:w="375"/>
        <w:gridCol w:w="4440"/>
      </w:tblGrid>
      <w:tr w:rsidR="007118EC" w:rsidTr="00BB6165">
        <w:trPr>
          <w:trHeight w:val="3969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7118EC" w:rsidRDefault="007118EC" w:rsidP="00E87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18EC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223490" cy="2564905"/>
                  <wp:effectExtent l="190500" t="0" r="176810" b="0"/>
                  <wp:docPr id="15" name="Рисунок 2" descr="C:\Users\ELENA-ПК\AppData\Local\Temp\Rar$DIa0.585\IMG_20200204_103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ENA-ПК\AppData\Local\Temp\Rar$DIa0.585\IMG_20200204_103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2443" t="28781" r="21577" b="2136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24225" cy="2565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7118EC" w:rsidRDefault="007118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8EC" w:rsidRDefault="007118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8EC" w:rsidRDefault="007118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8EC" w:rsidRDefault="007118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8EC" w:rsidRDefault="007118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8EC" w:rsidRDefault="007118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8EC" w:rsidRDefault="007118EC" w:rsidP="00E87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118EC" w:rsidRDefault="007118EC" w:rsidP="00E87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8EC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218309" cy="2527556"/>
                  <wp:effectExtent l="171450" t="0" r="162941" b="0"/>
                  <wp:docPr id="17" name="Рисунок 3" descr="C:\Users\ELENA-ПК\AppData\Local\Temp\Rar$DIa0.600\IMG_20200205_181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ENA-ПК\AppData\Local\Temp\Rar$DIa0.600\IMG_20200205_181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52540" t="31855" r="6885" b="3487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18309" cy="2527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8EC" w:rsidTr="00BB6165">
        <w:trPr>
          <w:trHeight w:val="329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7118EC" w:rsidRDefault="007118EC" w:rsidP="00711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7118EC" w:rsidRDefault="007118EC" w:rsidP="00711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118EC" w:rsidRDefault="007118EC" w:rsidP="007118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б</w:t>
            </w:r>
          </w:p>
        </w:tc>
      </w:tr>
    </w:tbl>
    <w:p w:rsidR="007118EC" w:rsidRDefault="00C54676" w:rsidP="00965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7118EC" w:rsidRPr="00965FE0" w:rsidRDefault="007118EC" w:rsidP="00965FE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5FE0">
        <w:rPr>
          <w:rFonts w:ascii="Times New Roman" w:hAnsi="Times New Roman"/>
          <w:b/>
          <w:sz w:val="28"/>
          <w:szCs w:val="28"/>
        </w:rPr>
        <w:t xml:space="preserve">Рис. 10. </w:t>
      </w:r>
      <w:r w:rsidR="00601A1F">
        <w:rPr>
          <w:rFonts w:ascii="Times New Roman" w:hAnsi="Times New Roman"/>
          <w:b/>
          <w:sz w:val="28"/>
          <w:szCs w:val="28"/>
        </w:rPr>
        <w:t xml:space="preserve">Різні </w:t>
      </w:r>
      <w:proofErr w:type="spellStart"/>
      <w:r w:rsidR="002A3519">
        <w:rPr>
          <w:rFonts w:ascii="Times New Roman" w:hAnsi="Times New Roman"/>
          <w:b/>
          <w:sz w:val="28"/>
          <w:szCs w:val="28"/>
        </w:rPr>
        <w:t>фрак</w:t>
      </w:r>
      <w:r w:rsidR="00601A1F">
        <w:rPr>
          <w:rFonts w:ascii="Times New Roman" w:hAnsi="Times New Roman"/>
          <w:b/>
          <w:sz w:val="28"/>
          <w:szCs w:val="28"/>
        </w:rPr>
        <w:t>тали</w:t>
      </w:r>
      <w:proofErr w:type="spellEnd"/>
      <w:r w:rsidR="00601A1F">
        <w:rPr>
          <w:rFonts w:ascii="Times New Roman" w:hAnsi="Times New Roman"/>
          <w:b/>
          <w:sz w:val="28"/>
          <w:szCs w:val="28"/>
        </w:rPr>
        <w:t xml:space="preserve"> тезиграм</w:t>
      </w:r>
      <w:r w:rsidR="00965FE0" w:rsidRPr="00965FE0">
        <w:rPr>
          <w:rFonts w:ascii="Times New Roman" w:hAnsi="Times New Roman"/>
          <w:b/>
          <w:sz w:val="28"/>
          <w:szCs w:val="28"/>
        </w:rPr>
        <w:t xml:space="preserve"> менструальної крові: а – у 3-й день </w:t>
      </w:r>
      <w:proofErr w:type="spellStart"/>
      <w:r w:rsidR="00965FE0" w:rsidRPr="00965FE0">
        <w:rPr>
          <w:rFonts w:ascii="Times New Roman" w:hAnsi="Times New Roman"/>
          <w:b/>
          <w:sz w:val="28"/>
          <w:szCs w:val="28"/>
        </w:rPr>
        <w:t>МЦ</w:t>
      </w:r>
      <w:proofErr w:type="spellEnd"/>
      <w:r w:rsidR="00965FE0" w:rsidRPr="00965FE0">
        <w:rPr>
          <w:rFonts w:ascii="Times New Roman" w:hAnsi="Times New Roman"/>
          <w:b/>
          <w:sz w:val="28"/>
          <w:szCs w:val="28"/>
        </w:rPr>
        <w:t xml:space="preserve">, б – в </w:t>
      </w:r>
      <w:r w:rsidR="00965FE0">
        <w:rPr>
          <w:rFonts w:ascii="Times New Roman" w:hAnsi="Times New Roman"/>
          <w:b/>
          <w:sz w:val="28"/>
          <w:szCs w:val="28"/>
        </w:rPr>
        <w:t xml:space="preserve">4-й день </w:t>
      </w:r>
    </w:p>
    <w:p w:rsidR="009D12A8" w:rsidRDefault="009D12A8" w:rsidP="00FD1C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D349C" w:rsidRPr="004511CA" w:rsidRDefault="00FD1C80" w:rsidP="004511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7AE">
        <w:rPr>
          <w:rFonts w:ascii="Times New Roman" w:hAnsi="Times New Roman" w:cs="Times New Roman"/>
          <w:b/>
          <w:sz w:val="28"/>
          <w:szCs w:val="28"/>
        </w:rPr>
        <w:t>Висновки.</w:t>
      </w:r>
      <w:r w:rsidR="00C47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3BB">
        <w:rPr>
          <w:rFonts w:ascii="Times New Roman" w:hAnsi="Times New Roman" w:cs="Times New Roman"/>
          <w:sz w:val="28"/>
          <w:szCs w:val="28"/>
        </w:rPr>
        <w:t xml:space="preserve">Таким чином, в ході </w:t>
      </w:r>
      <w:r>
        <w:rPr>
          <w:rFonts w:ascii="Times New Roman" w:hAnsi="Times New Roman" w:cs="Times New Roman"/>
          <w:sz w:val="28"/>
          <w:szCs w:val="28"/>
        </w:rPr>
        <w:t>вперше проведеного</w:t>
      </w:r>
      <w:r w:rsidRPr="00870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судово-медичної практики </w:t>
      </w:r>
      <w:r w:rsidR="00600664">
        <w:rPr>
          <w:rFonts w:ascii="Times New Roman" w:hAnsi="Times New Roman" w:cs="Times New Roman"/>
          <w:sz w:val="28"/>
          <w:szCs w:val="28"/>
        </w:rPr>
        <w:t xml:space="preserve">комплексного </w:t>
      </w:r>
      <w:r w:rsidR="002423BB">
        <w:rPr>
          <w:rFonts w:ascii="Times New Roman" w:hAnsi="Times New Roman" w:cs="Times New Roman"/>
          <w:sz w:val="28"/>
          <w:szCs w:val="28"/>
        </w:rPr>
        <w:t xml:space="preserve">порівняльного аналізу </w:t>
      </w:r>
      <w:proofErr w:type="spellStart"/>
      <w:r w:rsidR="00AB6E02">
        <w:rPr>
          <w:rFonts w:ascii="Times New Roman" w:hAnsi="Times New Roman" w:cs="Times New Roman"/>
          <w:sz w:val="28"/>
          <w:szCs w:val="28"/>
        </w:rPr>
        <w:t>фракталів</w:t>
      </w:r>
      <w:proofErr w:type="spellEnd"/>
      <w:r w:rsidR="002423BB">
        <w:rPr>
          <w:rFonts w:ascii="Times New Roman" w:hAnsi="Times New Roman" w:cs="Times New Roman"/>
          <w:sz w:val="28"/>
          <w:szCs w:val="28"/>
        </w:rPr>
        <w:t xml:space="preserve"> тезиграм екстрактів внутрішніх органів та тканин, вилучени</w:t>
      </w:r>
      <w:r>
        <w:rPr>
          <w:rFonts w:ascii="Times New Roman" w:hAnsi="Times New Roman" w:cs="Times New Roman"/>
          <w:sz w:val="28"/>
          <w:szCs w:val="28"/>
        </w:rPr>
        <w:t>х від трупів та екстрактів крові й сечі</w:t>
      </w:r>
      <w:r w:rsidR="002423BB">
        <w:rPr>
          <w:rFonts w:ascii="Times New Roman" w:hAnsi="Times New Roman" w:cs="Times New Roman"/>
          <w:sz w:val="28"/>
          <w:szCs w:val="28"/>
        </w:rPr>
        <w:t xml:space="preserve"> вилу</w:t>
      </w:r>
      <w:r>
        <w:rPr>
          <w:rFonts w:ascii="Times New Roman" w:hAnsi="Times New Roman" w:cs="Times New Roman"/>
          <w:sz w:val="28"/>
          <w:szCs w:val="28"/>
        </w:rPr>
        <w:t>чених</w:t>
      </w:r>
      <w:r w:rsidR="002423BB">
        <w:rPr>
          <w:rFonts w:ascii="Times New Roman" w:hAnsi="Times New Roman" w:cs="Times New Roman"/>
          <w:sz w:val="28"/>
          <w:szCs w:val="28"/>
        </w:rPr>
        <w:t xml:space="preserve">  у живих осіб, виявилось, що </w:t>
      </w:r>
      <w:r w:rsidR="001B779E">
        <w:rPr>
          <w:rFonts w:ascii="Times New Roman" w:hAnsi="Times New Roman" w:cs="Times New Roman"/>
          <w:sz w:val="28"/>
          <w:szCs w:val="28"/>
        </w:rPr>
        <w:t xml:space="preserve">окрім аналізу сформованих кристалів в тезиграмі, для остаточної оцінки досліджуваного матеріалу слід враховувати й інформативність окремих </w:t>
      </w:r>
      <w:r w:rsidR="00AA7167">
        <w:rPr>
          <w:rFonts w:ascii="Times New Roman" w:hAnsi="Times New Roman" w:cs="Times New Roman"/>
          <w:sz w:val="28"/>
          <w:szCs w:val="28"/>
        </w:rPr>
        <w:t xml:space="preserve">знакових та повторюваних </w:t>
      </w:r>
      <w:r w:rsidR="001B779E">
        <w:rPr>
          <w:rFonts w:ascii="Times New Roman" w:hAnsi="Times New Roman" w:cs="Times New Roman"/>
          <w:sz w:val="28"/>
          <w:szCs w:val="28"/>
        </w:rPr>
        <w:t xml:space="preserve">фрагментів кристалограми – </w:t>
      </w:r>
      <w:proofErr w:type="spellStart"/>
      <w:r w:rsidR="001B779E">
        <w:rPr>
          <w:rFonts w:ascii="Times New Roman" w:hAnsi="Times New Roman" w:cs="Times New Roman"/>
          <w:sz w:val="28"/>
          <w:szCs w:val="28"/>
        </w:rPr>
        <w:t>фрактал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оскільки їх особливості </w:t>
      </w:r>
      <w:r w:rsidR="001B779E">
        <w:rPr>
          <w:rFonts w:ascii="Times New Roman" w:hAnsi="Times New Roman" w:cs="Times New Roman"/>
          <w:sz w:val="28"/>
          <w:szCs w:val="28"/>
        </w:rPr>
        <w:t xml:space="preserve"> мають велике діагностичне значення</w:t>
      </w:r>
      <w:r w:rsidR="002A3519">
        <w:rPr>
          <w:rFonts w:ascii="Times New Roman" w:hAnsi="Times New Roman" w:cs="Times New Roman"/>
          <w:sz w:val="28"/>
          <w:szCs w:val="28"/>
        </w:rPr>
        <w:t xml:space="preserve"> для потреб судової медици</w:t>
      </w:r>
      <w:r w:rsidR="004511CA">
        <w:rPr>
          <w:rFonts w:ascii="Times New Roman" w:hAnsi="Times New Roman" w:cs="Times New Roman"/>
          <w:sz w:val="28"/>
          <w:szCs w:val="28"/>
        </w:rPr>
        <w:t>ни.</w:t>
      </w:r>
    </w:p>
    <w:sectPr w:rsidR="00BD349C" w:rsidRPr="004511CA" w:rsidSect="0085294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6D4"/>
    <w:multiLevelType w:val="hybridMultilevel"/>
    <w:tmpl w:val="599E6834"/>
    <w:lvl w:ilvl="0" w:tplc="17E0685A">
      <w:start w:val="1"/>
      <w:numFmt w:val="decimal"/>
      <w:lvlText w:val="%1."/>
      <w:lvlJc w:val="left"/>
      <w:pPr>
        <w:ind w:left="1084" w:hanging="375"/>
      </w:pPr>
      <w:rPr>
        <w:rFonts w:ascii="Times New Roman" w:eastAsiaTheme="minorHAnsi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896A4D"/>
    <w:multiLevelType w:val="hybridMultilevel"/>
    <w:tmpl w:val="3244B9C6"/>
    <w:lvl w:ilvl="0" w:tplc="346C6A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423BB"/>
    <w:rsid w:val="00001DC7"/>
    <w:rsid w:val="0001451A"/>
    <w:rsid w:val="000921EA"/>
    <w:rsid w:val="000A23E0"/>
    <w:rsid w:val="000B4E3D"/>
    <w:rsid w:val="000B63A4"/>
    <w:rsid w:val="000B75DA"/>
    <w:rsid w:val="000D10A2"/>
    <w:rsid w:val="000D6249"/>
    <w:rsid w:val="00121712"/>
    <w:rsid w:val="00125DF5"/>
    <w:rsid w:val="00136A76"/>
    <w:rsid w:val="001603F3"/>
    <w:rsid w:val="00172BD3"/>
    <w:rsid w:val="00184EAC"/>
    <w:rsid w:val="00186493"/>
    <w:rsid w:val="00192801"/>
    <w:rsid w:val="00196901"/>
    <w:rsid w:val="001B779E"/>
    <w:rsid w:val="001C2949"/>
    <w:rsid w:val="001D77FC"/>
    <w:rsid w:val="0020583F"/>
    <w:rsid w:val="002423BB"/>
    <w:rsid w:val="002656C1"/>
    <w:rsid w:val="002A3519"/>
    <w:rsid w:val="002B0FBD"/>
    <w:rsid w:val="002E30A0"/>
    <w:rsid w:val="002F7A26"/>
    <w:rsid w:val="003244E1"/>
    <w:rsid w:val="003452C9"/>
    <w:rsid w:val="00356860"/>
    <w:rsid w:val="00374ABA"/>
    <w:rsid w:val="003905F1"/>
    <w:rsid w:val="003B6B0C"/>
    <w:rsid w:val="003C2D78"/>
    <w:rsid w:val="00432104"/>
    <w:rsid w:val="004511CA"/>
    <w:rsid w:val="00462B04"/>
    <w:rsid w:val="00491DE6"/>
    <w:rsid w:val="00496186"/>
    <w:rsid w:val="004E27A7"/>
    <w:rsid w:val="004F68D1"/>
    <w:rsid w:val="00563501"/>
    <w:rsid w:val="005705C0"/>
    <w:rsid w:val="00576D67"/>
    <w:rsid w:val="00577C6F"/>
    <w:rsid w:val="00581823"/>
    <w:rsid w:val="005B3A74"/>
    <w:rsid w:val="005E57E1"/>
    <w:rsid w:val="00600664"/>
    <w:rsid w:val="00601A1F"/>
    <w:rsid w:val="0061250A"/>
    <w:rsid w:val="006657F3"/>
    <w:rsid w:val="00672B8C"/>
    <w:rsid w:val="006A26D9"/>
    <w:rsid w:val="006D513D"/>
    <w:rsid w:val="006F2009"/>
    <w:rsid w:val="006F7EA1"/>
    <w:rsid w:val="007060D9"/>
    <w:rsid w:val="007118EC"/>
    <w:rsid w:val="00733886"/>
    <w:rsid w:val="0073573D"/>
    <w:rsid w:val="007522C0"/>
    <w:rsid w:val="007E6287"/>
    <w:rsid w:val="00800647"/>
    <w:rsid w:val="0080767A"/>
    <w:rsid w:val="00833F1D"/>
    <w:rsid w:val="00846415"/>
    <w:rsid w:val="00852942"/>
    <w:rsid w:val="008759BE"/>
    <w:rsid w:val="00896620"/>
    <w:rsid w:val="008A41FB"/>
    <w:rsid w:val="008B3D11"/>
    <w:rsid w:val="008C108B"/>
    <w:rsid w:val="008C2253"/>
    <w:rsid w:val="008D0FC7"/>
    <w:rsid w:val="008D395E"/>
    <w:rsid w:val="009067EE"/>
    <w:rsid w:val="00911D20"/>
    <w:rsid w:val="009323FD"/>
    <w:rsid w:val="00937C2C"/>
    <w:rsid w:val="0094434A"/>
    <w:rsid w:val="009475D1"/>
    <w:rsid w:val="00965FE0"/>
    <w:rsid w:val="009801E7"/>
    <w:rsid w:val="009841E5"/>
    <w:rsid w:val="00991DEE"/>
    <w:rsid w:val="009A2024"/>
    <w:rsid w:val="009B0C4B"/>
    <w:rsid w:val="009D12A8"/>
    <w:rsid w:val="009F013C"/>
    <w:rsid w:val="009F02CC"/>
    <w:rsid w:val="00A33778"/>
    <w:rsid w:val="00A42030"/>
    <w:rsid w:val="00A65648"/>
    <w:rsid w:val="00A84FCF"/>
    <w:rsid w:val="00A8727B"/>
    <w:rsid w:val="00A96F9C"/>
    <w:rsid w:val="00AA7167"/>
    <w:rsid w:val="00AB609C"/>
    <w:rsid w:val="00AB6E02"/>
    <w:rsid w:val="00AC4CDE"/>
    <w:rsid w:val="00AD09E7"/>
    <w:rsid w:val="00AD1F14"/>
    <w:rsid w:val="00AD2909"/>
    <w:rsid w:val="00AE5D46"/>
    <w:rsid w:val="00AE65F9"/>
    <w:rsid w:val="00B04EA9"/>
    <w:rsid w:val="00B217EB"/>
    <w:rsid w:val="00B8297A"/>
    <w:rsid w:val="00BA258B"/>
    <w:rsid w:val="00BB6165"/>
    <w:rsid w:val="00BD349C"/>
    <w:rsid w:val="00C12884"/>
    <w:rsid w:val="00C133B5"/>
    <w:rsid w:val="00C35793"/>
    <w:rsid w:val="00C471C2"/>
    <w:rsid w:val="00C54676"/>
    <w:rsid w:val="00C610C1"/>
    <w:rsid w:val="00C92599"/>
    <w:rsid w:val="00C94276"/>
    <w:rsid w:val="00CA7FF4"/>
    <w:rsid w:val="00CC5173"/>
    <w:rsid w:val="00CF65A0"/>
    <w:rsid w:val="00D0574D"/>
    <w:rsid w:val="00D225B7"/>
    <w:rsid w:val="00D47110"/>
    <w:rsid w:val="00D63C64"/>
    <w:rsid w:val="00D71216"/>
    <w:rsid w:val="00D733B0"/>
    <w:rsid w:val="00DC2D3D"/>
    <w:rsid w:val="00DE7F07"/>
    <w:rsid w:val="00DF5AE6"/>
    <w:rsid w:val="00DF631D"/>
    <w:rsid w:val="00E02D4D"/>
    <w:rsid w:val="00E07CD2"/>
    <w:rsid w:val="00E221D6"/>
    <w:rsid w:val="00E3287A"/>
    <w:rsid w:val="00E505D0"/>
    <w:rsid w:val="00E7142B"/>
    <w:rsid w:val="00E71DD9"/>
    <w:rsid w:val="00E874EA"/>
    <w:rsid w:val="00ED0980"/>
    <w:rsid w:val="00EF3EE7"/>
    <w:rsid w:val="00F305AC"/>
    <w:rsid w:val="00F362F2"/>
    <w:rsid w:val="00F95C83"/>
    <w:rsid w:val="00F96909"/>
    <w:rsid w:val="00FD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23BB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rsid w:val="002423BB"/>
    <w:rPr>
      <w:rFonts w:eastAsiaTheme="minorEastAsia"/>
      <w:lang w:val="ru-RU" w:eastAsia="ru-RU"/>
    </w:rPr>
  </w:style>
  <w:style w:type="character" w:styleId="a5">
    <w:name w:val="Hyperlink"/>
    <w:basedOn w:val="a0"/>
    <w:uiPriority w:val="99"/>
    <w:unhideWhenUsed/>
    <w:rsid w:val="002423B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23B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7</Pages>
  <Words>5843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108</cp:revision>
  <dcterms:created xsi:type="dcterms:W3CDTF">2020-03-25T08:07:00Z</dcterms:created>
  <dcterms:modified xsi:type="dcterms:W3CDTF">2020-04-02T10:35:00Z</dcterms:modified>
</cp:coreProperties>
</file>