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color w:val="000000"/>
          <w:sz w:val="32"/>
          <w:szCs w:val="32"/>
        </w:rPr>
      </w:pPr>
      <w:r w:rsidDel="00000000" w:rsidR="00000000" w:rsidRPr="00000000">
        <w:rPr>
          <w:b w:val="1"/>
          <w:color w:val="000000"/>
          <w:sz w:val="28"/>
          <w:szCs w:val="28"/>
          <w:rtl w:val="0"/>
        </w:rPr>
        <w:t xml:space="preserve">АРТ ТА ІГРОВА ПСИХОЛОГІЯ</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5" w:hanging="3.0000000000000004"/>
        <w:rPr>
          <w:color w:val="000000"/>
        </w:rPr>
      </w:pPr>
      <w:r w:rsidDel="00000000" w:rsidR="00000000" w:rsidRPr="00000000">
        <w:rPr>
          <w:color w:val="000000"/>
          <w:sz w:val="28"/>
          <w:szCs w:val="28"/>
          <w:rtl w:val="0"/>
        </w:rPr>
        <w:t xml:space="preserve">Освітній рівень </w:t>
        <w:tab/>
        <w:tab/>
      </w:r>
      <w:r w:rsidDel="00000000" w:rsidR="00000000" w:rsidRPr="00000000">
        <w:rPr>
          <w:color w:val="000000"/>
          <w:sz w:val="28"/>
          <w:szCs w:val="28"/>
          <w:u w:val="single"/>
          <w:rtl w:val="0"/>
        </w:rPr>
        <w:t xml:space="preserve">перший (бакалаврський) рівень</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ind w:left="2835" w:hanging="2835"/>
        <w:rPr>
          <w:color w:val="000000"/>
        </w:rPr>
      </w:pPr>
      <w:r w:rsidDel="00000000" w:rsidR="00000000" w:rsidRPr="00000000">
        <w:rPr>
          <w:color w:val="000000"/>
          <w:sz w:val="28"/>
          <w:szCs w:val="28"/>
          <w:rtl w:val="0"/>
        </w:rPr>
        <w:t xml:space="preserve">Галузь знань </w:t>
        <w:tab/>
      </w:r>
      <w:r w:rsidDel="00000000" w:rsidR="00000000" w:rsidRPr="00000000">
        <w:rPr>
          <w:color w:val="000000"/>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5" w:hanging="3.0000000000000004"/>
        <w:rPr>
          <w:color w:val="000000"/>
        </w:rPr>
      </w:pPr>
      <w:r w:rsidDel="00000000" w:rsidR="00000000" w:rsidRPr="00000000">
        <w:rPr>
          <w:color w:val="000000"/>
          <w:sz w:val="28"/>
          <w:szCs w:val="28"/>
          <w:rtl w:val="0"/>
        </w:rPr>
        <w:t xml:space="preserve">Спеціальність </w:t>
        <w:tab/>
        <w:tab/>
      </w:r>
      <w:r w:rsidDel="00000000" w:rsidR="00000000" w:rsidRPr="00000000">
        <w:rPr>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Освітня програма </w:t>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Освітньо-професійна програма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58" w:right="0" w:firstLine="721.9999999999999"/>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Психологія» першого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58" w:right="0" w:firstLine="721.9999999999999"/>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(бакалаврського) рівня вищої освіти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58" w:right="0" w:firstLine="721.99999999999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5" w:hanging="3.000000000000000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(за скороченою програмою)</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firstLine="0"/>
        <w:rPr>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firstLine="0"/>
        <w:rPr>
          <w:color w:val="000000"/>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firstLine="720"/>
        <w:jc w:val="center"/>
        <w:rPr>
          <w:b w:val="1"/>
          <w:sz w:val="28"/>
          <w:szCs w:val="28"/>
        </w:rPr>
      </w:pPr>
      <w:r w:rsidDel="00000000" w:rsidR="00000000" w:rsidRPr="00000000">
        <w:rPr>
          <w:b w:val="1"/>
          <w:sz w:val="28"/>
          <w:szCs w:val="28"/>
          <w:rtl w:val="0"/>
        </w:rPr>
        <w:t xml:space="preserve">2025 - 2026 навчальний рік</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Арт та ігрова психологія</w:t>
      </w:r>
      <w:r w:rsidDel="00000000" w:rsidR="00000000" w:rsidRPr="00000000">
        <w:rPr>
          <w:color w:val="000000"/>
          <w:sz w:val="28"/>
          <w:szCs w:val="28"/>
          <w:rtl w:val="0"/>
        </w:rPr>
        <w:t xml:space="preserve">» </w:t>
      </w:r>
      <w:r w:rsidDel="00000000" w:rsidR="00000000" w:rsidRPr="00000000">
        <w:rPr>
          <w:sz w:val="28"/>
          <w:szCs w:val="28"/>
          <w:rtl w:val="0"/>
        </w:rPr>
        <w:t xml:space="preserve">для студентів за напрямом підготовки фахівців</w:t>
      </w:r>
      <w:r w:rsidDel="00000000" w:rsidR="00000000" w:rsidRPr="00000000">
        <w:rPr>
          <w:color w:val="000000"/>
          <w:sz w:val="28"/>
          <w:szCs w:val="28"/>
          <w:rtl w:val="0"/>
        </w:rPr>
        <w:t xml:space="preserve"> першого (бакалаврського) рівня вищої освіти, спеціальності</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С4 «Психологія», на основі НРК5, фахового молодшого бакалавра (молодшого спеціаліста), НРК6 (за скороченою програмою).</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02D">
      <w:pPr>
        <w:widowControl w:val="0"/>
        <w:spacing w:line="276" w:lineRule="auto"/>
        <w:ind w:firstLine="0"/>
        <w:jc w:val="center"/>
        <w:rPr>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color w:val="000000"/>
          <w:sz w:val="28"/>
          <w:szCs w:val="28"/>
          <w:rtl w:val="0"/>
        </w:rPr>
        <w:t xml:space="preserve">Розробник: </w:t>
        <w:tab/>
        <w:t xml:space="preserve">Прудка Л.М.,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30">
      <w:pPr>
        <w:spacing w:after="240" w:before="240" w:line="360" w:lineRule="auto"/>
        <w:ind w:firstLine="0"/>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1">
      <w:pPr>
        <w:spacing w:after="240" w:before="240" w:line="360" w:lineRule="auto"/>
        <w:ind w:left="360" w:hanging="340"/>
        <w:jc w:val="both"/>
        <w:rPr>
          <w:sz w:val="28"/>
          <w:szCs w:val="28"/>
        </w:rPr>
      </w:pPr>
      <w:r w:rsidDel="00000000" w:rsidR="00000000" w:rsidRPr="00000000">
        <w:rPr>
          <w:sz w:val="28"/>
          <w:szCs w:val="28"/>
          <w:rtl w:val="0"/>
        </w:rPr>
        <w:t xml:space="preserve"> </w:t>
        <w:tab/>
        <w:t xml:space="preserve">Протокол від «28» серпня 2025 року №1</w:t>
      </w:r>
    </w:p>
    <w:p w:rsidR="00000000" w:rsidDel="00000000" w:rsidP="00000000" w:rsidRDefault="00000000" w:rsidRPr="00000000" w14:paraId="00000032">
      <w:pPr>
        <w:spacing w:after="240" w:before="240" w:line="360" w:lineRule="auto"/>
        <w:ind w:firstLine="0"/>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3">
      <w:pPr>
        <w:spacing w:after="240" w:before="240" w:line="360" w:lineRule="auto"/>
        <w:ind w:firstLine="0"/>
        <w:jc w:val="both"/>
        <w:rPr>
          <w:sz w:val="28"/>
          <w:szCs w:val="28"/>
        </w:rPr>
      </w:pPr>
      <w:r w:rsidDel="00000000" w:rsidR="00000000" w:rsidRPr="00000000">
        <w:rPr>
          <w:sz w:val="28"/>
          <w:szCs w:val="28"/>
          <w:rtl w:val="0"/>
        </w:rPr>
        <w:t xml:space="preserve">Протокол від «___» ________ 2025 року № ___</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5">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6">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7">
      <w:pPr>
        <w:ind w:firstLine="0"/>
        <w:rPr/>
      </w:pP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9">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B">
      <w:pPr>
        <w:ind w:firstLine="0"/>
        <w:rPr/>
      </w:pPr>
      <w:r w:rsidDel="00000000" w:rsidR="00000000" w:rsidRPr="00000000">
        <w:rPr>
          <w:rtl w:val="0"/>
        </w:rPr>
      </w:r>
    </w:p>
    <w:p w:rsidR="00000000" w:rsidDel="00000000" w:rsidP="00000000" w:rsidRDefault="00000000" w:rsidRPr="00000000" w14:paraId="0000003C">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D">
      <w:pPr>
        <w:ind w:left="-2" w:right="141" w:hanging="3"/>
        <w:jc w:val="both"/>
        <w:rPr/>
      </w:pPr>
      <w:r w:rsidDel="00000000" w:rsidR="00000000" w:rsidRPr="00000000">
        <w:rPr>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E">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F">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hd w:fill="ffffff" w:val="clear"/>
        <w:spacing w:before="173" w:lineRule="auto"/>
        <w:ind w:left="0" w:right="-416" w:hanging="2"/>
        <w:jc w:val="center"/>
        <w:rPr>
          <w:color w:val="000000"/>
          <w:sz w:val="28"/>
          <w:szCs w:val="28"/>
        </w:rPr>
      </w:pP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ffffff" w:val="clear"/>
        <w:spacing w:before="173" w:lineRule="auto"/>
        <w:ind w:right="-416" w:hanging="2"/>
        <w:jc w:val="center"/>
        <w:rPr>
          <w:b w:val="1"/>
          <w:color w:val="000000"/>
          <w:sz w:val="28"/>
          <w:szCs w:val="28"/>
        </w:rPr>
      </w:pPr>
      <w:r w:rsidDel="00000000" w:rsidR="00000000" w:rsidRPr="00000000">
        <w:rPr>
          <w:b w:val="1"/>
          <w:sz w:val="28"/>
          <w:szCs w:val="28"/>
          <w:rtl w:val="0"/>
        </w:rPr>
        <w:t xml:space="preserve">ВК 2.1. Арт та ігрова психологія</w:t>
      </w:r>
      <w:r w:rsidDel="00000000" w:rsidR="00000000" w:rsidRPr="00000000">
        <w:rPr>
          <w:rtl w:val="0"/>
        </w:rPr>
      </w:r>
    </w:p>
    <w:tbl>
      <w:tblPr>
        <w:tblStyle w:val="Table1"/>
        <w:tblW w:w="9242.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3"/>
        <w:gridCol w:w="2835"/>
        <w:gridCol w:w="3714"/>
        <w:tblGridChange w:id="0">
          <w:tblGrid>
            <w:gridCol w:w="2693"/>
            <w:gridCol w:w="2835"/>
            <w:gridCol w:w="3714"/>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ind w:hanging="2"/>
              <w:jc w:val="center"/>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ind w:hanging="2"/>
              <w:jc w:val="center"/>
              <w:rPr>
                <w:color w:val="000000"/>
              </w:rPr>
            </w:pPr>
            <w:r w:rsidDel="00000000" w:rsidR="00000000" w:rsidRPr="00000000">
              <w:rPr>
                <w:b w:val="1"/>
                <w:color w:val="000000"/>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before="5" w:lineRule="auto"/>
              <w:ind w:hanging="2"/>
              <w:jc w:val="center"/>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before="5" w:lineRule="auto"/>
              <w:ind w:hanging="2"/>
              <w:jc w:val="center"/>
              <w:rPr>
                <w:color w:val="000000"/>
              </w:rPr>
            </w:pPr>
            <w:r w:rsidDel="00000000" w:rsidR="00000000" w:rsidRPr="00000000">
              <w:rPr>
                <w:b w:val="1"/>
                <w:color w:val="000000"/>
                <w:rtl w:val="0"/>
              </w:rPr>
              <w:t xml:space="preserve">Галузь знань,</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освітній рівень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Характеристика </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навчальної дисципліни</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Денна форма навчання </w:t>
            </w:r>
            <w:r w:rsidDel="00000000" w:rsidR="00000000" w:rsidRPr="00000000">
              <w:rPr>
                <w:rtl w:val="0"/>
              </w:rPr>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spacing w:before="24" w:lineRule="auto"/>
              <w:ind w:hanging="2"/>
              <w:rPr>
                <w:color w:val="000000"/>
              </w:rPr>
            </w:pPr>
            <w:r w:rsidDel="00000000" w:rsidR="00000000" w:rsidRPr="00000000">
              <w:rPr>
                <w:b w:val="1"/>
                <w:color w:val="000000"/>
                <w:rtl w:val="0"/>
              </w:rPr>
              <w:t xml:space="preserve">Кількість      кредитів</w:t>
            </w:r>
            <w:r w:rsidDel="00000000" w:rsidR="00000000" w:rsidRPr="00000000">
              <w:rPr>
                <w:color w:val="000000"/>
                <w:rtl w:val="0"/>
              </w:rPr>
              <w:t xml:space="preserve"> - 3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b w:val="1"/>
                <w:color w:val="000000"/>
                <w:rtl w:val="0"/>
              </w:rPr>
              <w:t xml:space="preserve">Галузь знань:</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2" w:hanging="2"/>
              <w:jc w:val="center"/>
              <w:rPr>
                <w:color w:val="000000"/>
              </w:rPr>
            </w:pPr>
            <w:r w:rsidDel="00000000" w:rsidR="00000000" w:rsidRPr="00000000">
              <w:rPr>
                <w:color w:val="000000"/>
                <w:rtl w:val="0"/>
              </w:rPr>
              <w:t xml:space="preserve">С - Соціальні науки, журналістика, інформація    та міжнародні відносини</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2"/>
                <w:szCs w:val="22"/>
              </w:rPr>
            </w:pPr>
            <w:r w:rsidDel="00000000" w:rsidR="00000000" w:rsidRPr="00000000">
              <w:rPr>
                <w:rtl w:val="0"/>
              </w:rPr>
              <w:t xml:space="preserve">Вибіркова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spacing w:before="24" w:lineRule="auto"/>
              <w:ind w:hanging="2"/>
              <w:rPr>
                <w:color w:val="000000"/>
              </w:rPr>
            </w:pPr>
            <w:r w:rsidDel="00000000" w:rsidR="00000000" w:rsidRPr="00000000">
              <w:rPr>
                <w:b w:val="1"/>
                <w:color w:val="000000"/>
                <w:rtl w:val="0"/>
              </w:rPr>
              <w:t xml:space="preserve">Модулів </w:t>
            </w:r>
            <w:r w:rsidDel="00000000" w:rsidR="00000000" w:rsidRPr="00000000">
              <w:rPr>
                <w:color w:val="000000"/>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color w:val="000000"/>
                <w:rtl w:val="0"/>
              </w:rPr>
              <w:t xml:space="preserve">С4 Психологія</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(за скороченою програмою)</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b w:val="1"/>
                <w:color w:val="000000"/>
                <w:rtl w:val="0"/>
              </w:rPr>
              <w:t xml:space="preserve">Рік підготовки</w:t>
            </w:r>
            <w:r w:rsidDel="00000000" w:rsidR="00000000" w:rsidRPr="00000000">
              <w:rPr>
                <w:color w:val="000000"/>
                <w:rtl w:val="0"/>
              </w:rPr>
              <w:t xml:space="preserve">: 2.</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rPr>
            </w:pPr>
            <w:r w:rsidDel="00000000" w:rsidR="00000000" w:rsidRPr="00000000">
              <w:rPr>
                <w:rtl w:val="0"/>
              </w:rPr>
            </w:r>
          </w:p>
        </w:tc>
      </w:tr>
      <w:tr>
        <w:trPr>
          <w:cantSplit w:val="0"/>
          <w:trHeight w:val="727" w:hRule="atLeast"/>
          <w:tblHeader w:val="0"/>
        </w:trPr>
        <w:tc>
          <w:tcPr>
            <w:tcBorders>
              <w:left w:color="000000" w:space="0" w:sz="4" w:val="single"/>
              <w:right w:color="000000" w:space="0" w:sz="4" w:val="single"/>
            </w:tcBorders>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spacing w:before="120" w:lineRule="auto"/>
              <w:ind w:hanging="2"/>
              <w:rPr>
                <w:color w:val="000000"/>
              </w:rPr>
            </w:pPr>
            <w:r w:rsidDel="00000000" w:rsidR="00000000" w:rsidRPr="00000000">
              <w:rPr>
                <w:b w:val="1"/>
                <w:color w:val="000000"/>
                <w:rtl w:val="0"/>
              </w:rPr>
              <w:t xml:space="preserve">Змістових модулів</w:t>
            </w:r>
            <w:r w:rsidDel="00000000" w:rsidR="00000000" w:rsidRPr="00000000">
              <w:rPr>
                <w:color w:val="000000"/>
                <w:rtl w:val="0"/>
              </w:rPr>
              <w:t xml:space="preserve"> – 1</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spacing w:before="24" w:lineRule="auto"/>
              <w:ind w:hanging="2"/>
              <w:rPr>
                <w:color w:val="000000"/>
              </w:rPr>
            </w:pPr>
            <w:r w:rsidDel="00000000" w:rsidR="00000000" w:rsidRPr="00000000">
              <w:rPr>
                <w:b w:val="1"/>
                <w:color w:val="000000"/>
                <w:rtl w:val="0"/>
              </w:rPr>
              <w:t xml:space="preserve">Індивідуальне науково- дослідне завдання:</w:t>
            </w:r>
            <w:r w:rsidDel="00000000" w:rsidR="00000000" w:rsidRPr="00000000">
              <w:rPr>
                <w:color w:val="000000"/>
                <w:rtl w:val="0"/>
              </w:rPr>
              <w:t xml:space="preserve"> Сучасні українські психологічні школи.</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b w:val="1"/>
                <w:color w:val="000000"/>
                <w:rtl w:val="0"/>
              </w:rPr>
              <w:t xml:space="preserve">Семестр</w:t>
            </w:r>
            <w:r w:rsidDel="00000000" w:rsidR="00000000" w:rsidRPr="00000000">
              <w:rPr>
                <w:color w:val="000000"/>
                <w:rtl w:val="0"/>
              </w:rPr>
              <w:t xml:space="preserve">: 3 або 4</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rPr>
            </w:pPr>
            <w:r w:rsidDel="00000000" w:rsidR="00000000" w:rsidRPr="00000000">
              <w:rPr>
                <w:rtl w:val="0"/>
              </w:rPr>
            </w:r>
          </w:p>
        </w:tc>
      </w:tr>
      <w:tr>
        <w:trPr>
          <w:cantSplit w:val="0"/>
          <w:trHeight w:val="330" w:hRule="atLeast"/>
          <w:tblHeader w:val="0"/>
        </w:trPr>
        <w:tc>
          <w:tcPr>
            <w:tcBorders>
              <w:left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tabs>
                <w:tab w:val="left" w:leader="none" w:pos="168"/>
              </w:tabs>
              <w:ind w:hanging="2"/>
              <w:rPr>
                <w:color w:val="000000"/>
              </w:rPr>
            </w:pPr>
            <w:r w:rsidDel="00000000" w:rsidR="00000000" w:rsidRPr="00000000">
              <w:rPr>
                <w:b w:val="1"/>
                <w:color w:val="000000"/>
                <w:rtl w:val="0"/>
              </w:rPr>
              <w:t xml:space="preserve">Загальна кількість годин</w:t>
            </w:r>
            <w:r w:rsidDel="00000000" w:rsidR="00000000" w:rsidRPr="00000000">
              <w:rPr>
                <w:color w:val="000000"/>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b w:val="1"/>
                <w:color w:val="000000"/>
                <w:rtl w:val="0"/>
              </w:rPr>
              <w:t xml:space="preserve">Лекції</w:t>
            </w:r>
            <w:r w:rsidDel="00000000" w:rsidR="00000000" w:rsidRPr="00000000">
              <w:rPr>
                <w:i w:val="1"/>
                <w:color w:val="000000"/>
                <w:rtl w:val="0"/>
              </w:rPr>
              <w:t xml:space="preserve">: 10 годин</w:t>
              <w:br w:type="textWrapping"/>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68"/>
              </w:tabs>
              <w:ind w:hanging="2"/>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tabs>
                <w:tab w:val="left" w:leader="none" w:pos="168"/>
              </w:tabs>
              <w:ind w:hanging="2"/>
              <w:rPr>
                <w:color w:val="000000"/>
              </w:rPr>
            </w:pPr>
            <w:r w:rsidDel="00000000" w:rsidR="00000000" w:rsidRPr="00000000">
              <w:rPr>
                <w:b w:val="1"/>
                <w:color w:val="000000"/>
                <w:rtl w:val="0"/>
              </w:rPr>
              <w:t xml:space="preserve">Тижневих годин:</w:t>
            </w:r>
            <w:r w:rsidDel="00000000" w:rsidR="00000000" w:rsidRPr="00000000">
              <w:rPr>
                <w:i w:val="1"/>
                <w:color w:val="000000"/>
                <w:rtl w:val="0"/>
              </w:rPr>
              <w:t xml:space="preserve"> </w:t>
            </w:r>
            <w:r w:rsidDel="00000000" w:rsidR="00000000" w:rsidRPr="00000000">
              <w:rPr>
                <w:color w:val="000000"/>
                <w:rtl w:val="0"/>
              </w:rPr>
              <w:t xml:space="preserve">аудиторних – 2, самостійна робота студента - 2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spacing w:before="24" w:lineRule="auto"/>
              <w:ind w:hanging="2"/>
              <w:rPr>
                <w:color w:val="000000"/>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ind w:left="-2" w:hanging="2"/>
              <w:jc w:val="center"/>
              <w:rPr>
                <w:color w:val="000000"/>
              </w:rPr>
            </w:pPr>
            <w:r w:rsidDel="00000000" w:rsidR="00000000" w:rsidRPr="00000000">
              <w:rPr>
                <w:b w:val="1"/>
                <w:color w:val="000000"/>
                <w:rtl w:val="0"/>
              </w:rPr>
              <w:t xml:space="preserve">Освітньо-кваліфікаційний рівень</w:t>
            </w:r>
            <w:r w:rsidDel="00000000" w:rsidR="00000000" w:rsidRPr="00000000">
              <w:rPr>
                <w:color w:val="000000"/>
                <w:rtl w:val="0"/>
              </w:rPr>
              <w:t xml:space="preserve">: </w:t>
              <w:br w:type="textWrapping"/>
              <w:t xml:space="preserve">«бакалавр»</w:t>
            </w:r>
          </w:p>
        </w:tc>
        <w:tc>
          <w:tcPr>
            <w:tcBorders>
              <w:left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b w:val="1"/>
                <w:color w:val="000000"/>
                <w:rtl w:val="0"/>
              </w:rPr>
              <w:t xml:space="preserve">Семінарські заняття</w:t>
            </w:r>
            <w:r w:rsidDel="00000000" w:rsidR="00000000" w:rsidRPr="00000000">
              <w:rPr>
                <w:color w:val="000000"/>
                <w:rtl w:val="0"/>
              </w:rPr>
              <w:t xml:space="preserv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rPr>
            </w:pPr>
            <w:r w:rsidDel="00000000" w:rsidR="00000000" w:rsidRPr="00000000">
              <w:rPr>
                <w:i w:val="1"/>
                <w:color w:val="000000"/>
                <w:rtl w:val="0"/>
              </w:rPr>
              <w:t xml:space="preserve">20 годин</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rPr>
            </w:pPr>
            <w:r w:rsidDel="00000000" w:rsidR="00000000" w:rsidRPr="00000000">
              <w:rPr>
                <w:b w:val="1"/>
                <w:color w:val="000000"/>
                <w:rtl w:val="0"/>
              </w:rPr>
              <w:t xml:space="preserve">Самостійна робота:</w:t>
            </w:r>
            <w:r w:rsidDel="00000000" w:rsidR="00000000" w:rsidRPr="00000000">
              <w:rPr>
                <w:color w:val="000000"/>
                <w:rtl w:val="0"/>
              </w:rPr>
              <w:t xml:space="preserve"> 60 </w:t>
            </w:r>
            <w:r w:rsidDel="00000000" w:rsidR="00000000" w:rsidRPr="00000000">
              <w:rPr>
                <w:i w:val="1"/>
                <w:color w:val="000000"/>
                <w:rtl w:val="0"/>
              </w:rPr>
              <w:t xml:space="preserve">годин</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Вид  контролю:</w:t>
            </w:r>
            <w:r w:rsidDel="00000000" w:rsidR="00000000" w:rsidRPr="00000000">
              <w:rPr>
                <w:i w:val="1"/>
                <w:color w:val="000000"/>
                <w:rtl w:val="0"/>
              </w:rPr>
              <w:t xml:space="preserve"> диф. залік</w:t>
            </w:r>
            <w:r w:rsidDel="00000000" w:rsidR="00000000" w:rsidRPr="00000000">
              <w:rPr>
                <w:rtl w:val="0"/>
              </w:rPr>
            </w:r>
          </w:p>
        </w:tc>
      </w:tr>
    </w:tbl>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76" w:lineRule="auto"/>
        <w:ind w:hanging="2"/>
        <w:jc w:val="center"/>
        <w:rPr>
          <w:color w:val="000000"/>
          <w:sz w:val="22"/>
          <w:szCs w:val="22"/>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Мета:</w:t>
      </w:r>
      <w:r w:rsidDel="00000000" w:rsidR="00000000" w:rsidRPr="00000000">
        <w:rPr>
          <w:rtl w:val="0"/>
        </w:rPr>
      </w:r>
    </w:p>
    <w:p w:rsidR="00000000" w:rsidDel="00000000" w:rsidP="00000000" w:rsidRDefault="00000000" w:rsidRPr="00000000" w14:paraId="0000007E">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засвоїти </w:t>
      </w:r>
      <w:r w:rsidDel="00000000" w:rsidR="00000000" w:rsidRPr="00000000">
        <w:rPr>
          <w:sz w:val="28"/>
          <w:szCs w:val="28"/>
          <w:rtl w:val="0"/>
        </w:rPr>
        <w:t xml:space="preserve">теоретико-методологічні основи арт- та ігрової психології, розкрити їх місце в системі сучасної психологічної науки й практики, а також зрозуміти роль художньо-творчої та ігрової діяльності у психічному розвитку особистості</w:t>
      </w:r>
      <w:r w:rsidDel="00000000" w:rsidR="00000000" w:rsidRPr="00000000">
        <w:rPr>
          <w:color w:val="000000"/>
          <w:sz w:val="28"/>
          <w:szCs w:val="28"/>
          <w:rtl w:val="0"/>
        </w:rPr>
        <w:t xml:space="preserve">, </w:t>
      </w:r>
    </w:p>
    <w:p w:rsidR="00000000" w:rsidDel="00000000" w:rsidP="00000000" w:rsidRDefault="00000000" w:rsidRPr="00000000" w14:paraId="0000007F">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проаналізувати </w:t>
      </w:r>
      <w:r w:rsidDel="00000000" w:rsidR="00000000" w:rsidRPr="00000000">
        <w:rPr>
          <w:sz w:val="28"/>
          <w:szCs w:val="28"/>
          <w:rtl w:val="0"/>
        </w:rPr>
        <w:t xml:space="preserve">психологічні механізми впливу мистецтва та гри на емоційно-вольову сферу, когнітивні процеси й міжособистісну взаємодію, визначити їхній потенціал у контексті психокорекції, терапії та профілактики.</w:t>
      </w:r>
      <w:r w:rsidDel="00000000" w:rsidR="00000000" w:rsidRPr="00000000">
        <w:rPr>
          <w:color w:val="000000"/>
          <w:sz w:val="28"/>
          <w:szCs w:val="28"/>
          <w:rtl w:val="0"/>
        </w:rPr>
        <w:t xml:space="preserve">; </w:t>
      </w:r>
    </w:p>
    <w:p w:rsidR="00000000" w:rsidDel="00000000" w:rsidP="00000000" w:rsidRDefault="00000000" w:rsidRPr="00000000" w14:paraId="00000080">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0"/>
        <w:jc w:val="both"/>
        <w:rPr>
          <w:color w:val="000000"/>
          <w:sz w:val="28"/>
          <w:szCs w:val="28"/>
        </w:rPr>
      </w:pPr>
      <w:r w:rsidDel="00000000" w:rsidR="00000000" w:rsidRPr="00000000">
        <w:rPr>
          <w:b w:val="0"/>
          <w:sz w:val="28"/>
          <w:szCs w:val="28"/>
          <w:rtl w:val="0"/>
        </w:rPr>
        <w:t xml:space="preserve">сформувати</w:t>
      </w:r>
      <w:r w:rsidDel="00000000" w:rsidR="00000000" w:rsidRPr="00000000">
        <w:rPr>
          <w:sz w:val="28"/>
          <w:szCs w:val="28"/>
          <w:rtl w:val="0"/>
        </w:rPr>
        <w:t xml:space="preserve"> професійні вміння та навички використання методів арт- та ігрової психології у навчальній, виховній і консультативній практиці, спрямованій на розвиток креативності, соціальної адаптації й особистісного самовираження.</w:t>
      </w:r>
      <w:r w:rsidDel="00000000" w:rsidR="00000000" w:rsidRPr="00000000">
        <w:rPr>
          <w:color w:val="000000"/>
          <w:sz w:val="28"/>
          <w:szCs w:val="28"/>
          <w:rtl w:val="0"/>
        </w:rPr>
        <w:t xml:space="preserve">;</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82">
      <w:pPr>
        <w:spacing w:line="360" w:lineRule="auto"/>
        <w:ind w:firstLine="709"/>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b w:val="1"/>
          <w:sz w:val="28"/>
          <w:szCs w:val="28"/>
          <w:rtl w:val="0"/>
        </w:rPr>
        <w:t xml:space="preserve">Арт та ігрова психологія”</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ВК 2.1: ЗК 1-6, 13; ФК 1-4, 7-12, 14-16; ПРН 1, 5-9,16-17</w:t>
      </w:r>
      <w:r w:rsidDel="00000000" w:rsidR="00000000" w:rsidRPr="00000000">
        <w:rPr>
          <w:color w:val="1d1b11"/>
          <w:sz w:val="28"/>
          <w:szCs w:val="28"/>
          <w:rtl w:val="0"/>
        </w:rPr>
        <w:t xml:space="preserve">): </w:t>
      </w:r>
    </w:p>
    <w:p w:rsidR="00000000" w:rsidDel="00000000" w:rsidP="00000000" w:rsidRDefault="00000000" w:rsidRPr="00000000" w14:paraId="00000083">
      <w:pPr>
        <w:spacing w:before="240" w:line="360" w:lineRule="auto"/>
        <w:ind w:firstLine="0"/>
        <w:jc w:val="both"/>
        <w:rPr>
          <w:i w:val="1"/>
          <w:color w:val="1d1b11"/>
          <w:sz w:val="28"/>
          <w:szCs w:val="28"/>
        </w:rPr>
      </w:pPr>
      <w:r w:rsidDel="00000000" w:rsidR="00000000" w:rsidRPr="00000000">
        <w:rPr>
          <w:i w:val="1"/>
          <w:color w:val="1d1b11"/>
          <w:sz w:val="28"/>
          <w:szCs w:val="28"/>
          <w:rtl w:val="0"/>
        </w:rPr>
        <w:t xml:space="preserve">Інтегральна компетентність:</w:t>
      </w:r>
    </w:p>
    <w:p w:rsidR="00000000" w:rsidDel="00000000" w:rsidP="00000000" w:rsidRDefault="00000000" w:rsidRPr="00000000" w14:paraId="00000084">
      <w:pPr>
        <w:spacing w:line="360" w:lineRule="auto"/>
        <w:ind w:firstLine="860"/>
        <w:jc w:val="both"/>
        <w:rPr>
          <w:color w:val="1d1b11"/>
          <w:sz w:val="28"/>
          <w:szCs w:val="28"/>
        </w:rPr>
      </w:pPr>
      <w:r w:rsidDel="00000000" w:rsidR="00000000" w:rsidRPr="00000000">
        <w:rPr>
          <w:color w:val="1d1b11"/>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5">
      <w:pPr>
        <w:spacing w:line="360" w:lineRule="auto"/>
        <w:ind w:firstLine="709"/>
        <w:jc w:val="both"/>
        <w:rPr>
          <w:i w:val="1"/>
          <w:sz w:val="28"/>
          <w:szCs w:val="28"/>
        </w:rPr>
      </w:pPr>
      <w:r w:rsidDel="00000000" w:rsidR="00000000" w:rsidRPr="00000000">
        <w:rPr>
          <w:i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ЗК4. Здатність вчитися і оволодівати сучасними знаннями. </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ЗК5. Здатність бути критичним і самокритичним.</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ЗК6. Здатність приймати обґрунтовані рішення.</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 13. Здатність до самоосвіти та саморозвитку.</w:t>
      </w:r>
    </w:p>
    <w:p w:rsidR="00000000" w:rsidDel="00000000" w:rsidP="00000000" w:rsidRDefault="00000000" w:rsidRPr="00000000" w14:paraId="0000008D">
      <w:pPr>
        <w:spacing w:line="360" w:lineRule="auto"/>
        <w:ind w:firstLine="70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 1.  </w:t>
      </w:r>
      <w:r w:rsidDel="00000000" w:rsidR="00000000" w:rsidRPr="00000000">
        <w:rPr>
          <w:color w:val="000000"/>
          <w:sz w:val="28"/>
          <w:szCs w:val="28"/>
          <w:rtl w:val="0"/>
        </w:rPr>
        <w:t xml:space="preserve">Здатність оперувати категоріально-понятійним апаратом психології.</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ФК9. Здатність здійснювати просвітницьку та психопрофілактичну роботу відповідно до запиту.</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ФК10. Дотримуватися у фаховій діяльності норм професійної етики та керуватися загальнолюдськими цінностями.</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ФК11. Здатність до особистісного та професійного самовдосконалення, навчання та саморозвитку.</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ФК12. Налагоджувати та підтримувати контакти з фаховими спільнотами, ефективно взаємодіяти з колегами в моно - та мультидисциплінарних командах.</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ФК14. Здійснювати науково-дослідну роботу, визначати перспективи подальших наукових розвідок.</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ФК15. Організовувати консультативну взаємодію з клієнтом та групою, аналізувати та оцінювати її ефективність.</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ФК16. Орієнтуватись у різних моделях психологічної допомоги та адекватно обирати релевантну актуальним завданням психологічної практики.</w:t>
      </w:r>
    </w:p>
    <w:p w:rsidR="00000000" w:rsidDel="00000000" w:rsidP="00000000" w:rsidRDefault="00000000" w:rsidRPr="00000000" w14:paraId="0000009B">
      <w:pPr>
        <w:spacing w:line="360" w:lineRule="auto"/>
        <w:ind w:firstLine="709"/>
        <w:jc w:val="both"/>
        <w:rPr>
          <w:i w:val="1"/>
          <w:sz w:val="28"/>
          <w:szCs w:val="28"/>
        </w:rPr>
      </w:pPr>
      <w:r w:rsidDel="00000000" w:rsidR="00000000" w:rsidRPr="00000000">
        <w:rPr>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ПРН6. Формулювати мету, завдання дослідження, володіти навичками збору первинного матеріалу, дотримуватися процедури дослідження.</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A2">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A3">
      <w:pPr>
        <w:spacing w:line="360" w:lineRule="auto"/>
        <w:ind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4">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5">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6">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A7">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A8">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A9">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AA">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B">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C">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D">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E">
      <w:pPr>
        <w:spacing w:line="360" w:lineRule="auto"/>
        <w:ind w:firstLine="709"/>
        <w:jc w:val="both"/>
        <w:rPr>
          <w:sz w:val="28"/>
          <w:szCs w:val="28"/>
        </w:rPr>
        <w:sectPr>
          <w:footerReference r:id="rId7" w:type="default"/>
          <w:footerReference r:id="rId8" w:type="first"/>
          <w:pgSz w:h="16838" w:w="11906" w:orient="portrait"/>
          <w:pgMar w:bottom="1134" w:top="1134" w:left="1418" w:right="849"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F">
      <w:pPr>
        <w:widowControl w:val="0"/>
        <w:numPr>
          <w:ilvl w:val="0"/>
          <w:numId w:val="2"/>
        </w:numPr>
        <w:pBdr>
          <w:top w:space="0" w:sz="0" w:val="nil"/>
          <w:left w:space="0" w:sz="0" w:val="nil"/>
          <w:bottom w:space="0" w:sz="0" w:val="nil"/>
          <w:right w:space="0" w:sz="0" w:val="nil"/>
          <w:between w:space="0" w:sz="0" w:val="nil"/>
        </w:pBdr>
        <w:spacing w:after="120" w:before="120" w:lineRule="auto"/>
        <w:ind w:left="720" w:hanging="360"/>
        <w:jc w:val="center"/>
        <w:rPr>
          <w:color w:val="000000"/>
          <w:sz w:val="28"/>
          <w:szCs w:val="28"/>
        </w:rPr>
      </w:pPr>
      <w:r w:rsidDel="00000000" w:rsidR="00000000" w:rsidRPr="00000000">
        <w:rPr>
          <w:b w:val="1"/>
          <w:color w:val="000000"/>
          <w:sz w:val="28"/>
          <w:szCs w:val="28"/>
          <w:rtl w:val="0"/>
        </w:rPr>
        <w:t xml:space="preserve">СТРУКТУРА НАВЧАЛЬНОЇ ДИСЦИПЛІНИ</w:t>
      </w:r>
      <w:r w:rsidDel="00000000" w:rsidR="00000000" w:rsidRPr="00000000">
        <w:rPr>
          <w:rtl w:val="0"/>
        </w:rPr>
      </w:r>
    </w:p>
    <w:tbl>
      <w:tblPr>
        <w:tblStyle w:val="Table2"/>
        <w:tblW w:w="9262.0" w:type="dxa"/>
        <w:jc w:val="left"/>
        <w:tblInd w:w="-4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6"/>
        <w:gridCol w:w="919"/>
        <w:gridCol w:w="1097"/>
        <w:gridCol w:w="954"/>
        <w:gridCol w:w="8"/>
        <w:gridCol w:w="1298"/>
        <w:tblGridChange w:id="0">
          <w:tblGrid>
            <w:gridCol w:w="4986"/>
            <w:gridCol w:w="919"/>
            <w:gridCol w:w="1097"/>
            <w:gridCol w:w="954"/>
            <w:gridCol w:w="8"/>
            <w:gridCol w:w="1298"/>
          </w:tblGrid>
        </w:tblGridChange>
      </w:tblGrid>
      <w:tr>
        <w:trPr>
          <w:cantSplit w:val="1"/>
          <w:trHeight w:val="311" w:hRule="atLeast"/>
          <w:tblHeader w:val="0"/>
        </w:trPr>
        <w:tc>
          <w:tcPr>
            <w:vMerge w:val="restart"/>
          </w:tcPr>
          <w:p w:rsidR="00000000" w:rsidDel="00000000" w:rsidP="00000000" w:rsidRDefault="00000000" w:rsidRPr="00000000" w14:paraId="000000B0">
            <w:pPr>
              <w:widowControl w:val="0"/>
              <w:spacing w:line="276" w:lineRule="auto"/>
              <w:jc w:val="center"/>
              <w:rPr>
                <w:b w:val="1"/>
              </w:rPr>
            </w:pPr>
            <w:r w:rsidDel="00000000" w:rsidR="00000000" w:rsidRPr="00000000">
              <w:rPr>
                <w:b w:val="1"/>
                <w:rtl w:val="0"/>
              </w:rPr>
              <w:t xml:space="preserve">Назви змістових модулів і тем</w:t>
            </w:r>
          </w:p>
        </w:tc>
        <w:tc>
          <w:tcPr>
            <w:gridSpan w:val="5"/>
          </w:tcPr>
          <w:p w:rsidR="00000000" w:rsidDel="00000000" w:rsidP="00000000" w:rsidRDefault="00000000" w:rsidRPr="00000000" w14:paraId="000000B1">
            <w:pPr>
              <w:widowControl w:val="0"/>
              <w:spacing w:line="276" w:lineRule="auto"/>
              <w:jc w:val="center"/>
              <w:rPr>
                <w:b w:val="1"/>
              </w:rPr>
            </w:pPr>
            <w:r w:rsidDel="00000000" w:rsidR="00000000" w:rsidRPr="00000000">
              <w:rPr>
                <w:b w:val="1"/>
                <w:rtl w:val="0"/>
              </w:rPr>
              <w:t xml:space="preserve">Кількість годин</w:t>
            </w:r>
          </w:p>
        </w:tc>
      </w:tr>
      <w:tr>
        <w:trPr>
          <w:cantSplit w:val="1"/>
          <w:trHeight w:val="191" w:hRule="atLeast"/>
          <w:tblHeader w:val="0"/>
        </w:trPr>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7">
            <w:pPr>
              <w:widowControl w:val="0"/>
              <w:spacing w:line="276" w:lineRule="auto"/>
              <w:ind w:left="-139" w:hanging="0.9999999999999964"/>
              <w:jc w:val="center"/>
              <w:rPr>
                <w:b w:val="1"/>
              </w:rPr>
            </w:pPr>
            <w:r w:rsidDel="00000000" w:rsidR="00000000" w:rsidRPr="00000000">
              <w:rPr>
                <w:b w:val="1"/>
                <w:rtl w:val="0"/>
              </w:rPr>
              <w:t xml:space="preserve">усього</w:t>
            </w:r>
          </w:p>
        </w:tc>
        <w:tc>
          <w:tcPr>
            <w:tcBorders>
              <w:bottom w:color="000000" w:space="0" w:sz="4" w:val="single"/>
            </w:tcBorders>
          </w:tcPr>
          <w:p w:rsidR="00000000" w:rsidDel="00000000" w:rsidP="00000000" w:rsidRDefault="00000000" w:rsidRPr="00000000" w14:paraId="000000B8">
            <w:pPr>
              <w:widowControl w:val="0"/>
              <w:spacing w:line="276" w:lineRule="auto"/>
              <w:jc w:val="center"/>
              <w:rPr>
                <w:b w:val="1"/>
              </w:rPr>
            </w:pPr>
            <w:r w:rsidDel="00000000" w:rsidR="00000000" w:rsidRPr="00000000">
              <w:rPr>
                <w:b w:val="1"/>
                <w:rtl w:val="0"/>
              </w:rPr>
              <w:t xml:space="preserve">л</w:t>
            </w:r>
          </w:p>
        </w:tc>
        <w:tc>
          <w:tcPr>
            <w:gridSpan w:val="2"/>
            <w:tcBorders>
              <w:bottom w:color="000000" w:space="0" w:sz="4" w:val="single"/>
            </w:tcBorders>
          </w:tcPr>
          <w:p w:rsidR="00000000" w:rsidDel="00000000" w:rsidP="00000000" w:rsidRDefault="00000000" w:rsidRPr="00000000" w14:paraId="000000B9">
            <w:pPr>
              <w:widowControl w:val="0"/>
              <w:spacing w:line="276" w:lineRule="auto"/>
              <w:jc w:val="center"/>
              <w:rPr>
                <w:b w:val="1"/>
              </w:rPr>
            </w:pPr>
            <w:r w:rsidDel="00000000" w:rsidR="00000000" w:rsidRPr="00000000">
              <w:rPr>
                <w:b w:val="1"/>
                <w:rtl w:val="0"/>
              </w:rPr>
              <w:t xml:space="preserve">п</w:t>
            </w:r>
          </w:p>
        </w:tc>
        <w:tc>
          <w:tcPr>
            <w:tcBorders>
              <w:bottom w:color="000000" w:space="0" w:sz="4" w:val="single"/>
            </w:tcBorders>
          </w:tcPr>
          <w:p w:rsidR="00000000" w:rsidDel="00000000" w:rsidP="00000000" w:rsidRDefault="00000000" w:rsidRPr="00000000" w14:paraId="000000BB">
            <w:pPr>
              <w:widowControl w:val="0"/>
              <w:spacing w:line="276" w:lineRule="auto"/>
              <w:jc w:val="center"/>
              <w:rPr>
                <w:b w:val="1"/>
              </w:rPr>
            </w:pPr>
            <w:r w:rsidDel="00000000" w:rsidR="00000000" w:rsidRPr="00000000">
              <w:rPr>
                <w:b w:val="1"/>
                <w:rtl w:val="0"/>
              </w:rPr>
              <w:t xml:space="preserve">сам.р.</w:t>
            </w:r>
          </w:p>
        </w:tc>
      </w:tr>
      <w:tr>
        <w:trPr>
          <w:cantSplit w:val="1"/>
          <w:trHeight w:val="206" w:hRule="atLeast"/>
          <w:tblHeader w:val="0"/>
        </w:trPr>
        <w:tc>
          <w:tcPr>
            <w:gridSpan w:val="6"/>
            <w:tcBorders>
              <w:bottom w:color="000000" w:space="0" w:sz="4" w:val="single"/>
            </w:tcBorders>
          </w:tcPr>
          <w:p w:rsidR="00000000" w:rsidDel="00000000" w:rsidP="00000000" w:rsidRDefault="00000000" w:rsidRPr="00000000" w14:paraId="000000BC">
            <w:pPr>
              <w:widowControl w:val="0"/>
              <w:spacing w:line="276" w:lineRule="auto"/>
              <w:jc w:val="center"/>
              <w:rPr>
                <w:b w:val="1"/>
              </w:rPr>
            </w:pPr>
            <w:r w:rsidDel="00000000" w:rsidR="00000000" w:rsidRPr="00000000">
              <w:rPr>
                <w:b w:val="1"/>
                <w:rtl w:val="0"/>
              </w:rPr>
              <w:t xml:space="preserve">Модуль 1. Основи теорії та методології арт- та ігрової психотерапії.</w:t>
            </w:r>
          </w:p>
        </w:tc>
      </w:tr>
      <w:tr>
        <w:trPr>
          <w:cantSplit w:val="1"/>
          <w:trHeight w:val="265" w:hRule="atLeast"/>
          <w:tblHeader w:val="0"/>
        </w:trPr>
        <w:tc>
          <w:tcPr>
            <w:gridSpan w:val="6"/>
            <w:tcBorders>
              <w:bottom w:color="000000" w:space="0" w:sz="4" w:val="single"/>
            </w:tcBorders>
          </w:tcPr>
          <w:p w:rsidR="00000000" w:rsidDel="00000000" w:rsidP="00000000" w:rsidRDefault="00000000" w:rsidRPr="00000000" w14:paraId="000000C2">
            <w:pPr>
              <w:spacing w:line="276" w:lineRule="auto"/>
              <w:jc w:val="center"/>
              <w:rPr>
                <w:b w:val="1"/>
              </w:rPr>
            </w:pPr>
            <w:r w:rsidDel="00000000" w:rsidR="00000000" w:rsidRPr="00000000">
              <w:rPr>
                <w:b w:val="1"/>
                <w:rtl w:val="0"/>
              </w:rPr>
              <w:t xml:space="preserve">Змістовий модуль 1. Основні закономірності арт- та ігрової психотерапії</w:t>
            </w:r>
          </w:p>
        </w:tc>
      </w:tr>
      <w:tr>
        <w:trPr>
          <w:cantSplit w:val="1"/>
          <w:trHeight w:val="265" w:hRule="atLeast"/>
          <w:tblHeader w:val="0"/>
        </w:trPr>
        <w:tc>
          <w:tcPr>
            <w:tcBorders>
              <w:bottom w:color="000000" w:space="0" w:sz="4" w:val="single"/>
            </w:tcBorders>
          </w:tcPr>
          <w:p w:rsidR="00000000" w:rsidDel="00000000" w:rsidP="00000000" w:rsidRDefault="00000000" w:rsidRPr="00000000" w14:paraId="000000C8">
            <w:pPr>
              <w:spacing w:line="276" w:lineRule="auto"/>
              <w:jc w:val="both"/>
              <w:rPr>
                <w:sz w:val="28"/>
                <w:szCs w:val="28"/>
              </w:rPr>
            </w:pPr>
            <w:r w:rsidDel="00000000" w:rsidR="00000000" w:rsidRPr="00000000">
              <w:rPr>
                <w:sz w:val="28"/>
                <w:szCs w:val="28"/>
                <w:rtl w:val="0"/>
              </w:rPr>
              <w:t xml:space="preserve">1. Теоретичні основи арт- та ігрової психотерапії. Становлення та розвиток арт- та ігрової психотерапії</w:t>
            </w:r>
          </w:p>
        </w:tc>
        <w:tc>
          <w:tcPr>
            <w:tcBorders>
              <w:bottom w:color="000000" w:space="0" w:sz="4" w:val="single"/>
            </w:tcBorders>
          </w:tcPr>
          <w:p w:rsidR="00000000" w:rsidDel="00000000" w:rsidP="00000000" w:rsidRDefault="00000000" w:rsidRPr="00000000" w14:paraId="000000C9">
            <w:pPr>
              <w:widowControl w:val="0"/>
              <w:spacing w:line="276" w:lineRule="auto"/>
              <w:jc w:val="center"/>
              <w:rPr/>
            </w:pPr>
            <w:r w:rsidDel="00000000" w:rsidR="00000000" w:rsidRPr="00000000">
              <w:rPr>
                <w:sz w:val="28"/>
                <w:szCs w:val="28"/>
                <w:rtl w:val="0"/>
              </w:rPr>
              <w:t xml:space="preserve">10</w:t>
            </w:r>
            <w:r w:rsidDel="00000000" w:rsidR="00000000" w:rsidRPr="00000000">
              <w:rPr>
                <w:rtl w:val="0"/>
              </w:rPr>
            </w:r>
          </w:p>
        </w:tc>
        <w:tc>
          <w:tcPr/>
          <w:p w:rsidR="00000000" w:rsidDel="00000000" w:rsidP="00000000" w:rsidRDefault="00000000" w:rsidRPr="00000000" w14:paraId="000000CA">
            <w:pPr>
              <w:widowControl w:val="0"/>
              <w:spacing w:line="276" w:lineRule="auto"/>
              <w:jc w:val="center"/>
              <w:rPr/>
            </w:pPr>
            <w:r w:rsidDel="00000000" w:rsidR="00000000" w:rsidRPr="00000000">
              <w:rPr>
                <w:sz w:val="28"/>
                <w:szCs w:val="28"/>
                <w:rtl w:val="0"/>
              </w:rPr>
              <w:t xml:space="preserve">2</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CB">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CD">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782" w:hRule="atLeast"/>
          <w:tblHeader w:val="0"/>
        </w:trPr>
        <w:tc>
          <w:tcPr/>
          <w:p w:rsidR="00000000" w:rsidDel="00000000" w:rsidP="00000000" w:rsidRDefault="00000000" w:rsidRPr="00000000" w14:paraId="000000CE">
            <w:pPr>
              <w:spacing w:line="276" w:lineRule="auto"/>
              <w:jc w:val="both"/>
              <w:rPr>
                <w:sz w:val="28"/>
                <w:szCs w:val="28"/>
              </w:rPr>
            </w:pPr>
            <w:r w:rsidDel="00000000" w:rsidR="00000000" w:rsidRPr="00000000">
              <w:rPr>
                <w:sz w:val="28"/>
                <w:szCs w:val="28"/>
                <w:rtl w:val="0"/>
              </w:rPr>
              <w:t xml:space="preserve">2. Етапи становлення особистості: потреби та проблеми розвитку</w:t>
            </w:r>
          </w:p>
        </w:tc>
        <w:tc>
          <w:tcPr/>
          <w:p w:rsidR="00000000" w:rsidDel="00000000" w:rsidP="00000000" w:rsidRDefault="00000000" w:rsidRPr="00000000" w14:paraId="000000CF">
            <w:pPr>
              <w:widowControl w:val="0"/>
              <w:spacing w:line="276" w:lineRule="auto"/>
              <w:jc w:val="center"/>
              <w:rPr/>
            </w:pPr>
            <w:r w:rsidDel="00000000" w:rsidR="00000000" w:rsidRPr="00000000">
              <w:rPr>
                <w:sz w:val="28"/>
                <w:szCs w:val="28"/>
                <w:rtl w:val="0"/>
              </w:rPr>
              <w:t xml:space="preserve">8</w:t>
            </w:r>
            <w:r w:rsidDel="00000000" w:rsidR="00000000" w:rsidRPr="00000000">
              <w:rPr>
                <w:rtl w:val="0"/>
              </w:rPr>
            </w:r>
          </w:p>
        </w:tc>
        <w:tc>
          <w:tcPr/>
          <w:p w:rsidR="00000000" w:rsidDel="00000000" w:rsidP="00000000" w:rsidRDefault="00000000" w:rsidRPr="00000000" w14:paraId="000000D0">
            <w:pPr>
              <w:widowControl w:val="0"/>
              <w:spacing w:line="276" w:lineRule="auto"/>
              <w:jc w:val="center"/>
              <w:rPr/>
            </w:pPr>
            <w:r w:rsidDel="00000000" w:rsidR="00000000" w:rsidRPr="00000000">
              <w:rPr>
                <w:rtl w:val="0"/>
              </w:rPr>
            </w:r>
          </w:p>
        </w:tc>
        <w:tc>
          <w:tcPr>
            <w:gridSpan w:val="2"/>
          </w:tcPr>
          <w:p w:rsidR="00000000" w:rsidDel="00000000" w:rsidP="00000000" w:rsidRDefault="00000000" w:rsidRPr="00000000" w14:paraId="000000D1">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D3">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597" w:hRule="atLeast"/>
          <w:tblHeader w:val="0"/>
        </w:trPr>
        <w:tc>
          <w:tcPr>
            <w:tcBorders>
              <w:bottom w:color="000000" w:space="0" w:sz="4" w:val="single"/>
            </w:tcBorders>
          </w:tcPr>
          <w:p w:rsidR="00000000" w:rsidDel="00000000" w:rsidP="00000000" w:rsidRDefault="00000000" w:rsidRPr="00000000" w14:paraId="000000D4">
            <w:pPr>
              <w:spacing w:line="276" w:lineRule="auto"/>
              <w:jc w:val="both"/>
              <w:rPr>
                <w:sz w:val="28"/>
                <w:szCs w:val="28"/>
              </w:rPr>
            </w:pPr>
            <w:r w:rsidDel="00000000" w:rsidR="00000000" w:rsidRPr="00000000">
              <w:rPr>
                <w:sz w:val="28"/>
                <w:szCs w:val="28"/>
                <w:rtl w:val="0"/>
              </w:rPr>
              <w:t xml:space="preserve">3. Чинники порушення розвитку дитини</w:t>
            </w:r>
          </w:p>
        </w:tc>
        <w:tc>
          <w:tcPr>
            <w:tcBorders>
              <w:bottom w:color="000000" w:space="0" w:sz="4" w:val="single"/>
            </w:tcBorders>
          </w:tcPr>
          <w:p w:rsidR="00000000" w:rsidDel="00000000" w:rsidP="00000000" w:rsidRDefault="00000000" w:rsidRPr="00000000" w14:paraId="000000D5">
            <w:pPr>
              <w:widowControl w:val="0"/>
              <w:spacing w:line="276" w:lineRule="auto"/>
              <w:jc w:val="center"/>
              <w:rPr/>
            </w:pPr>
            <w:r w:rsidDel="00000000" w:rsidR="00000000" w:rsidRPr="00000000">
              <w:rPr>
                <w:sz w:val="28"/>
                <w:szCs w:val="28"/>
                <w:rtl w:val="0"/>
              </w:rPr>
              <w:t xml:space="preserve">10</w:t>
            </w:r>
            <w:r w:rsidDel="00000000" w:rsidR="00000000" w:rsidRPr="00000000">
              <w:rPr>
                <w:rtl w:val="0"/>
              </w:rPr>
            </w:r>
          </w:p>
        </w:tc>
        <w:tc>
          <w:tcPr>
            <w:tcBorders>
              <w:bottom w:color="000000" w:space="0" w:sz="4" w:val="single"/>
            </w:tcBorders>
          </w:tcPr>
          <w:p w:rsidR="00000000" w:rsidDel="00000000" w:rsidP="00000000" w:rsidRDefault="00000000" w:rsidRPr="00000000" w14:paraId="000000D6">
            <w:pPr>
              <w:widowControl w:val="0"/>
              <w:spacing w:line="276" w:lineRule="auto"/>
              <w:jc w:val="center"/>
              <w:rPr/>
            </w:pPr>
            <w:r w:rsidDel="00000000" w:rsidR="00000000" w:rsidRPr="00000000">
              <w:rPr>
                <w:sz w:val="28"/>
                <w:szCs w:val="28"/>
                <w:rtl w:val="0"/>
              </w:rPr>
              <w:t xml:space="preserve">2</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D7">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tcBorders>
              <w:bottom w:color="000000" w:space="0" w:sz="4" w:val="single"/>
            </w:tcBorders>
          </w:tcPr>
          <w:p w:rsidR="00000000" w:rsidDel="00000000" w:rsidP="00000000" w:rsidRDefault="00000000" w:rsidRPr="00000000" w14:paraId="000000D9">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597" w:hRule="atLeast"/>
          <w:tblHeader w:val="0"/>
        </w:trPr>
        <w:tc>
          <w:tcPr>
            <w:tcBorders>
              <w:bottom w:color="000000" w:space="0" w:sz="4" w:val="single"/>
            </w:tcBorders>
          </w:tcPr>
          <w:p w:rsidR="00000000" w:rsidDel="00000000" w:rsidP="00000000" w:rsidRDefault="00000000" w:rsidRPr="00000000" w14:paraId="000000DA">
            <w:pPr>
              <w:spacing w:line="276" w:lineRule="auto"/>
              <w:jc w:val="both"/>
              <w:rPr>
                <w:sz w:val="28"/>
                <w:szCs w:val="28"/>
              </w:rPr>
            </w:pPr>
            <w:r w:rsidDel="00000000" w:rsidR="00000000" w:rsidRPr="00000000">
              <w:rPr>
                <w:sz w:val="28"/>
                <w:szCs w:val="28"/>
                <w:rtl w:val="0"/>
              </w:rPr>
              <w:t xml:space="preserve">4. Загальна характеристика ігротерапевтичного процесу. Специфіка ігрової терапії</w:t>
            </w:r>
          </w:p>
        </w:tc>
        <w:tc>
          <w:tcPr>
            <w:tcBorders>
              <w:bottom w:color="000000" w:space="0" w:sz="4" w:val="single"/>
            </w:tcBorders>
          </w:tcPr>
          <w:p w:rsidR="00000000" w:rsidDel="00000000" w:rsidP="00000000" w:rsidRDefault="00000000" w:rsidRPr="00000000" w14:paraId="000000DB">
            <w:pPr>
              <w:widowControl w:val="0"/>
              <w:spacing w:line="276" w:lineRule="auto"/>
              <w:jc w:val="center"/>
              <w:rPr/>
            </w:pPr>
            <w:r w:rsidDel="00000000" w:rsidR="00000000" w:rsidRPr="00000000">
              <w:rPr>
                <w:sz w:val="28"/>
                <w:szCs w:val="28"/>
                <w:rtl w:val="0"/>
              </w:rPr>
              <w:t xml:space="preserve">10</w:t>
            </w:r>
            <w:r w:rsidDel="00000000" w:rsidR="00000000" w:rsidRPr="00000000">
              <w:rPr>
                <w:rtl w:val="0"/>
              </w:rPr>
            </w:r>
          </w:p>
        </w:tc>
        <w:tc>
          <w:tcPr>
            <w:tcBorders>
              <w:bottom w:color="000000" w:space="0" w:sz="4" w:val="single"/>
            </w:tcBorders>
          </w:tcPr>
          <w:p w:rsidR="00000000" w:rsidDel="00000000" w:rsidP="00000000" w:rsidRDefault="00000000" w:rsidRPr="00000000" w14:paraId="000000DC">
            <w:pPr>
              <w:widowControl w:val="0"/>
              <w:spacing w:line="276" w:lineRule="auto"/>
              <w:jc w:val="center"/>
              <w:rPr/>
            </w:pPr>
            <w:r w:rsidDel="00000000" w:rsidR="00000000" w:rsidRPr="00000000">
              <w:rPr>
                <w:sz w:val="28"/>
                <w:szCs w:val="28"/>
                <w:rtl w:val="0"/>
              </w:rPr>
              <w:t xml:space="preserve">2</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DD">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tcBorders>
              <w:bottom w:color="000000" w:space="0" w:sz="4" w:val="single"/>
            </w:tcBorders>
          </w:tcPr>
          <w:p w:rsidR="00000000" w:rsidDel="00000000" w:rsidP="00000000" w:rsidRDefault="00000000" w:rsidRPr="00000000" w14:paraId="000000DF">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191" w:hRule="atLeast"/>
          <w:tblHeader w:val="0"/>
        </w:trPr>
        <w:tc>
          <w:tcPr>
            <w:tcBorders>
              <w:bottom w:color="000000" w:space="0" w:sz="4" w:val="single"/>
            </w:tcBorders>
          </w:tcPr>
          <w:p w:rsidR="00000000" w:rsidDel="00000000" w:rsidP="00000000" w:rsidRDefault="00000000" w:rsidRPr="00000000" w14:paraId="000000E0">
            <w:pPr>
              <w:spacing w:line="276" w:lineRule="auto"/>
              <w:jc w:val="both"/>
              <w:rPr>
                <w:sz w:val="28"/>
                <w:szCs w:val="28"/>
              </w:rPr>
            </w:pPr>
            <w:r w:rsidDel="00000000" w:rsidR="00000000" w:rsidRPr="00000000">
              <w:rPr>
                <w:sz w:val="28"/>
                <w:szCs w:val="28"/>
                <w:rtl w:val="0"/>
              </w:rPr>
              <w:t xml:space="preserve">5. Вимоги до облаштування ігрової кімнати</w:t>
            </w:r>
          </w:p>
        </w:tc>
        <w:tc>
          <w:tcPr>
            <w:tcBorders>
              <w:bottom w:color="000000" w:space="0" w:sz="4" w:val="single"/>
            </w:tcBorders>
          </w:tcPr>
          <w:p w:rsidR="00000000" w:rsidDel="00000000" w:rsidP="00000000" w:rsidRDefault="00000000" w:rsidRPr="00000000" w14:paraId="000000E1">
            <w:pPr>
              <w:widowControl w:val="0"/>
              <w:spacing w:line="276" w:lineRule="auto"/>
              <w:jc w:val="center"/>
              <w:rPr/>
            </w:pPr>
            <w:r w:rsidDel="00000000" w:rsidR="00000000" w:rsidRPr="00000000">
              <w:rPr>
                <w:sz w:val="28"/>
                <w:szCs w:val="28"/>
                <w:rtl w:val="0"/>
              </w:rPr>
              <w:t xml:space="preserve">8</w:t>
            </w:r>
            <w:r w:rsidDel="00000000" w:rsidR="00000000" w:rsidRPr="00000000">
              <w:rPr>
                <w:rtl w:val="0"/>
              </w:rPr>
            </w:r>
          </w:p>
        </w:tc>
        <w:tc>
          <w:tcPr/>
          <w:p w:rsidR="00000000" w:rsidDel="00000000" w:rsidP="00000000" w:rsidRDefault="00000000" w:rsidRPr="00000000" w14:paraId="000000E2">
            <w:pPr>
              <w:widowControl w:val="0"/>
              <w:spacing w:line="276" w:lineRule="auto"/>
              <w:jc w:val="cente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E3">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E5">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191" w:hRule="atLeast"/>
          <w:tblHeader w:val="0"/>
        </w:trPr>
        <w:tc>
          <w:tcPr>
            <w:tcBorders>
              <w:bottom w:color="000000" w:space="0" w:sz="4" w:val="single"/>
            </w:tcBorders>
          </w:tcPr>
          <w:p w:rsidR="00000000" w:rsidDel="00000000" w:rsidP="00000000" w:rsidRDefault="00000000" w:rsidRPr="00000000" w14:paraId="000000E6">
            <w:pPr>
              <w:spacing w:line="276" w:lineRule="auto"/>
              <w:jc w:val="both"/>
              <w:rPr>
                <w:sz w:val="28"/>
                <w:szCs w:val="28"/>
              </w:rPr>
            </w:pPr>
            <w:r w:rsidDel="00000000" w:rsidR="00000000" w:rsidRPr="00000000">
              <w:rPr>
                <w:sz w:val="28"/>
                <w:szCs w:val="28"/>
                <w:rtl w:val="0"/>
              </w:rPr>
              <w:t xml:space="preserve">6. Особливості піскової терапії</w:t>
            </w:r>
          </w:p>
        </w:tc>
        <w:tc>
          <w:tcPr>
            <w:tcBorders>
              <w:bottom w:color="000000" w:space="0" w:sz="4" w:val="single"/>
            </w:tcBorders>
          </w:tcPr>
          <w:p w:rsidR="00000000" w:rsidDel="00000000" w:rsidP="00000000" w:rsidRDefault="00000000" w:rsidRPr="00000000" w14:paraId="000000E7">
            <w:pPr>
              <w:widowControl w:val="0"/>
              <w:spacing w:line="276" w:lineRule="auto"/>
              <w:jc w:val="center"/>
              <w:rPr/>
            </w:pPr>
            <w:r w:rsidDel="00000000" w:rsidR="00000000" w:rsidRPr="00000000">
              <w:rPr>
                <w:sz w:val="28"/>
                <w:szCs w:val="28"/>
                <w:rtl w:val="0"/>
              </w:rPr>
              <w:t xml:space="preserve">8</w:t>
            </w:r>
            <w:r w:rsidDel="00000000" w:rsidR="00000000" w:rsidRPr="00000000">
              <w:rPr>
                <w:rtl w:val="0"/>
              </w:rPr>
            </w:r>
          </w:p>
        </w:tc>
        <w:tc>
          <w:tcPr/>
          <w:p w:rsidR="00000000" w:rsidDel="00000000" w:rsidP="00000000" w:rsidRDefault="00000000" w:rsidRPr="00000000" w14:paraId="000000E8">
            <w:pPr>
              <w:widowControl w:val="0"/>
              <w:spacing w:line="276" w:lineRule="auto"/>
              <w:jc w:val="cente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E9">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EB">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328" w:hRule="atLeast"/>
          <w:tblHeader w:val="0"/>
        </w:trPr>
        <w:tc>
          <w:tcPr/>
          <w:p w:rsidR="00000000" w:rsidDel="00000000" w:rsidP="00000000" w:rsidRDefault="00000000" w:rsidRPr="00000000" w14:paraId="000000EC">
            <w:pPr>
              <w:spacing w:line="276" w:lineRule="auto"/>
              <w:jc w:val="both"/>
              <w:rPr>
                <w:sz w:val="28"/>
                <w:szCs w:val="28"/>
              </w:rPr>
            </w:pPr>
            <w:r w:rsidDel="00000000" w:rsidR="00000000" w:rsidRPr="00000000">
              <w:rPr>
                <w:sz w:val="28"/>
                <w:szCs w:val="28"/>
                <w:rtl w:val="0"/>
              </w:rPr>
              <w:t xml:space="preserve">7. Концепції та форми арттерапевтичної роботи</w:t>
            </w:r>
          </w:p>
        </w:tc>
        <w:tc>
          <w:tcPr/>
          <w:p w:rsidR="00000000" w:rsidDel="00000000" w:rsidP="00000000" w:rsidRDefault="00000000" w:rsidRPr="00000000" w14:paraId="000000ED">
            <w:pPr>
              <w:widowControl w:val="0"/>
              <w:spacing w:line="276" w:lineRule="auto"/>
              <w:jc w:val="center"/>
              <w:rPr/>
            </w:pPr>
            <w:r w:rsidDel="00000000" w:rsidR="00000000" w:rsidRPr="00000000">
              <w:rPr>
                <w:sz w:val="28"/>
                <w:szCs w:val="28"/>
                <w:rtl w:val="0"/>
              </w:rPr>
              <w:t xml:space="preserve">10</w:t>
            </w:r>
            <w:r w:rsidDel="00000000" w:rsidR="00000000" w:rsidRPr="00000000">
              <w:rPr>
                <w:rtl w:val="0"/>
              </w:rPr>
            </w:r>
          </w:p>
        </w:tc>
        <w:tc>
          <w:tcPr/>
          <w:p w:rsidR="00000000" w:rsidDel="00000000" w:rsidP="00000000" w:rsidRDefault="00000000" w:rsidRPr="00000000" w14:paraId="000000EE">
            <w:pPr>
              <w:widowControl w:val="0"/>
              <w:spacing w:line="276" w:lineRule="auto"/>
              <w:jc w:val="center"/>
              <w:rPr/>
            </w:pPr>
            <w:r w:rsidDel="00000000" w:rsidR="00000000" w:rsidRPr="00000000">
              <w:rPr>
                <w:sz w:val="28"/>
                <w:szCs w:val="28"/>
                <w:rtl w:val="0"/>
              </w:rPr>
              <w:t xml:space="preserve">2</w:t>
            </w:r>
            <w:r w:rsidDel="00000000" w:rsidR="00000000" w:rsidRPr="00000000">
              <w:rPr>
                <w:rtl w:val="0"/>
              </w:rPr>
            </w:r>
          </w:p>
        </w:tc>
        <w:tc>
          <w:tcPr>
            <w:gridSpan w:val="2"/>
          </w:tcPr>
          <w:p w:rsidR="00000000" w:rsidDel="00000000" w:rsidP="00000000" w:rsidRDefault="00000000" w:rsidRPr="00000000" w14:paraId="000000EF">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F1">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328" w:hRule="atLeast"/>
          <w:tblHeader w:val="0"/>
        </w:trPr>
        <w:tc>
          <w:tcPr/>
          <w:p w:rsidR="00000000" w:rsidDel="00000000" w:rsidP="00000000" w:rsidRDefault="00000000" w:rsidRPr="00000000" w14:paraId="000000F2">
            <w:pPr>
              <w:spacing w:line="276" w:lineRule="auto"/>
              <w:jc w:val="both"/>
              <w:rPr>
                <w:sz w:val="28"/>
                <w:szCs w:val="28"/>
              </w:rPr>
            </w:pPr>
            <w:r w:rsidDel="00000000" w:rsidR="00000000" w:rsidRPr="00000000">
              <w:rPr>
                <w:sz w:val="28"/>
                <w:szCs w:val="28"/>
                <w:rtl w:val="0"/>
              </w:rPr>
              <w:t xml:space="preserve">8. Системний опис арттерапевтичного процесу</w:t>
            </w:r>
          </w:p>
        </w:tc>
        <w:tc>
          <w:tcPr/>
          <w:p w:rsidR="00000000" w:rsidDel="00000000" w:rsidP="00000000" w:rsidRDefault="00000000" w:rsidRPr="00000000" w14:paraId="000000F3">
            <w:pPr>
              <w:widowControl w:val="0"/>
              <w:spacing w:line="276" w:lineRule="auto"/>
              <w:jc w:val="center"/>
              <w:rPr/>
            </w:pPr>
            <w:r w:rsidDel="00000000" w:rsidR="00000000" w:rsidRPr="00000000">
              <w:rPr>
                <w:sz w:val="28"/>
                <w:szCs w:val="28"/>
                <w:rtl w:val="0"/>
              </w:rPr>
              <w:t xml:space="preserve">8</w:t>
            </w:r>
            <w:r w:rsidDel="00000000" w:rsidR="00000000" w:rsidRPr="00000000">
              <w:rPr>
                <w:rtl w:val="0"/>
              </w:rPr>
            </w:r>
          </w:p>
        </w:tc>
        <w:tc>
          <w:tcPr/>
          <w:p w:rsidR="00000000" w:rsidDel="00000000" w:rsidP="00000000" w:rsidRDefault="00000000" w:rsidRPr="00000000" w14:paraId="000000F4">
            <w:pPr>
              <w:widowControl w:val="0"/>
              <w:spacing w:line="276" w:lineRule="auto"/>
              <w:jc w:val="center"/>
              <w:rPr/>
            </w:pPr>
            <w:r w:rsidDel="00000000" w:rsidR="00000000" w:rsidRPr="00000000">
              <w:rPr>
                <w:rtl w:val="0"/>
              </w:rPr>
            </w:r>
          </w:p>
        </w:tc>
        <w:tc>
          <w:tcPr>
            <w:gridSpan w:val="2"/>
          </w:tcPr>
          <w:p w:rsidR="00000000" w:rsidDel="00000000" w:rsidP="00000000" w:rsidRDefault="00000000" w:rsidRPr="00000000" w14:paraId="000000F5">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F7">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389" w:hRule="atLeast"/>
          <w:tblHeader w:val="0"/>
        </w:trPr>
        <w:tc>
          <w:tcPr>
            <w:tcBorders>
              <w:bottom w:color="000000" w:space="0" w:sz="4" w:val="single"/>
            </w:tcBorders>
          </w:tcPr>
          <w:p w:rsidR="00000000" w:rsidDel="00000000" w:rsidP="00000000" w:rsidRDefault="00000000" w:rsidRPr="00000000" w14:paraId="000000F8">
            <w:pPr>
              <w:spacing w:line="276" w:lineRule="auto"/>
              <w:jc w:val="both"/>
              <w:rPr>
                <w:sz w:val="28"/>
                <w:szCs w:val="28"/>
              </w:rPr>
            </w:pPr>
            <w:r w:rsidDel="00000000" w:rsidR="00000000" w:rsidRPr="00000000">
              <w:rPr>
                <w:sz w:val="28"/>
                <w:szCs w:val="28"/>
                <w:rtl w:val="0"/>
              </w:rPr>
              <w:t xml:space="preserve">9. Практичні аспекти використання арт-терапевтичних методик і технік</w:t>
            </w:r>
          </w:p>
        </w:tc>
        <w:tc>
          <w:tcPr>
            <w:tcBorders>
              <w:bottom w:color="000000" w:space="0" w:sz="4" w:val="single"/>
            </w:tcBorders>
          </w:tcPr>
          <w:p w:rsidR="00000000" w:rsidDel="00000000" w:rsidP="00000000" w:rsidRDefault="00000000" w:rsidRPr="00000000" w14:paraId="000000F9">
            <w:pPr>
              <w:widowControl w:val="0"/>
              <w:spacing w:line="276" w:lineRule="auto"/>
              <w:jc w:val="center"/>
              <w:rPr/>
            </w:pPr>
            <w:r w:rsidDel="00000000" w:rsidR="00000000" w:rsidRPr="00000000">
              <w:rPr>
                <w:sz w:val="28"/>
                <w:szCs w:val="28"/>
                <w:rtl w:val="0"/>
              </w:rPr>
              <w:t xml:space="preserve">10</w:t>
            </w:r>
            <w:r w:rsidDel="00000000" w:rsidR="00000000" w:rsidRPr="00000000">
              <w:rPr>
                <w:rtl w:val="0"/>
              </w:rPr>
            </w:r>
          </w:p>
        </w:tc>
        <w:tc>
          <w:tcPr/>
          <w:p w:rsidR="00000000" w:rsidDel="00000000" w:rsidP="00000000" w:rsidRDefault="00000000" w:rsidRPr="00000000" w14:paraId="000000FA">
            <w:pPr>
              <w:widowControl w:val="0"/>
              <w:spacing w:line="276" w:lineRule="auto"/>
              <w:jc w:val="center"/>
              <w:rPr/>
            </w:pPr>
            <w:r w:rsidDel="00000000" w:rsidR="00000000" w:rsidRPr="00000000">
              <w:rPr>
                <w:sz w:val="28"/>
                <w:szCs w:val="28"/>
                <w:rtl w:val="0"/>
              </w:rPr>
              <w:t xml:space="preserve">2</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FB">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FD">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474" w:hRule="atLeast"/>
          <w:tblHeader w:val="0"/>
        </w:trPr>
        <w:tc>
          <w:tcPr>
            <w:tcBorders>
              <w:bottom w:color="000000" w:space="0" w:sz="4" w:val="single"/>
            </w:tcBorders>
          </w:tcPr>
          <w:p w:rsidR="00000000" w:rsidDel="00000000" w:rsidP="00000000" w:rsidRDefault="00000000" w:rsidRPr="00000000" w14:paraId="000000FE">
            <w:pPr>
              <w:spacing w:line="276" w:lineRule="auto"/>
              <w:jc w:val="both"/>
              <w:rPr>
                <w:sz w:val="28"/>
                <w:szCs w:val="28"/>
              </w:rPr>
            </w:pPr>
            <w:r w:rsidDel="00000000" w:rsidR="00000000" w:rsidRPr="00000000">
              <w:rPr>
                <w:sz w:val="28"/>
                <w:szCs w:val="28"/>
                <w:rtl w:val="0"/>
              </w:rPr>
              <w:t xml:space="preserve">10. Особливості застосування ігрової терапії та арт-терапії в корекційній роботі з дітьми при порушеннях розвитку.</w:t>
            </w:r>
          </w:p>
        </w:tc>
        <w:tc>
          <w:tcPr>
            <w:tcBorders>
              <w:bottom w:color="000000" w:space="0" w:sz="4" w:val="single"/>
            </w:tcBorders>
          </w:tcPr>
          <w:p w:rsidR="00000000" w:rsidDel="00000000" w:rsidP="00000000" w:rsidRDefault="00000000" w:rsidRPr="00000000" w14:paraId="000000FF">
            <w:pPr>
              <w:widowControl w:val="0"/>
              <w:spacing w:line="276" w:lineRule="auto"/>
              <w:jc w:val="center"/>
              <w:rPr/>
            </w:pPr>
            <w:r w:rsidDel="00000000" w:rsidR="00000000" w:rsidRPr="00000000">
              <w:rPr>
                <w:sz w:val="28"/>
                <w:szCs w:val="28"/>
                <w:rtl w:val="0"/>
              </w:rPr>
              <w:t xml:space="preserve">8</w:t>
            </w:r>
            <w:r w:rsidDel="00000000" w:rsidR="00000000" w:rsidRPr="00000000">
              <w:rPr>
                <w:rtl w:val="0"/>
              </w:rPr>
            </w:r>
          </w:p>
        </w:tc>
        <w:tc>
          <w:tcPr/>
          <w:p w:rsidR="00000000" w:rsidDel="00000000" w:rsidP="00000000" w:rsidRDefault="00000000" w:rsidRPr="00000000" w14:paraId="00000100">
            <w:pPr>
              <w:widowControl w:val="0"/>
              <w:spacing w:line="276" w:lineRule="auto"/>
              <w:jc w:val="cente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101">
            <w:pPr>
              <w:spacing w:line="276" w:lineRule="auto"/>
              <w:jc w:val="center"/>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103">
            <w:pPr>
              <w:spacing w:line="276" w:lineRule="auto"/>
              <w:jc w:val="center"/>
              <w:rPr/>
            </w:pPr>
            <w:r w:rsidDel="00000000" w:rsidR="00000000" w:rsidRPr="00000000">
              <w:rPr>
                <w:sz w:val="28"/>
                <w:szCs w:val="28"/>
                <w:rtl w:val="0"/>
              </w:rPr>
              <w:t xml:space="preserve">6</w:t>
            </w:r>
            <w:r w:rsidDel="00000000" w:rsidR="00000000" w:rsidRPr="00000000">
              <w:rPr>
                <w:rtl w:val="0"/>
              </w:rPr>
            </w:r>
          </w:p>
        </w:tc>
      </w:tr>
      <w:tr>
        <w:trPr>
          <w:cantSplit w:val="1"/>
          <w:trHeight w:val="90" w:hRule="atLeast"/>
          <w:tblHeader w:val="0"/>
        </w:trPr>
        <w:tc>
          <w:tcPr/>
          <w:p w:rsidR="00000000" w:rsidDel="00000000" w:rsidP="00000000" w:rsidRDefault="00000000" w:rsidRPr="00000000" w14:paraId="00000104">
            <w:pPr>
              <w:keepNext w:val="1"/>
              <w:widowControl w:val="0"/>
              <w:spacing w:line="276" w:lineRule="auto"/>
              <w:rPr/>
            </w:pPr>
            <w:r w:rsidDel="00000000" w:rsidR="00000000" w:rsidRPr="00000000">
              <w:rPr>
                <w:b w:val="1"/>
                <w:color w:val="000000"/>
                <w:rtl w:val="0"/>
              </w:rPr>
              <w:t xml:space="preserve">ВСЬОГО ГОДИН:</w:t>
            </w:r>
            <w:r w:rsidDel="00000000" w:rsidR="00000000" w:rsidRPr="00000000">
              <w:rPr>
                <w:rtl w:val="0"/>
              </w:rPr>
            </w:r>
          </w:p>
        </w:tc>
        <w:tc>
          <w:tcPr/>
          <w:p w:rsidR="00000000" w:rsidDel="00000000" w:rsidP="00000000" w:rsidRDefault="00000000" w:rsidRPr="00000000" w14:paraId="00000105">
            <w:pPr>
              <w:widowControl w:val="0"/>
              <w:spacing w:line="276" w:lineRule="auto"/>
              <w:jc w:val="center"/>
              <w:rPr/>
            </w:pPr>
            <w:r w:rsidDel="00000000" w:rsidR="00000000" w:rsidRPr="00000000">
              <w:rPr>
                <w:b w:val="1"/>
                <w:sz w:val="28"/>
                <w:szCs w:val="28"/>
                <w:rtl w:val="0"/>
              </w:rPr>
              <w:t xml:space="preserve">90</w:t>
            </w:r>
            <w:r w:rsidDel="00000000" w:rsidR="00000000" w:rsidRPr="00000000">
              <w:rPr>
                <w:rtl w:val="0"/>
              </w:rPr>
            </w:r>
          </w:p>
        </w:tc>
        <w:tc>
          <w:tcPr/>
          <w:p w:rsidR="00000000" w:rsidDel="00000000" w:rsidP="00000000" w:rsidRDefault="00000000" w:rsidRPr="00000000" w14:paraId="00000106">
            <w:pPr>
              <w:widowControl w:val="0"/>
              <w:spacing w:line="276" w:lineRule="auto"/>
              <w:jc w:val="center"/>
              <w:rPr/>
            </w:pPr>
            <w:r w:rsidDel="00000000" w:rsidR="00000000" w:rsidRPr="00000000">
              <w:rPr>
                <w:b w:val="1"/>
                <w:sz w:val="28"/>
                <w:szCs w:val="28"/>
                <w:rtl w:val="0"/>
              </w:rPr>
              <w:t xml:space="preserve">10</w:t>
            </w:r>
            <w:r w:rsidDel="00000000" w:rsidR="00000000" w:rsidRPr="00000000">
              <w:rPr>
                <w:rtl w:val="0"/>
              </w:rPr>
            </w:r>
          </w:p>
        </w:tc>
        <w:tc>
          <w:tcPr>
            <w:tcBorders>
              <w:bottom w:color="000000" w:space="0" w:sz="4" w:val="single"/>
            </w:tcBorders>
          </w:tcPr>
          <w:p w:rsidR="00000000" w:rsidDel="00000000" w:rsidP="00000000" w:rsidRDefault="00000000" w:rsidRPr="00000000" w14:paraId="00000107">
            <w:pPr>
              <w:widowControl w:val="0"/>
              <w:spacing w:line="276" w:lineRule="auto"/>
              <w:jc w:val="center"/>
              <w:rPr/>
            </w:pPr>
            <w:r w:rsidDel="00000000" w:rsidR="00000000" w:rsidRPr="00000000">
              <w:rPr>
                <w:b w:val="1"/>
                <w:sz w:val="28"/>
                <w:szCs w:val="28"/>
                <w:rtl w:val="0"/>
              </w:rPr>
              <w:t xml:space="preserve">20</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108">
            <w:pPr>
              <w:widowControl w:val="0"/>
              <w:spacing w:line="276" w:lineRule="auto"/>
              <w:jc w:val="center"/>
              <w:rPr/>
            </w:pPr>
            <w:r w:rsidDel="00000000" w:rsidR="00000000" w:rsidRPr="00000000">
              <w:rPr>
                <w:b w:val="1"/>
                <w:sz w:val="28"/>
                <w:szCs w:val="28"/>
                <w:rtl w:val="0"/>
              </w:rPr>
              <w:t xml:space="preserve">60</w:t>
            </w:r>
            <w:r w:rsidDel="00000000" w:rsidR="00000000" w:rsidRPr="00000000">
              <w:rPr>
                <w:rtl w:val="0"/>
              </w:rPr>
            </w:r>
          </w:p>
        </w:tc>
      </w:tr>
    </w:tbl>
    <w:p w:rsidR="00000000" w:rsidDel="00000000" w:rsidP="00000000" w:rsidRDefault="00000000" w:rsidRPr="00000000" w14:paraId="0000010A">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color w:val="000000"/>
          <w:sz w:val="28"/>
          <w:szCs w:val="28"/>
          <w:rtl w:val="0"/>
        </w:rPr>
        <w:t xml:space="preserve">4. ТЕМИ ЛЕКЦІЙ </w:t>
      </w:r>
      <w:r w:rsidDel="00000000" w:rsidR="00000000" w:rsidRPr="00000000">
        <w:rPr>
          <w:rtl w:val="0"/>
        </w:rPr>
      </w:r>
    </w:p>
    <w:tbl>
      <w:tblPr>
        <w:tblStyle w:val="Table3"/>
        <w:tblW w:w="9527.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7683"/>
        <w:gridCol w:w="993"/>
        <w:tblGridChange w:id="0">
          <w:tblGrid>
            <w:gridCol w:w="851"/>
            <w:gridCol w:w="7683"/>
            <w:gridCol w:w="993"/>
          </w:tblGrid>
        </w:tblGridChange>
      </w:tblGrid>
      <w:tr>
        <w:trPr>
          <w:cantSplit w:val="0"/>
          <w:trHeight w:val="704" w:hRule="atLeast"/>
          <w:tblHeader w:val="0"/>
        </w:trPr>
        <w:tc>
          <w:tcPr/>
          <w:p w:rsidR="00000000" w:rsidDel="00000000" w:rsidP="00000000" w:rsidRDefault="00000000" w:rsidRPr="00000000" w14:paraId="0000010C">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p w:rsidR="00000000" w:rsidDel="00000000" w:rsidP="00000000" w:rsidRDefault="00000000" w:rsidRPr="00000000" w14:paraId="0000010D">
            <w:pPr>
              <w:keepNext w:val="1"/>
              <w:keepLines w:val="1"/>
              <w:pBdr>
                <w:top w:space="0" w:sz="0" w:val="nil"/>
                <w:left w:space="0" w:sz="0" w:val="nil"/>
                <w:bottom w:space="0" w:sz="0" w:val="nil"/>
                <w:right w:space="0" w:sz="0" w:val="nil"/>
                <w:between w:space="0" w:sz="0" w:val="nil"/>
              </w:pBdr>
              <w:spacing w:before="120" w:lineRule="auto"/>
              <w:ind w:hanging="2"/>
              <w:jc w:val="center"/>
              <w:rPr>
                <w:b w:val="1"/>
                <w:color w:val="000000"/>
                <w:sz w:val="28"/>
                <w:szCs w:val="28"/>
              </w:rPr>
            </w:pPr>
            <w:r w:rsidDel="00000000" w:rsidR="00000000" w:rsidRPr="00000000">
              <w:rPr>
                <w:b w:val="1"/>
                <w:color w:val="000000"/>
                <w:sz w:val="28"/>
                <w:szCs w:val="28"/>
                <w:rtl w:val="0"/>
              </w:rPr>
              <w:t xml:space="preserve">Тема</w:t>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rHeight w:val="411" w:hRule="atLeast"/>
          <w:tblHeader w:val="0"/>
        </w:trPr>
        <w:tc>
          <w:tcPr/>
          <w:p w:rsidR="00000000" w:rsidDel="00000000" w:rsidP="00000000" w:rsidRDefault="00000000" w:rsidRPr="00000000" w14:paraId="0000010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sz w:val="28"/>
                <w:szCs w:val="28"/>
                <w:rtl w:val="0"/>
              </w:rPr>
              <w:t xml:space="preserve">Теоретичні основи арт- та ігрової психотерапії.</w:t>
            </w: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268" w:hRule="atLeast"/>
          <w:tblHeader w:val="0"/>
        </w:trPr>
        <w:tc>
          <w:tcPr/>
          <w:p w:rsidR="00000000" w:rsidDel="00000000" w:rsidP="00000000" w:rsidRDefault="00000000" w:rsidRPr="00000000" w14:paraId="0000011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Чинники порушення розвитку дитини</w:t>
            </w:r>
            <w:r w:rsidDel="00000000" w:rsidR="00000000" w:rsidRPr="00000000">
              <w:rPr>
                <w:rtl w:val="0"/>
              </w:rPr>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27" w:hRule="atLeast"/>
          <w:tblHeader w:val="0"/>
        </w:trPr>
        <w:tc>
          <w:tcPr/>
          <w:p w:rsidR="00000000" w:rsidDel="00000000" w:rsidP="00000000" w:rsidRDefault="00000000" w:rsidRPr="00000000" w14:paraId="0000011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sz w:val="28"/>
                <w:szCs w:val="28"/>
                <w:rtl w:val="0"/>
              </w:rPr>
              <w:t xml:space="preserve">Загальна характеристика ігротерапевтичного процесу</w:t>
            </w:r>
            <w:r w:rsidDel="00000000" w:rsidR="00000000" w:rsidRPr="00000000">
              <w:rPr>
                <w:rtl w:val="0"/>
              </w:rPr>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56" w:hRule="atLeast"/>
          <w:tblHeader w:val="0"/>
        </w:trPr>
        <w:tc>
          <w:tcPr/>
          <w:p w:rsidR="00000000" w:rsidDel="00000000" w:rsidP="00000000" w:rsidRDefault="00000000" w:rsidRPr="00000000" w14:paraId="0000011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19">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sz w:val="28"/>
                <w:szCs w:val="28"/>
                <w:rtl w:val="0"/>
              </w:rPr>
              <w:t xml:space="preserve">Концепції та форми арттерапевтичної роботи</w:t>
            </w:r>
            <w:r w:rsidDel="00000000" w:rsidR="00000000" w:rsidRPr="00000000">
              <w:rPr>
                <w:rtl w:val="0"/>
              </w:rPr>
            </w:r>
          </w:p>
        </w:tc>
        <w:tc>
          <w:tcPr/>
          <w:p w:rsidR="00000000" w:rsidDel="00000000" w:rsidP="00000000" w:rsidRDefault="00000000" w:rsidRPr="00000000" w14:paraId="0000011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56" w:hRule="atLeast"/>
          <w:tblHeader w:val="0"/>
        </w:trPr>
        <w:tc>
          <w:tcPr/>
          <w:p w:rsidR="00000000" w:rsidDel="00000000" w:rsidP="00000000" w:rsidRDefault="00000000" w:rsidRPr="00000000" w14:paraId="0000011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sz w:val="28"/>
                <w:szCs w:val="28"/>
                <w:rtl w:val="0"/>
              </w:rPr>
              <w:t xml:space="preserve">Практичні аспекти використання арт-терапевтичних методик і технік</w:t>
            </w:r>
            <w:r w:rsidDel="00000000" w:rsidR="00000000" w:rsidRPr="00000000">
              <w:rPr>
                <w:rtl w:val="0"/>
              </w:rPr>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1E">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10</w:t>
            </w:r>
            <w:r w:rsidDel="00000000" w:rsidR="00000000" w:rsidRPr="00000000">
              <w:rPr>
                <w:rtl w:val="0"/>
              </w:rPr>
            </w:r>
          </w:p>
        </w:tc>
      </w:tr>
    </w:tbl>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40" w:before="240" w:lineRule="auto"/>
        <w:ind w:hanging="2"/>
        <w:jc w:val="center"/>
        <w:rPr>
          <w:color w:val="000000"/>
          <w:sz w:val="28"/>
          <w:szCs w:val="28"/>
        </w:rPr>
      </w:pPr>
      <w:r w:rsidDel="00000000" w:rsidR="00000000" w:rsidRPr="00000000">
        <w:rPr>
          <w:b w:val="1"/>
          <w:color w:val="000000"/>
          <w:sz w:val="28"/>
          <w:szCs w:val="28"/>
          <w:rtl w:val="0"/>
        </w:rPr>
        <w:t xml:space="preserve">5. ТЕМИ СЕМІНАРСЬКИХ ЗАНЯТЬ</w:t>
      </w:r>
      <w:r w:rsidDel="00000000" w:rsidR="00000000" w:rsidRPr="00000000">
        <w:rPr>
          <w:rtl w:val="0"/>
        </w:rPr>
      </w:r>
    </w:p>
    <w:tbl>
      <w:tblPr>
        <w:tblStyle w:val="Table4"/>
        <w:tblW w:w="9527.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7683"/>
        <w:gridCol w:w="993"/>
        <w:tblGridChange w:id="0">
          <w:tblGrid>
            <w:gridCol w:w="851"/>
            <w:gridCol w:w="7683"/>
            <w:gridCol w:w="993"/>
          </w:tblGrid>
        </w:tblGridChange>
      </w:tblGrid>
      <w:tr>
        <w:trPr>
          <w:cantSplit w:val="0"/>
          <w:tblHeader w:val="0"/>
        </w:trPr>
        <w:tc>
          <w:tcPr/>
          <w:p w:rsidR="00000000" w:rsidDel="00000000" w:rsidP="00000000" w:rsidRDefault="00000000" w:rsidRPr="00000000" w14:paraId="00000122">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p w:rsidR="00000000" w:rsidDel="00000000" w:rsidP="00000000" w:rsidRDefault="00000000" w:rsidRPr="00000000" w14:paraId="00000123">
            <w:pPr>
              <w:keepNext w:val="1"/>
              <w:keepLines w:val="1"/>
              <w:pBdr>
                <w:top w:space="0" w:sz="0" w:val="nil"/>
                <w:left w:space="0" w:sz="0" w:val="nil"/>
                <w:bottom w:space="0" w:sz="0" w:val="nil"/>
                <w:right w:space="0" w:sz="0" w:val="nil"/>
                <w:between w:space="0" w:sz="0" w:val="nil"/>
              </w:pBdr>
              <w:spacing w:before="120" w:lineRule="auto"/>
              <w:ind w:hanging="2"/>
              <w:jc w:val="center"/>
              <w:rPr>
                <w:b w:val="1"/>
                <w:color w:val="000000"/>
                <w:sz w:val="28"/>
                <w:szCs w:val="28"/>
              </w:rPr>
            </w:pPr>
            <w:r w:rsidDel="00000000" w:rsidR="00000000" w:rsidRPr="00000000">
              <w:rPr>
                <w:b w:val="1"/>
                <w:color w:val="000000"/>
                <w:sz w:val="28"/>
                <w:szCs w:val="28"/>
                <w:rtl w:val="0"/>
              </w:rPr>
              <w:t xml:space="preserve">Тема </w:t>
            </w:r>
          </w:p>
        </w:tc>
        <w:tc>
          <w:tcPr/>
          <w:p w:rsidR="00000000" w:rsidDel="00000000" w:rsidP="00000000" w:rsidRDefault="00000000" w:rsidRPr="00000000" w14:paraId="00000124">
            <w:pPr>
              <w:keepNext w:val="1"/>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К-ть</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годин</w:t>
            </w:r>
            <w:r w:rsidDel="00000000" w:rsidR="00000000" w:rsidRPr="00000000">
              <w:rPr>
                <w:rtl w:val="0"/>
              </w:rPr>
            </w:r>
          </w:p>
        </w:tc>
      </w:tr>
      <w:tr>
        <w:trPr>
          <w:cantSplit w:val="0"/>
          <w:tblHeader w:val="0"/>
        </w:trPr>
        <w:tc>
          <w:tcPr/>
          <w:p w:rsidR="00000000" w:rsidDel="00000000" w:rsidP="00000000" w:rsidRDefault="00000000" w:rsidRPr="00000000" w14:paraId="0000012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27">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Теоретичні основи арт- та ігрової психотерапії. Становлення та розвиток арт- та ігрової психотерапії</w:t>
            </w:r>
            <w:r w:rsidDel="00000000" w:rsidR="00000000" w:rsidRPr="00000000">
              <w:rPr>
                <w:rtl w:val="0"/>
              </w:rPr>
            </w:r>
          </w:p>
        </w:tc>
        <w:tc>
          <w:tcPr/>
          <w:p w:rsidR="00000000" w:rsidDel="00000000" w:rsidP="00000000" w:rsidRDefault="00000000" w:rsidRPr="00000000" w14:paraId="0000012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2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2A">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Етапи становлення особистості: потреби та проблеми розвитку</w:t>
            </w:r>
            <w:r w:rsidDel="00000000" w:rsidR="00000000" w:rsidRPr="00000000">
              <w:rPr>
                <w:rtl w:val="0"/>
              </w:rPr>
            </w:r>
          </w:p>
        </w:tc>
        <w:tc>
          <w:tcPr/>
          <w:p w:rsidR="00000000" w:rsidDel="00000000" w:rsidP="00000000" w:rsidRDefault="00000000" w:rsidRPr="00000000" w14:paraId="0000012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2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2D">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Чинники порушення розвитку дитини</w:t>
            </w:r>
            <w:r w:rsidDel="00000000" w:rsidR="00000000" w:rsidRPr="00000000">
              <w:rPr>
                <w:rtl w:val="0"/>
              </w:rPr>
            </w:r>
          </w:p>
        </w:tc>
        <w:tc>
          <w:tcPr/>
          <w:p w:rsidR="00000000" w:rsidDel="00000000" w:rsidP="00000000" w:rsidRDefault="00000000" w:rsidRPr="00000000" w14:paraId="0000012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363" w:hRule="atLeast"/>
          <w:tblHeader w:val="0"/>
        </w:trPr>
        <w:tc>
          <w:tcPr/>
          <w:p w:rsidR="00000000" w:rsidDel="00000000" w:rsidP="00000000" w:rsidRDefault="00000000" w:rsidRPr="00000000" w14:paraId="0000012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after="120" w:lineRule="auto"/>
              <w:ind w:hanging="2"/>
              <w:jc w:val="both"/>
              <w:rPr>
                <w:color w:val="000000"/>
                <w:sz w:val="28"/>
                <w:szCs w:val="28"/>
              </w:rPr>
            </w:pPr>
            <w:r w:rsidDel="00000000" w:rsidR="00000000" w:rsidRPr="00000000">
              <w:rPr>
                <w:sz w:val="28"/>
                <w:szCs w:val="28"/>
                <w:rtl w:val="0"/>
              </w:rPr>
              <w:t xml:space="preserve">Загальна характеристика ігротерапевтичного процесу. Специфіка ігрової терапії</w:t>
            </w:r>
            <w:r w:rsidDel="00000000" w:rsidR="00000000" w:rsidRPr="00000000">
              <w:rPr>
                <w:rtl w:val="0"/>
              </w:rPr>
            </w:r>
          </w:p>
        </w:tc>
        <w:tc>
          <w:tcPr/>
          <w:p w:rsidR="00000000" w:rsidDel="00000000" w:rsidP="00000000" w:rsidRDefault="00000000" w:rsidRPr="00000000" w14:paraId="0000013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3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lineRule="auto"/>
              <w:ind w:hanging="2"/>
              <w:jc w:val="both"/>
              <w:rPr>
                <w:color w:val="000000"/>
                <w:sz w:val="28"/>
                <w:szCs w:val="28"/>
              </w:rPr>
            </w:pPr>
            <w:r w:rsidDel="00000000" w:rsidR="00000000" w:rsidRPr="00000000">
              <w:rPr>
                <w:sz w:val="28"/>
                <w:szCs w:val="28"/>
                <w:rtl w:val="0"/>
              </w:rPr>
              <w:t xml:space="preserve">Вимоги до облаштування ігрової кімнати</w:t>
            </w:r>
            <w:r w:rsidDel="00000000" w:rsidR="00000000" w:rsidRPr="00000000">
              <w:rPr>
                <w:rtl w:val="0"/>
              </w:rPr>
            </w:r>
          </w:p>
        </w:tc>
        <w:tc>
          <w:tcPr/>
          <w:p w:rsidR="00000000" w:rsidDel="00000000" w:rsidP="00000000" w:rsidRDefault="00000000" w:rsidRPr="00000000" w14:paraId="0000013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3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36">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Особливості піскової терапії</w:t>
            </w:r>
            <w:r w:rsidDel="00000000" w:rsidR="00000000" w:rsidRPr="00000000">
              <w:rPr>
                <w:rtl w:val="0"/>
              </w:rPr>
            </w:r>
          </w:p>
        </w:tc>
        <w:tc>
          <w:tcPr/>
          <w:p w:rsidR="00000000" w:rsidDel="00000000" w:rsidP="00000000" w:rsidRDefault="00000000" w:rsidRPr="00000000" w14:paraId="0000013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3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39">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Концепції та форми арттерапевтичної роботи</w:t>
            </w:r>
            <w:r w:rsidDel="00000000" w:rsidR="00000000" w:rsidRPr="00000000">
              <w:rPr>
                <w:rtl w:val="0"/>
              </w:rPr>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3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20" w:lineRule="auto"/>
              <w:ind w:hanging="2"/>
              <w:jc w:val="both"/>
              <w:rPr>
                <w:color w:val="000000"/>
                <w:sz w:val="28"/>
                <w:szCs w:val="28"/>
              </w:rPr>
            </w:pPr>
            <w:r w:rsidDel="00000000" w:rsidR="00000000" w:rsidRPr="00000000">
              <w:rPr>
                <w:sz w:val="28"/>
                <w:szCs w:val="28"/>
                <w:rtl w:val="0"/>
              </w:rPr>
              <w:t xml:space="preserve">Системний опис арттерапевтичного процесу</w:t>
            </w:r>
            <w:r w:rsidDel="00000000" w:rsidR="00000000" w:rsidRPr="00000000">
              <w:rPr>
                <w:rtl w:val="0"/>
              </w:rPr>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sz w:val="28"/>
                <w:szCs w:val="28"/>
                <w:rtl w:val="0"/>
              </w:rPr>
              <w:t xml:space="preserve">Практичні аспекти використання арт-терапевтичних методик і технік</w:t>
            </w:r>
            <w:r w:rsidDel="00000000" w:rsidR="00000000" w:rsidRPr="00000000">
              <w:rPr>
                <w:rtl w:val="0"/>
              </w:rPr>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4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lineRule="auto"/>
              <w:ind w:hanging="2"/>
              <w:jc w:val="both"/>
              <w:rPr>
                <w:color w:val="000000"/>
                <w:sz w:val="28"/>
                <w:szCs w:val="28"/>
              </w:rPr>
            </w:pPr>
            <w:r w:rsidDel="00000000" w:rsidR="00000000" w:rsidRPr="00000000">
              <w:rPr>
                <w:sz w:val="28"/>
                <w:szCs w:val="28"/>
                <w:rtl w:val="0"/>
              </w:rPr>
              <w:t xml:space="preserve">Особливості застосування ігрової терапії та арт-терапії в корекційній роботі з дітьми при порушеннях розвитку.</w:t>
            </w:r>
            <w:r w:rsidDel="00000000" w:rsidR="00000000" w:rsidRPr="00000000">
              <w:rPr>
                <w:rtl w:val="0"/>
              </w:rPr>
            </w:r>
          </w:p>
        </w:tc>
        <w:tc>
          <w:tcPr/>
          <w:p w:rsidR="00000000" w:rsidDel="00000000" w:rsidP="00000000" w:rsidRDefault="00000000" w:rsidRPr="00000000" w14:paraId="0000014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20</w:t>
            </w:r>
            <w:r w:rsidDel="00000000" w:rsidR="00000000" w:rsidRPr="00000000">
              <w:rPr>
                <w:rtl w:val="0"/>
              </w:rPr>
            </w:r>
          </w:p>
        </w:tc>
      </w:tr>
    </w:tbl>
    <w:p w:rsidR="00000000" w:rsidDel="00000000" w:rsidP="00000000" w:rsidRDefault="00000000" w:rsidRPr="00000000" w14:paraId="00000147">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b w:val="1"/>
          <w:color w:val="000000"/>
          <w:sz w:val="28"/>
          <w:szCs w:val="28"/>
          <w:rtl w:val="0"/>
        </w:rPr>
        <w:t xml:space="preserve">6. </w:t>
      </w:r>
      <w:r w:rsidDel="00000000" w:rsidR="00000000" w:rsidRPr="00000000">
        <w:rPr>
          <w:b w:val="1"/>
          <w:sz w:val="28"/>
          <w:szCs w:val="28"/>
          <w:rtl w:val="0"/>
        </w:rPr>
        <w:t xml:space="preserve">ТЕМИ ПРАКТИЧНИХ  ЗАНЯТЬ</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360" w:lineRule="auto"/>
        <w:ind w:hanging="2"/>
        <w:jc w:val="both"/>
        <w:rPr>
          <w:color w:val="ff0000"/>
          <w:sz w:val="28"/>
          <w:szCs w:val="28"/>
        </w:rPr>
      </w:pPr>
      <w:r w:rsidDel="00000000" w:rsidR="00000000" w:rsidRPr="00000000">
        <w:rPr>
          <w:color w:val="000000"/>
          <w:sz w:val="28"/>
          <w:szCs w:val="28"/>
          <w:rtl w:val="0"/>
        </w:rPr>
        <w:t xml:space="preserve">Згідно робочої програми навчальної дисципліни «Арт та ігрова психологія» практичні заняття не заплановані.</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360" w:lineRule="auto"/>
        <w:ind w:hanging="2"/>
        <w:jc w:val="center"/>
        <w:rPr>
          <w:color w:val="000000"/>
          <w:sz w:val="26"/>
          <w:szCs w:val="26"/>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«Арт та ігрова психологія» лабораторні заняття не заплановані.</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8. ТЕМИ САМОСТІЙНОЇ РОБОТИ</w:t>
      </w:r>
      <w:r w:rsidDel="00000000" w:rsidR="00000000" w:rsidRPr="00000000">
        <w:rPr>
          <w:rtl w:val="0"/>
        </w:rPr>
      </w:r>
    </w:p>
    <w:tbl>
      <w:tblPr>
        <w:tblStyle w:val="Table5"/>
        <w:tblW w:w="9633.0" w:type="dxa"/>
        <w:jc w:val="left"/>
        <w:tblInd w:w="-4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6044"/>
        <w:gridCol w:w="2596"/>
        <w:tblGridChange w:id="0">
          <w:tblGrid>
            <w:gridCol w:w="993"/>
            <w:gridCol w:w="6044"/>
            <w:gridCol w:w="2596"/>
          </w:tblGrid>
        </w:tblGridChange>
      </w:tblGrid>
      <w:tr>
        <w:trPr>
          <w:cantSplit w:val="0"/>
          <w:tblHeader w:val="0"/>
        </w:trPr>
        <w:tc>
          <w:tcPr/>
          <w:p w:rsidR="00000000" w:rsidDel="00000000" w:rsidP="00000000" w:rsidRDefault="00000000" w:rsidRPr="00000000" w14:paraId="0000014F">
            <w:pPr>
              <w:jc w:val="center"/>
              <w:rPr>
                <w:b w:val="1"/>
              </w:rPr>
            </w:pPr>
            <w:r w:rsidDel="00000000" w:rsidR="00000000" w:rsidRPr="00000000">
              <w:rPr>
                <w:b w:val="1"/>
                <w:rtl w:val="0"/>
              </w:rPr>
              <w:t xml:space="preserve">№ п.п</w:t>
            </w:r>
          </w:p>
        </w:tc>
        <w:tc>
          <w:tcPr/>
          <w:p w:rsidR="00000000" w:rsidDel="00000000" w:rsidP="00000000" w:rsidRDefault="00000000" w:rsidRPr="00000000" w14:paraId="00000150">
            <w:pPr>
              <w:jc w:val="center"/>
              <w:rPr>
                <w:b w:val="1"/>
              </w:rPr>
            </w:pPr>
            <w:r w:rsidDel="00000000" w:rsidR="00000000" w:rsidRPr="00000000">
              <w:rPr>
                <w:b w:val="1"/>
                <w:rtl w:val="0"/>
              </w:rPr>
              <w:t xml:space="preserve">Тема</w:t>
            </w:r>
          </w:p>
        </w:tc>
        <w:tc>
          <w:tcPr/>
          <w:p w:rsidR="00000000" w:rsidDel="00000000" w:rsidP="00000000" w:rsidRDefault="00000000" w:rsidRPr="00000000" w14:paraId="00000151">
            <w:pPr>
              <w:jc w:val="center"/>
              <w:rPr>
                <w:b w:val="1"/>
              </w:rPr>
            </w:pPr>
            <w:r w:rsidDel="00000000" w:rsidR="00000000" w:rsidRPr="00000000">
              <w:rPr>
                <w:b w:val="1"/>
                <w:rtl w:val="0"/>
              </w:rPr>
              <w:t xml:space="preserve">Кількість годин</w:t>
            </w:r>
          </w:p>
        </w:tc>
      </w:tr>
      <w:tr>
        <w:trPr>
          <w:cantSplit w:val="0"/>
          <w:tblHeader w:val="0"/>
        </w:trPr>
        <w:tc>
          <w:tcPr/>
          <w:p w:rsidR="00000000" w:rsidDel="00000000" w:rsidP="00000000" w:rsidRDefault="00000000" w:rsidRPr="00000000" w14:paraId="00000152">
            <w:pPr>
              <w:jc w:val="center"/>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153">
            <w:pPr>
              <w:jc w:val="both"/>
              <w:rPr>
                <w:b w:val="1"/>
                <w:sz w:val="28"/>
                <w:szCs w:val="28"/>
              </w:rPr>
            </w:pPr>
            <w:r w:rsidDel="00000000" w:rsidR="00000000" w:rsidRPr="00000000">
              <w:rPr>
                <w:sz w:val="28"/>
                <w:szCs w:val="28"/>
                <w:rtl w:val="0"/>
              </w:rPr>
              <w:t xml:space="preserve">Зробити порівняльний аналіз понять психотерапія та психокорекція в роботі з дітьми: спільне та загальне</w:t>
            </w:r>
            <w:r w:rsidDel="00000000" w:rsidR="00000000" w:rsidRPr="00000000">
              <w:rPr>
                <w:rtl w:val="0"/>
              </w:rPr>
            </w:r>
          </w:p>
        </w:tc>
        <w:tc>
          <w:tcPr/>
          <w:p w:rsidR="00000000" w:rsidDel="00000000" w:rsidP="00000000" w:rsidRDefault="00000000" w:rsidRPr="00000000" w14:paraId="00000154">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55">
            <w:pPr>
              <w:jc w:val="center"/>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156">
            <w:pPr>
              <w:jc w:val="both"/>
              <w:rPr>
                <w:b w:val="1"/>
                <w:sz w:val="28"/>
                <w:szCs w:val="28"/>
              </w:rPr>
            </w:pPr>
            <w:r w:rsidDel="00000000" w:rsidR="00000000" w:rsidRPr="00000000">
              <w:rPr>
                <w:sz w:val="28"/>
                <w:szCs w:val="28"/>
                <w:rtl w:val="0"/>
              </w:rPr>
              <w:t xml:space="preserve">Оберіть одну із стадій розвитку дитини (за психоаналітичною теорією або за Е. Еріксоном) та проаналізуйте її вплив на подальше становлення особистості за сприятливих та несприятливих умов.</w:t>
            </w:r>
            <w:r w:rsidDel="00000000" w:rsidR="00000000" w:rsidRPr="00000000">
              <w:rPr>
                <w:rtl w:val="0"/>
              </w:rPr>
            </w:r>
          </w:p>
        </w:tc>
        <w:tc>
          <w:tcPr/>
          <w:p w:rsidR="00000000" w:rsidDel="00000000" w:rsidP="00000000" w:rsidRDefault="00000000" w:rsidRPr="00000000" w14:paraId="00000157">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58">
            <w:pPr>
              <w:jc w:val="center"/>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159">
            <w:pPr>
              <w:jc w:val="both"/>
              <w:rPr>
                <w:sz w:val="28"/>
                <w:szCs w:val="28"/>
              </w:rPr>
            </w:pPr>
            <w:r w:rsidDel="00000000" w:rsidR="00000000" w:rsidRPr="00000000">
              <w:rPr>
                <w:sz w:val="28"/>
                <w:szCs w:val="28"/>
                <w:rtl w:val="0"/>
              </w:rPr>
              <w:t xml:space="preserve">Написати есе на тему «Мої дитячі ігри» або «Мої найулюбленіші іграшки».</w:t>
            </w:r>
          </w:p>
        </w:tc>
        <w:tc>
          <w:tcPr/>
          <w:p w:rsidR="00000000" w:rsidDel="00000000" w:rsidP="00000000" w:rsidRDefault="00000000" w:rsidRPr="00000000" w14:paraId="0000015A">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5B">
            <w:pPr>
              <w:jc w:val="center"/>
              <w:rPr>
                <w:sz w:val="28"/>
                <w:szCs w:val="28"/>
              </w:rPr>
            </w:pPr>
            <w:r w:rsidDel="00000000" w:rsidR="00000000" w:rsidRPr="00000000">
              <w:rPr>
                <w:sz w:val="28"/>
                <w:szCs w:val="28"/>
                <w:rtl w:val="0"/>
              </w:rPr>
              <w:t xml:space="preserve">4. </w:t>
            </w:r>
          </w:p>
        </w:tc>
        <w:tc>
          <w:tcPr/>
          <w:p w:rsidR="00000000" w:rsidDel="00000000" w:rsidP="00000000" w:rsidRDefault="00000000" w:rsidRPr="00000000" w14:paraId="0000015C">
            <w:pPr>
              <w:jc w:val="both"/>
              <w:rPr>
                <w:sz w:val="28"/>
                <w:szCs w:val="28"/>
              </w:rPr>
            </w:pPr>
            <w:r w:rsidDel="00000000" w:rsidR="00000000" w:rsidRPr="00000000">
              <w:rPr>
                <w:sz w:val="28"/>
                <w:szCs w:val="28"/>
                <w:rtl w:val="0"/>
              </w:rPr>
              <w:t xml:space="preserve">Зробити порівняльний аналіз напрямів ігрової терапії за такими критеріями: вихідні принципи, ключові поняття, моделі терапевтичної взаємодії, характер та особливості терапевтичних стосунків, матеріали.</w:t>
            </w:r>
          </w:p>
        </w:tc>
        <w:tc>
          <w:tcPr/>
          <w:p w:rsidR="00000000" w:rsidDel="00000000" w:rsidP="00000000" w:rsidRDefault="00000000" w:rsidRPr="00000000" w14:paraId="0000015D">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5E">
            <w:pPr>
              <w:jc w:val="center"/>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15F">
            <w:pPr>
              <w:jc w:val="both"/>
              <w:rPr>
                <w:sz w:val="28"/>
                <w:szCs w:val="28"/>
              </w:rPr>
            </w:pPr>
            <w:r w:rsidDel="00000000" w:rsidR="00000000" w:rsidRPr="00000000">
              <w:rPr>
                <w:sz w:val="28"/>
                <w:szCs w:val="28"/>
                <w:rtl w:val="0"/>
              </w:rPr>
              <w:t xml:space="preserve">Ознайомитися з науковими положеннями Г. Лендрета В. Екслайн, К. Мустакаса, В. Оклендер та підготувати у письмовій формі відгук на кожний з них.</w:t>
            </w:r>
          </w:p>
        </w:tc>
        <w:tc>
          <w:tcPr/>
          <w:p w:rsidR="00000000" w:rsidDel="00000000" w:rsidP="00000000" w:rsidRDefault="00000000" w:rsidRPr="00000000" w14:paraId="00000160">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61">
            <w:pPr>
              <w:jc w:val="center"/>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162">
            <w:pPr>
              <w:jc w:val="both"/>
              <w:rPr>
                <w:sz w:val="28"/>
                <w:szCs w:val="28"/>
              </w:rPr>
            </w:pPr>
            <w:r w:rsidDel="00000000" w:rsidR="00000000" w:rsidRPr="00000000">
              <w:rPr>
                <w:sz w:val="28"/>
                <w:szCs w:val="28"/>
                <w:rtl w:val="0"/>
              </w:rPr>
              <w:t xml:space="preserve">Надати у письмовому вигляді детальне обгрунтування можливостей ігрової терапії в роботі з дітьми з особливими освітніми потребами</w:t>
            </w:r>
          </w:p>
        </w:tc>
        <w:tc>
          <w:tcPr/>
          <w:p w:rsidR="00000000" w:rsidDel="00000000" w:rsidP="00000000" w:rsidRDefault="00000000" w:rsidRPr="00000000" w14:paraId="00000163">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64">
            <w:pPr>
              <w:jc w:val="center"/>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165">
            <w:pPr>
              <w:jc w:val="both"/>
              <w:rPr>
                <w:b w:val="1"/>
                <w:sz w:val="28"/>
                <w:szCs w:val="28"/>
              </w:rPr>
            </w:pPr>
            <w:r w:rsidDel="00000000" w:rsidR="00000000" w:rsidRPr="00000000">
              <w:rPr>
                <w:sz w:val="28"/>
                <w:szCs w:val="28"/>
                <w:rtl w:val="0"/>
              </w:rPr>
              <w:t xml:space="preserve">Проаналізувати психологічні особливості участі батьків у процесі ігрової терапії.</w:t>
            </w:r>
            <w:r w:rsidDel="00000000" w:rsidR="00000000" w:rsidRPr="00000000">
              <w:rPr>
                <w:rtl w:val="0"/>
              </w:rPr>
            </w:r>
          </w:p>
        </w:tc>
        <w:tc>
          <w:tcPr/>
          <w:p w:rsidR="00000000" w:rsidDel="00000000" w:rsidP="00000000" w:rsidRDefault="00000000" w:rsidRPr="00000000" w14:paraId="00000166">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67">
            <w:pPr>
              <w:jc w:val="center"/>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168">
            <w:pPr>
              <w:jc w:val="both"/>
              <w:rPr>
                <w:sz w:val="28"/>
                <w:szCs w:val="28"/>
              </w:rPr>
            </w:pPr>
            <w:r w:rsidDel="00000000" w:rsidR="00000000" w:rsidRPr="00000000">
              <w:rPr>
                <w:sz w:val="28"/>
                <w:szCs w:val="28"/>
                <w:rtl w:val="0"/>
              </w:rPr>
              <w:t xml:space="preserve">Провести системне дослідження ігор сучасних дітей.</w:t>
            </w:r>
          </w:p>
        </w:tc>
        <w:tc>
          <w:tcPr/>
          <w:p w:rsidR="00000000" w:rsidDel="00000000" w:rsidP="00000000" w:rsidRDefault="00000000" w:rsidRPr="00000000" w14:paraId="00000169">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6A">
            <w:pPr>
              <w:jc w:val="center"/>
              <w:rPr>
                <w:sz w:val="28"/>
                <w:szCs w:val="28"/>
              </w:rPr>
            </w:pPr>
            <w:r w:rsidDel="00000000" w:rsidR="00000000" w:rsidRPr="00000000">
              <w:rPr>
                <w:sz w:val="28"/>
                <w:szCs w:val="28"/>
                <w:rtl w:val="0"/>
              </w:rPr>
              <w:t xml:space="preserve">9.</w:t>
            </w:r>
          </w:p>
        </w:tc>
        <w:tc>
          <w:tcPr/>
          <w:p w:rsidR="00000000" w:rsidDel="00000000" w:rsidP="00000000" w:rsidRDefault="00000000" w:rsidRPr="00000000" w14:paraId="0000016B">
            <w:pPr>
              <w:jc w:val="both"/>
              <w:rPr>
                <w:b w:val="1"/>
                <w:sz w:val="28"/>
                <w:szCs w:val="28"/>
              </w:rPr>
            </w:pPr>
            <w:r w:rsidDel="00000000" w:rsidR="00000000" w:rsidRPr="00000000">
              <w:rPr>
                <w:sz w:val="28"/>
                <w:szCs w:val="28"/>
                <w:rtl w:val="0"/>
              </w:rPr>
              <w:t xml:space="preserve">Скласти словник арт-терапевтичних понять.</w:t>
            </w:r>
            <w:r w:rsidDel="00000000" w:rsidR="00000000" w:rsidRPr="00000000">
              <w:rPr>
                <w:rtl w:val="0"/>
              </w:rPr>
            </w:r>
          </w:p>
        </w:tc>
        <w:tc>
          <w:tcPr/>
          <w:p w:rsidR="00000000" w:rsidDel="00000000" w:rsidP="00000000" w:rsidRDefault="00000000" w:rsidRPr="00000000" w14:paraId="0000016C">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6D">
            <w:pPr>
              <w:jc w:val="center"/>
              <w:rPr>
                <w:sz w:val="28"/>
                <w:szCs w:val="28"/>
              </w:rPr>
            </w:pPr>
            <w:r w:rsidDel="00000000" w:rsidR="00000000" w:rsidRPr="00000000">
              <w:rPr>
                <w:sz w:val="28"/>
                <w:szCs w:val="28"/>
                <w:rtl w:val="0"/>
              </w:rPr>
              <w:t xml:space="preserve">10.</w:t>
            </w:r>
          </w:p>
        </w:tc>
        <w:tc>
          <w:tcPr/>
          <w:p w:rsidR="00000000" w:rsidDel="00000000" w:rsidP="00000000" w:rsidRDefault="00000000" w:rsidRPr="00000000" w14:paraId="0000016E">
            <w:pPr>
              <w:jc w:val="both"/>
              <w:rPr>
                <w:sz w:val="28"/>
                <w:szCs w:val="28"/>
              </w:rPr>
            </w:pPr>
            <w:r w:rsidDel="00000000" w:rsidR="00000000" w:rsidRPr="00000000">
              <w:rPr>
                <w:sz w:val="28"/>
                <w:szCs w:val="28"/>
                <w:rtl w:val="0"/>
              </w:rPr>
              <w:t xml:space="preserve">Розробити опорний план-конспект на тему «Галузі застосування арт-терапії».</w:t>
            </w:r>
          </w:p>
        </w:tc>
        <w:tc>
          <w:tcPr/>
          <w:p w:rsidR="00000000" w:rsidDel="00000000" w:rsidP="00000000" w:rsidRDefault="00000000" w:rsidRPr="00000000" w14:paraId="0000016F">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70">
            <w:pPr>
              <w:jc w:val="center"/>
              <w:rPr>
                <w:sz w:val="28"/>
                <w:szCs w:val="28"/>
              </w:rPr>
            </w:pPr>
            <w:r w:rsidDel="00000000" w:rsidR="00000000" w:rsidRPr="00000000">
              <w:rPr>
                <w:sz w:val="28"/>
                <w:szCs w:val="28"/>
                <w:rtl w:val="0"/>
              </w:rPr>
              <w:t xml:space="preserve">11.</w:t>
            </w:r>
          </w:p>
        </w:tc>
        <w:tc>
          <w:tcPr/>
          <w:p w:rsidR="00000000" w:rsidDel="00000000" w:rsidP="00000000" w:rsidRDefault="00000000" w:rsidRPr="00000000" w14:paraId="00000171">
            <w:pPr>
              <w:jc w:val="both"/>
              <w:rPr>
                <w:sz w:val="28"/>
                <w:szCs w:val="28"/>
              </w:rPr>
            </w:pPr>
            <w:r w:rsidDel="00000000" w:rsidR="00000000" w:rsidRPr="00000000">
              <w:rPr>
                <w:sz w:val="28"/>
                <w:szCs w:val="28"/>
                <w:rtl w:val="0"/>
              </w:rPr>
              <w:t xml:space="preserve">Проаналізувати інтегративні методи арт-терапії в роботі з психосоматикою.</w:t>
            </w:r>
          </w:p>
        </w:tc>
        <w:tc>
          <w:tcPr/>
          <w:p w:rsidR="00000000" w:rsidDel="00000000" w:rsidP="00000000" w:rsidRDefault="00000000" w:rsidRPr="00000000" w14:paraId="00000172">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73">
            <w:pPr>
              <w:jc w:val="center"/>
              <w:rPr>
                <w:sz w:val="28"/>
                <w:szCs w:val="28"/>
              </w:rPr>
            </w:pPr>
            <w:r w:rsidDel="00000000" w:rsidR="00000000" w:rsidRPr="00000000">
              <w:rPr>
                <w:sz w:val="28"/>
                <w:szCs w:val="28"/>
                <w:rtl w:val="0"/>
              </w:rPr>
              <w:t xml:space="preserve">12.</w:t>
            </w:r>
          </w:p>
        </w:tc>
        <w:tc>
          <w:tcPr/>
          <w:p w:rsidR="00000000" w:rsidDel="00000000" w:rsidP="00000000" w:rsidRDefault="00000000" w:rsidRPr="00000000" w14:paraId="00000174">
            <w:pPr>
              <w:jc w:val="both"/>
              <w:rPr>
                <w:b w:val="1"/>
                <w:sz w:val="28"/>
                <w:szCs w:val="28"/>
              </w:rPr>
            </w:pPr>
            <w:r w:rsidDel="00000000" w:rsidR="00000000" w:rsidRPr="00000000">
              <w:rPr>
                <w:sz w:val="28"/>
                <w:szCs w:val="28"/>
                <w:rtl w:val="0"/>
              </w:rPr>
              <w:t xml:space="preserve">Дослідити психологічну природу і функції символу в арт-терапевтичній діяльності.</w:t>
            </w:r>
            <w:r w:rsidDel="00000000" w:rsidR="00000000" w:rsidRPr="00000000">
              <w:rPr>
                <w:rtl w:val="0"/>
              </w:rPr>
            </w:r>
          </w:p>
        </w:tc>
        <w:tc>
          <w:tcPr/>
          <w:p w:rsidR="00000000" w:rsidDel="00000000" w:rsidP="00000000" w:rsidRDefault="00000000" w:rsidRPr="00000000" w14:paraId="00000175">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76">
            <w:pPr>
              <w:jc w:val="center"/>
              <w:rPr>
                <w:sz w:val="28"/>
                <w:szCs w:val="28"/>
              </w:rPr>
            </w:pPr>
            <w:r w:rsidDel="00000000" w:rsidR="00000000" w:rsidRPr="00000000">
              <w:rPr>
                <w:sz w:val="28"/>
                <w:szCs w:val="28"/>
                <w:rtl w:val="0"/>
              </w:rPr>
              <w:t xml:space="preserve">13.</w:t>
            </w:r>
          </w:p>
        </w:tc>
        <w:tc>
          <w:tcPr/>
          <w:p w:rsidR="00000000" w:rsidDel="00000000" w:rsidP="00000000" w:rsidRDefault="00000000" w:rsidRPr="00000000" w14:paraId="00000177">
            <w:pPr>
              <w:jc w:val="both"/>
              <w:rPr>
                <w:b w:val="1"/>
                <w:sz w:val="28"/>
                <w:szCs w:val="28"/>
              </w:rPr>
            </w:pPr>
            <w:r w:rsidDel="00000000" w:rsidR="00000000" w:rsidRPr="00000000">
              <w:rPr>
                <w:sz w:val="28"/>
                <w:szCs w:val="28"/>
                <w:rtl w:val="0"/>
              </w:rPr>
              <w:t xml:space="preserve">Розробити презентацію про один із видів арт-терапії</w:t>
            </w:r>
            <w:r w:rsidDel="00000000" w:rsidR="00000000" w:rsidRPr="00000000">
              <w:rPr>
                <w:rtl w:val="0"/>
              </w:rPr>
            </w:r>
          </w:p>
        </w:tc>
        <w:tc>
          <w:tcPr/>
          <w:p w:rsidR="00000000" w:rsidDel="00000000" w:rsidP="00000000" w:rsidRDefault="00000000" w:rsidRPr="00000000" w14:paraId="00000178">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79">
            <w:pPr>
              <w:jc w:val="center"/>
              <w:rPr>
                <w:sz w:val="28"/>
                <w:szCs w:val="28"/>
              </w:rPr>
            </w:pPr>
            <w:r w:rsidDel="00000000" w:rsidR="00000000" w:rsidRPr="00000000">
              <w:rPr>
                <w:sz w:val="28"/>
                <w:szCs w:val="28"/>
                <w:rtl w:val="0"/>
              </w:rPr>
              <w:t xml:space="preserve">14.</w:t>
            </w:r>
          </w:p>
        </w:tc>
        <w:tc>
          <w:tcPr/>
          <w:p w:rsidR="00000000" w:rsidDel="00000000" w:rsidP="00000000" w:rsidRDefault="00000000" w:rsidRPr="00000000" w14:paraId="0000017A">
            <w:pPr>
              <w:jc w:val="both"/>
              <w:rPr>
                <w:sz w:val="28"/>
                <w:szCs w:val="28"/>
              </w:rPr>
            </w:pPr>
            <w:r w:rsidDel="00000000" w:rsidR="00000000" w:rsidRPr="00000000">
              <w:rPr>
                <w:sz w:val="28"/>
                <w:szCs w:val="28"/>
                <w:rtl w:val="0"/>
              </w:rPr>
              <w:t xml:space="preserve">Підготувати арт-терапевтичну техніку для проведення в групі: письмовий опис (назва, мета, опис, техніка проведення), необхідні роздаткові матеріали.</w:t>
            </w:r>
          </w:p>
        </w:tc>
        <w:tc>
          <w:tcPr/>
          <w:p w:rsidR="00000000" w:rsidDel="00000000" w:rsidP="00000000" w:rsidRDefault="00000000" w:rsidRPr="00000000" w14:paraId="0000017B">
            <w:pPr>
              <w:jc w:val="center"/>
              <w:rPr>
                <w:b w:val="1"/>
                <w:sz w:val="28"/>
                <w:szCs w:val="28"/>
              </w:rPr>
            </w:pPr>
            <w:r w:rsidDel="00000000" w:rsidR="00000000" w:rsidRPr="00000000">
              <w:rPr>
                <w:b w:val="1"/>
                <w:sz w:val="28"/>
                <w:szCs w:val="28"/>
                <w:rtl w:val="0"/>
              </w:rPr>
              <w:t xml:space="preserve">4</w:t>
            </w:r>
          </w:p>
        </w:tc>
      </w:tr>
      <w:tr>
        <w:trPr>
          <w:cantSplit w:val="0"/>
          <w:tblHeader w:val="0"/>
        </w:trPr>
        <w:tc>
          <w:tcPr/>
          <w:p w:rsidR="00000000" w:rsidDel="00000000" w:rsidP="00000000" w:rsidRDefault="00000000" w:rsidRPr="00000000" w14:paraId="0000017C">
            <w:pPr>
              <w:jc w:val="center"/>
              <w:rPr>
                <w:sz w:val="28"/>
                <w:szCs w:val="28"/>
              </w:rPr>
            </w:pPr>
            <w:r w:rsidDel="00000000" w:rsidR="00000000" w:rsidRPr="00000000">
              <w:rPr>
                <w:sz w:val="28"/>
                <w:szCs w:val="28"/>
                <w:rtl w:val="0"/>
              </w:rPr>
              <w:t xml:space="preserve">15.</w:t>
            </w:r>
          </w:p>
        </w:tc>
        <w:tc>
          <w:tcPr/>
          <w:p w:rsidR="00000000" w:rsidDel="00000000" w:rsidP="00000000" w:rsidRDefault="00000000" w:rsidRPr="00000000" w14:paraId="0000017D">
            <w:pPr>
              <w:jc w:val="both"/>
              <w:rPr>
                <w:b w:val="1"/>
                <w:sz w:val="28"/>
                <w:szCs w:val="28"/>
              </w:rPr>
            </w:pPr>
            <w:r w:rsidDel="00000000" w:rsidR="00000000" w:rsidRPr="00000000">
              <w:rPr>
                <w:sz w:val="28"/>
                <w:szCs w:val="28"/>
                <w:rtl w:val="0"/>
              </w:rPr>
              <w:t xml:space="preserve">Опрацювати періодичні видання та реферування статей про арт-терапевтичну діяльність (виписати основні визначення; виділити та проаналізувати розділи статті; зробити висновок). Ознайомитися з практикою супервізії в підготовці психологів-ігротерапевтів</w:t>
            </w:r>
            <w:r w:rsidDel="00000000" w:rsidR="00000000" w:rsidRPr="00000000">
              <w:rPr>
                <w:rtl w:val="0"/>
              </w:rPr>
            </w:r>
          </w:p>
        </w:tc>
        <w:tc>
          <w:tcPr/>
          <w:p w:rsidR="00000000" w:rsidDel="00000000" w:rsidP="00000000" w:rsidRDefault="00000000" w:rsidRPr="00000000" w14:paraId="0000017E">
            <w:pPr>
              <w:jc w:val="center"/>
              <w:rPr>
                <w:b w:val="1"/>
                <w:sz w:val="28"/>
                <w:szCs w:val="28"/>
              </w:rPr>
            </w:pPr>
            <w:r w:rsidDel="00000000" w:rsidR="00000000" w:rsidRPr="00000000">
              <w:rPr>
                <w:b w:val="1"/>
                <w:sz w:val="28"/>
                <w:szCs w:val="28"/>
                <w:rtl w:val="0"/>
              </w:rPr>
              <w:t xml:space="preserve">4</w:t>
            </w:r>
          </w:p>
        </w:tc>
      </w:tr>
      <w:tr>
        <w:trPr>
          <w:cantSplit w:val="0"/>
          <w:trHeight w:val="90" w:hRule="atLeast"/>
          <w:tblHeader w:val="0"/>
        </w:trPr>
        <w:tc>
          <w:tcPr/>
          <w:p w:rsidR="00000000" w:rsidDel="00000000" w:rsidP="00000000" w:rsidRDefault="00000000" w:rsidRPr="00000000" w14:paraId="0000017F">
            <w:pPr>
              <w:jc w:val="center"/>
              <w:rPr>
                <w:b w:val="1"/>
                <w:sz w:val="28"/>
                <w:szCs w:val="28"/>
              </w:rPr>
            </w:pPr>
            <w:r w:rsidDel="00000000" w:rsidR="00000000" w:rsidRPr="00000000">
              <w:rPr>
                <w:rtl w:val="0"/>
              </w:rPr>
            </w:r>
          </w:p>
        </w:tc>
        <w:tc>
          <w:tcPr/>
          <w:p w:rsidR="00000000" w:rsidDel="00000000" w:rsidP="00000000" w:rsidRDefault="00000000" w:rsidRPr="00000000" w14:paraId="00000180">
            <w:pPr>
              <w:jc w:val="center"/>
              <w:rPr>
                <w:b w:val="1"/>
                <w:sz w:val="28"/>
                <w:szCs w:val="28"/>
              </w:rPr>
            </w:pPr>
            <w:r w:rsidDel="00000000" w:rsidR="00000000" w:rsidRPr="00000000">
              <w:rPr>
                <w:b w:val="1"/>
                <w:sz w:val="28"/>
                <w:szCs w:val="28"/>
                <w:rtl w:val="0"/>
              </w:rPr>
              <w:t xml:space="preserve">Всього</w:t>
            </w:r>
          </w:p>
        </w:tc>
        <w:tc>
          <w:tcPr/>
          <w:p w:rsidR="00000000" w:rsidDel="00000000" w:rsidP="00000000" w:rsidRDefault="00000000" w:rsidRPr="00000000" w14:paraId="00000181">
            <w:pPr>
              <w:jc w:val="center"/>
              <w:rPr>
                <w:b w:val="1"/>
                <w:sz w:val="28"/>
                <w:szCs w:val="28"/>
              </w:rPr>
            </w:pPr>
            <w:r w:rsidDel="00000000" w:rsidR="00000000" w:rsidRPr="00000000">
              <w:rPr>
                <w:b w:val="1"/>
                <w:sz w:val="28"/>
                <w:szCs w:val="28"/>
                <w:rtl w:val="0"/>
              </w:rPr>
              <w:t xml:space="preserve">60</w:t>
            </w:r>
          </w:p>
        </w:tc>
      </w:tr>
    </w:tbl>
    <w:p w:rsidR="00000000" w:rsidDel="00000000" w:rsidP="00000000" w:rsidRDefault="00000000" w:rsidRPr="00000000" w14:paraId="00000182">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183">
      <w:pPr>
        <w:spacing w:line="360" w:lineRule="auto"/>
        <w:ind w:firstLine="709"/>
        <w:jc w:val="center"/>
        <w:rPr/>
      </w:pPr>
      <w:r w:rsidDel="00000000" w:rsidR="00000000" w:rsidRPr="00000000">
        <w:rPr>
          <w:b w:val="1"/>
          <w:sz w:val="28"/>
          <w:szCs w:val="28"/>
          <w:rtl w:val="0"/>
        </w:rPr>
        <w:t xml:space="preserve">9</w:t>
      </w:r>
      <w:r w:rsidDel="00000000" w:rsidR="00000000" w:rsidRPr="00000000">
        <w:rPr>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184">
      <w:pPr>
        <w:spacing w:line="360" w:lineRule="auto"/>
        <w:ind w:firstLine="709"/>
        <w:jc w:val="both"/>
        <w:rPr/>
      </w:pPr>
      <w:r w:rsidDel="00000000" w:rsidR="00000000" w:rsidRPr="00000000">
        <w:rPr>
          <w:b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185">
      <w:pPr>
        <w:spacing w:line="360" w:lineRule="auto"/>
        <w:ind w:firstLine="720"/>
        <w:jc w:val="both"/>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186">
      <w:pPr>
        <w:spacing w:line="360" w:lineRule="auto"/>
        <w:ind w:firstLine="720"/>
        <w:jc w:val="both"/>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Види </w:t>
      </w:r>
      <w:r w:rsidDel="00000000" w:rsidR="00000000" w:rsidRPr="00000000">
        <w:rPr>
          <w:b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в</w:t>
      </w:r>
      <w:r w:rsidDel="00000000" w:rsidR="00000000" w:rsidRPr="00000000">
        <w:rPr>
          <w:sz w:val="28"/>
          <w:szCs w:val="28"/>
          <w:rtl w:val="0"/>
        </w:rPr>
        <w:t xml:space="preserve">иконання письмових завдань:</w:t>
      </w:r>
      <w:r w:rsidDel="00000000" w:rsidR="00000000" w:rsidRPr="00000000">
        <w:rPr>
          <w:rtl w:val="0"/>
        </w:rPr>
      </w:r>
    </w:p>
    <w:p w:rsidR="00000000" w:rsidDel="00000000" w:rsidP="00000000" w:rsidRDefault="00000000" w:rsidRPr="00000000" w14:paraId="00000188">
      <w:pPr>
        <w:spacing w:line="360" w:lineRule="auto"/>
        <w:ind w:firstLine="720"/>
        <w:jc w:val="both"/>
        <w:rPr>
          <w:sz w:val="28"/>
          <w:szCs w:val="28"/>
        </w:rPr>
      </w:pPr>
      <w:r w:rsidDel="00000000" w:rsidR="00000000" w:rsidRPr="00000000">
        <w:rPr>
          <w:sz w:val="28"/>
          <w:szCs w:val="28"/>
          <w:rtl w:val="0"/>
        </w:rPr>
        <w:t xml:space="preserve">1. Дослідження особистості (групи) за допомогою арт-терапевтичних методик і технік (за вибором студента).</w:t>
      </w:r>
    </w:p>
    <w:p w:rsidR="00000000" w:rsidDel="00000000" w:rsidP="00000000" w:rsidRDefault="00000000" w:rsidRPr="00000000" w14:paraId="00000189">
      <w:pPr>
        <w:spacing w:line="360" w:lineRule="auto"/>
        <w:ind w:firstLine="720"/>
        <w:jc w:val="both"/>
        <w:rPr>
          <w:sz w:val="28"/>
          <w:szCs w:val="28"/>
        </w:rPr>
      </w:pPr>
      <w:r w:rsidDel="00000000" w:rsidR="00000000" w:rsidRPr="00000000">
        <w:rPr>
          <w:sz w:val="28"/>
          <w:szCs w:val="28"/>
          <w:rtl w:val="0"/>
        </w:rPr>
        <w:t xml:space="preserve">2. Розробка арт-терапевтичної програми роботи з певною категорією клієнтів. При розробці програми слід використовувати існуючі та / або розроблені самостійно арт-терапевтичні методики та техніки.</w:t>
      </w:r>
    </w:p>
    <w:p w:rsidR="00000000" w:rsidDel="00000000" w:rsidP="00000000" w:rsidRDefault="00000000" w:rsidRPr="00000000" w14:paraId="0000018A">
      <w:pPr>
        <w:spacing w:line="360" w:lineRule="auto"/>
        <w:ind w:firstLine="720"/>
        <w:jc w:val="both"/>
        <w:rPr>
          <w:sz w:val="28"/>
          <w:szCs w:val="28"/>
        </w:rPr>
      </w:pPr>
      <w:r w:rsidDel="00000000" w:rsidR="00000000" w:rsidRPr="00000000">
        <w:rPr>
          <w:sz w:val="28"/>
          <w:szCs w:val="28"/>
          <w:rtl w:val="0"/>
        </w:rPr>
        <w:t xml:space="preserve">3. Розробити методичні рекомендації для молодого фахівця щодо проведення ігротерапевтичних занять.</w:t>
      </w:r>
    </w:p>
    <w:p w:rsidR="00000000" w:rsidDel="00000000" w:rsidP="00000000" w:rsidRDefault="00000000" w:rsidRPr="00000000" w14:paraId="0000018B">
      <w:pPr>
        <w:spacing w:line="360" w:lineRule="auto"/>
        <w:ind w:firstLine="720"/>
        <w:jc w:val="both"/>
        <w:rPr>
          <w:sz w:val="28"/>
          <w:szCs w:val="28"/>
        </w:rPr>
      </w:pPr>
      <w:r w:rsidDel="00000000" w:rsidR="00000000" w:rsidRPr="00000000">
        <w:rPr>
          <w:sz w:val="28"/>
          <w:szCs w:val="28"/>
          <w:rtl w:val="0"/>
        </w:rPr>
        <w:t xml:space="preserve">4. Охарактеризувати ознаки, за якими визначають можливість завершення процесу ігротерапії (проілюструвати приклади досліджень).</w:t>
      </w:r>
    </w:p>
    <w:p w:rsidR="00000000" w:rsidDel="00000000" w:rsidP="00000000" w:rsidRDefault="00000000" w:rsidRPr="00000000" w14:paraId="0000018C">
      <w:pPr>
        <w:spacing w:line="360" w:lineRule="auto"/>
        <w:ind w:firstLine="720"/>
        <w:jc w:val="both"/>
        <w:rPr>
          <w:sz w:val="28"/>
          <w:szCs w:val="28"/>
        </w:rPr>
      </w:pPr>
      <w:r w:rsidDel="00000000" w:rsidR="00000000" w:rsidRPr="00000000">
        <w:rPr>
          <w:sz w:val="28"/>
          <w:szCs w:val="28"/>
          <w:rtl w:val="0"/>
        </w:rPr>
        <w:t xml:space="preserve">5. Розробити протокол ігротерапевтичного заняття для супервізії.</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18E">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18F">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190">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191">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192">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193">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194">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доповіді з презентаціями; </w:t>
      </w:r>
    </w:p>
    <w:p w:rsidR="00000000" w:rsidDel="00000000" w:rsidP="00000000" w:rsidRDefault="00000000" w:rsidRPr="00000000" w14:paraId="00000195">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196">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197">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198">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19A">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19B">
      <w:pPr>
        <w:spacing w:line="360" w:lineRule="auto"/>
        <w:ind w:right="20"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19C">
      <w:pPr>
        <w:spacing w:line="360" w:lineRule="auto"/>
        <w:ind w:right="20"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19D">
      <w:pPr>
        <w:spacing w:line="360" w:lineRule="auto"/>
        <w:ind w:firstLine="709"/>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19E">
      <w:pPr>
        <w:spacing w:line="360" w:lineRule="auto"/>
        <w:ind w:firstLine="709"/>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19F">
      <w:pPr>
        <w:widowControl w:val="0"/>
        <w:spacing w:line="360" w:lineRule="auto"/>
        <w:ind w:firstLine="720"/>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1A0">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360" w:lineRule="auto"/>
        <w:ind w:firstLine="709"/>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диференційований залік.</w:t>
      </w:r>
    </w:p>
    <w:p w:rsidR="00000000" w:rsidDel="00000000" w:rsidP="00000000" w:rsidRDefault="00000000" w:rsidRPr="00000000" w14:paraId="000001A2">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«Арт та ігрова психологія».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«Арт та ігрова психологія»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1A6">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1A7">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6"/>
        <w:tblW w:w="9634.0" w:type="dxa"/>
        <w:jc w:val="left"/>
        <w:tblInd w:w="-4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559"/>
        <w:gridCol w:w="1418"/>
        <w:gridCol w:w="4677"/>
        <w:tblGridChange w:id="0">
          <w:tblGrid>
            <w:gridCol w:w="1980"/>
            <w:gridCol w:w="1559"/>
            <w:gridCol w:w="1418"/>
            <w:gridCol w:w="4677"/>
          </w:tblGrid>
        </w:tblGridChange>
      </w:tblGrid>
      <w:tr>
        <w:trPr>
          <w:cantSplit w:val="0"/>
          <w:trHeight w:val="894" w:hRule="atLeast"/>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Границі оцінок</w:t>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ECTS</w:t>
            </w:r>
            <w:r w:rsidDel="00000000" w:rsidR="00000000" w:rsidRPr="00000000">
              <w:rPr>
                <w:rtl w:val="0"/>
              </w:rPr>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Оцінка ECTS</w:t>
            </w:r>
            <w:r w:rsidDel="00000000" w:rsidR="00000000" w:rsidRPr="00000000">
              <w:rPr>
                <w:rtl w:val="0"/>
              </w:rPr>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1A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Відмінно</w:t>
            </w:r>
          </w:p>
        </w:tc>
        <w:tc>
          <w:tcPr/>
          <w:p w:rsidR="00000000" w:rsidDel="00000000" w:rsidP="00000000" w:rsidRDefault="00000000" w:rsidRPr="00000000" w14:paraId="000001A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170-200</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А</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Відмінно</w:t>
            </w:r>
          </w:p>
          <w:p w:rsidR="00000000" w:rsidDel="00000000" w:rsidP="00000000" w:rsidRDefault="00000000" w:rsidRPr="00000000" w14:paraId="000001B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1B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Добре</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155 -169</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w:t>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Дуже добре</w:t>
            </w:r>
          </w:p>
          <w:p w:rsidR="00000000" w:rsidDel="00000000" w:rsidP="00000000" w:rsidRDefault="00000000" w:rsidRPr="00000000" w14:paraId="000001B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140 - 154</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С</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Добре </w:t>
            </w:r>
          </w:p>
          <w:p w:rsidR="00000000" w:rsidDel="00000000" w:rsidP="00000000" w:rsidRDefault="00000000" w:rsidRPr="00000000" w14:paraId="000001B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1B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Задовільно</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125 - 139</w:t>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D</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Задовільно </w:t>
            </w:r>
          </w:p>
          <w:p w:rsidR="00000000" w:rsidDel="00000000" w:rsidP="00000000" w:rsidRDefault="00000000" w:rsidRPr="00000000" w14:paraId="000001C5">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111 - 124</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E</w:t>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Достатньо </w:t>
            </w:r>
          </w:p>
          <w:p w:rsidR="00000000" w:rsidDel="00000000" w:rsidP="00000000" w:rsidRDefault="00000000" w:rsidRPr="00000000" w14:paraId="000001CA">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1C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Незадовільно</w:t>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60 - 110</w:t>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Fx</w:t>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Незадовільно </w:t>
            </w:r>
          </w:p>
          <w:p w:rsidR="00000000" w:rsidDel="00000000" w:rsidP="00000000" w:rsidRDefault="00000000" w:rsidRPr="00000000" w14:paraId="000001D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1 - 59</w:t>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F</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Незадовільно </w:t>
            </w:r>
          </w:p>
          <w:p w:rsidR="00000000" w:rsidDel="00000000" w:rsidP="00000000" w:rsidRDefault="00000000" w:rsidRPr="00000000" w14:paraId="000001D6">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(з обов’язковим повторним вивченням дисципліни)</w:t>
            </w:r>
          </w:p>
        </w:tc>
      </w:tr>
    </w:tbl>
    <w:p w:rsidR="00000000" w:rsidDel="00000000" w:rsidP="00000000" w:rsidRDefault="00000000" w:rsidRPr="00000000" w14:paraId="000001D7">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1D8">
      <w:pPr>
        <w:spacing w:line="360" w:lineRule="auto"/>
        <w:ind w:firstLine="709"/>
        <w:jc w:val="both"/>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tbl>
      <w:tblPr>
        <w:tblStyle w:val="Table7"/>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899"/>
        <w:gridCol w:w="786"/>
        <w:gridCol w:w="860"/>
        <w:gridCol w:w="899"/>
        <w:gridCol w:w="1049"/>
        <w:gridCol w:w="1499"/>
        <w:gridCol w:w="899"/>
        <w:tblGridChange w:id="0">
          <w:tblGrid>
            <w:gridCol w:w="1463"/>
            <w:gridCol w:w="1438"/>
            <w:gridCol w:w="899"/>
            <w:gridCol w:w="786"/>
            <w:gridCol w:w="860"/>
            <w:gridCol w:w="899"/>
            <w:gridCol w:w="1049"/>
            <w:gridCol w:w="1499"/>
            <w:gridCol w:w="899"/>
          </w:tblGrid>
        </w:tblGridChange>
      </w:tblGrid>
      <w:tr>
        <w:trPr>
          <w:cantSplit w:val="0"/>
          <w:trHeight w:val="484" w:hRule="atLeast"/>
          <w:tblHeader w:val="0"/>
        </w:trPr>
        <w:tc>
          <w:tcPr>
            <w:vMerge w:val="restart"/>
            <w:vAlign w:val="cente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Кількість змістових модулів, їх номери</w:t>
            </w:r>
          </w:p>
        </w:tc>
        <w:tc>
          <w:tcPr>
            <w:vMerge w:val="restart"/>
            <w:vAlign w:val="cente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Кількість  оцінюваних практичних занять</w:t>
            </w:r>
          </w:p>
        </w:tc>
        <w:tc>
          <w:tcPr>
            <w:gridSpan w:val="5"/>
            <w:vAlign w:val="cente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Конвертація у бали традиційних оцінок</w:t>
            </w:r>
          </w:p>
        </w:tc>
        <w:tc>
          <w:tcPr>
            <w:vMerge w:val="restart"/>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vAlign w:val="cente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Традиційні оцінки</w:t>
            </w:r>
          </w:p>
        </w:tc>
        <w:tc>
          <w:tcPr>
            <w:vMerge w:val="restart"/>
            <w:vAlign w:val="cente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Бали за виконання індивідуального завдання</w:t>
            </w:r>
          </w:p>
        </w:tc>
        <w:tc>
          <w:tcPr>
            <w:vMerge w:val="continue"/>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"5"</w:t>
            </w:r>
            <w:r w:rsidDel="00000000" w:rsidR="00000000" w:rsidRPr="00000000">
              <w:rPr>
                <w:rtl w:val="0"/>
              </w:rPr>
            </w:r>
          </w:p>
        </w:tc>
        <w:tc>
          <w:tcPr>
            <w:vAlign w:val="cente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"4"</w:t>
            </w:r>
            <w:r w:rsidDel="00000000" w:rsidR="00000000" w:rsidRPr="00000000">
              <w:rPr>
                <w:rtl w:val="0"/>
              </w:rPr>
            </w:r>
          </w:p>
        </w:tc>
        <w:tc>
          <w:tcPr>
            <w:vAlign w:val="cente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"3"</w:t>
            </w:r>
            <w:r w:rsidDel="00000000" w:rsidR="00000000" w:rsidRPr="00000000">
              <w:rPr>
                <w:rtl w:val="0"/>
              </w:rPr>
            </w:r>
          </w:p>
        </w:tc>
        <w:tc>
          <w:tcPr>
            <w:vAlign w:val="cente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Модуль 1 </w:t>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   90\3.0</w:t>
            </w:r>
          </w:p>
        </w:tc>
        <w:tc>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10</w:t>
            </w:r>
          </w:p>
        </w:tc>
        <w:tc>
          <w:tcPr>
            <w:tcBorders>
              <w:top w:color="000000" w:space="0" w:sz="0" w:val="nil"/>
            </w:tcBorders>
            <w:vAlign w:val="cente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19</w:t>
            </w:r>
          </w:p>
        </w:tc>
        <w:tc>
          <w:tcPr>
            <w:vAlign w:val="cente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r w:rsidDel="00000000" w:rsidR="00000000" w:rsidRPr="00000000">
              <w:rPr>
                <w:rtl w:val="0"/>
              </w:rPr>
              <w:t xml:space="preserve">5</w:t>
            </w:r>
            <w:r w:rsidDel="00000000" w:rsidR="00000000" w:rsidRPr="00000000">
              <w:rPr>
                <w:rtl w:val="0"/>
              </w:rPr>
            </w:r>
          </w:p>
        </w:tc>
        <w:tc>
          <w:tcPr>
            <w:vAlign w:val="cente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11</w:t>
            </w:r>
            <w:r w:rsidDel="00000000" w:rsidR="00000000" w:rsidRPr="00000000">
              <w:rPr>
                <w:rtl w:val="0"/>
              </w:rPr>
            </w:r>
          </w:p>
        </w:tc>
        <w:tc>
          <w:tcPr>
            <w:vAlign w:val="cente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0</w:t>
            </w:r>
          </w:p>
        </w:tc>
        <w:tc>
          <w:tcPr>
            <w:vAlign w:val="cente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111</w:t>
            </w:r>
          </w:p>
        </w:tc>
      </w:tr>
    </w:tbl>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01">
      <w:pPr>
        <w:spacing w:line="360" w:lineRule="auto"/>
        <w:ind w:firstLine="709"/>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rtl w:val="0"/>
        </w:rPr>
      </w:r>
    </w:p>
    <w:tbl>
      <w:tblPr>
        <w:tblStyle w:val="Table8"/>
        <w:tblW w:w="9810.0" w:type="dxa"/>
        <w:jc w:val="left"/>
        <w:tblInd w:w="-4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0"/>
        <w:gridCol w:w="1440"/>
        <w:gridCol w:w="3780"/>
        <w:tblGridChange w:id="0">
          <w:tblGrid>
            <w:gridCol w:w="4590"/>
            <w:gridCol w:w="1440"/>
            <w:gridCol w:w="37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19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190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bookmarkStart w:colFirst="0" w:colLast="0" w:name="_heading=h.7m5wnq73txg1" w:id="0"/>
            <w:bookmarkEnd w:id="0"/>
            <w:r w:rsidDel="00000000" w:rsidR="00000000" w:rsidRPr="00000000">
              <w:rPr>
                <w:b w:val="1"/>
                <w:color w:val="000000"/>
                <w:sz w:val="28"/>
                <w:szCs w:val="28"/>
                <w:rtl w:val="0"/>
              </w:rPr>
              <w:t xml:space="preserve">10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rtl w:val="0"/>
        </w:rPr>
      </w:r>
    </w:p>
    <w:p w:rsidR="00000000" w:rsidDel="00000000" w:rsidP="00000000" w:rsidRDefault="00000000" w:rsidRPr="00000000" w14:paraId="00000212">
      <w:pPr>
        <w:spacing w:before="240" w:line="360" w:lineRule="auto"/>
        <w:ind w:firstLine="72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13">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214">
      <w:pPr>
        <w:spacing w:line="360" w:lineRule="auto"/>
        <w:ind w:firstLine="720"/>
        <w:jc w:val="both"/>
        <w:rPr>
          <w:sz w:val="28"/>
          <w:szCs w:val="28"/>
        </w:rPr>
      </w:pPr>
      <w:r w:rsidDel="00000000" w:rsidR="00000000" w:rsidRPr="00000000">
        <w:rPr>
          <w:sz w:val="28"/>
          <w:szCs w:val="28"/>
          <w:rtl w:val="0"/>
        </w:rPr>
        <w:t xml:space="preserve">1. Поняття арт-терапії в психологічній науці. </w:t>
      </w:r>
    </w:p>
    <w:p w:rsidR="00000000" w:rsidDel="00000000" w:rsidP="00000000" w:rsidRDefault="00000000" w:rsidRPr="00000000" w14:paraId="00000215">
      <w:pPr>
        <w:spacing w:line="360" w:lineRule="auto"/>
        <w:ind w:firstLine="720"/>
        <w:jc w:val="both"/>
        <w:rPr>
          <w:sz w:val="28"/>
          <w:szCs w:val="28"/>
        </w:rPr>
      </w:pPr>
      <w:r w:rsidDel="00000000" w:rsidR="00000000" w:rsidRPr="00000000">
        <w:rPr>
          <w:sz w:val="28"/>
          <w:szCs w:val="28"/>
          <w:rtl w:val="0"/>
        </w:rPr>
        <w:t xml:space="preserve">2. Історія розвитку арт-технік. </w:t>
      </w:r>
    </w:p>
    <w:p w:rsidR="00000000" w:rsidDel="00000000" w:rsidP="00000000" w:rsidRDefault="00000000" w:rsidRPr="00000000" w14:paraId="00000216">
      <w:pPr>
        <w:spacing w:line="360" w:lineRule="auto"/>
        <w:ind w:firstLine="720"/>
        <w:jc w:val="both"/>
        <w:rPr>
          <w:sz w:val="28"/>
          <w:szCs w:val="28"/>
        </w:rPr>
      </w:pPr>
      <w:r w:rsidDel="00000000" w:rsidR="00000000" w:rsidRPr="00000000">
        <w:rPr>
          <w:sz w:val="28"/>
          <w:szCs w:val="28"/>
          <w:rtl w:val="0"/>
        </w:rPr>
        <w:t xml:space="preserve">3. Переваги арт-технік в порівнянні з вербальними формами психокорекційної роботи. </w:t>
      </w:r>
    </w:p>
    <w:p w:rsidR="00000000" w:rsidDel="00000000" w:rsidP="00000000" w:rsidRDefault="00000000" w:rsidRPr="00000000" w14:paraId="00000217">
      <w:pPr>
        <w:spacing w:line="360" w:lineRule="auto"/>
        <w:ind w:firstLine="720"/>
        <w:jc w:val="both"/>
        <w:rPr>
          <w:sz w:val="28"/>
          <w:szCs w:val="28"/>
        </w:rPr>
      </w:pPr>
      <w:r w:rsidDel="00000000" w:rsidR="00000000" w:rsidRPr="00000000">
        <w:rPr>
          <w:sz w:val="28"/>
          <w:szCs w:val="28"/>
          <w:rtl w:val="0"/>
        </w:rPr>
        <w:t xml:space="preserve">4. Основні фактори психотерапевтичного впливу в арт-терапії. </w:t>
      </w:r>
    </w:p>
    <w:p w:rsidR="00000000" w:rsidDel="00000000" w:rsidP="00000000" w:rsidRDefault="00000000" w:rsidRPr="00000000" w14:paraId="00000218">
      <w:pPr>
        <w:spacing w:line="360" w:lineRule="auto"/>
        <w:ind w:firstLine="720"/>
        <w:jc w:val="both"/>
        <w:rPr>
          <w:sz w:val="28"/>
          <w:szCs w:val="28"/>
        </w:rPr>
      </w:pPr>
      <w:r w:rsidDel="00000000" w:rsidR="00000000" w:rsidRPr="00000000">
        <w:rPr>
          <w:sz w:val="28"/>
          <w:szCs w:val="28"/>
          <w:rtl w:val="0"/>
        </w:rPr>
        <w:t xml:space="preserve">5. Особливості етапу формування психокорекційних відносин і початку творчої діяльності. </w:t>
      </w:r>
    </w:p>
    <w:p w:rsidR="00000000" w:rsidDel="00000000" w:rsidP="00000000" w:rsidRDefault="00000000" w:rsidRPr="00000000" w14:paraId="00000219">
      <w:pPr>
        <w:spacing w:line="360" w:lineRule="auto"/>
        <w:ind w:firstLine="720"/>
        <w:jc w:val="both"/>
        <w:rPr>
          <w:sz w:val="28"/>
          <w:szCs w:val="28"/>
        </w:rPr>
      </w:pPr>
      <w:r w:rsidDel="00000000" w:rsidR="00000000" w:rsidRPr="00000000">
        <w:rPr>
          <w:sz w:val="28"/>
          <w:szCs w:val="28"/>
          <w:rtl w:val="0"/>
        </w:rPr>
        <w:t xml:space="preserve">6. Особливості етапу зміцнення і розвитку психокорекційних відносин і продуктивної творчої діяльності. </w:t>
      </w:r>
    </w:p>
    <w:p w:rsidR="00000000" w:rsidDel="00000000" w:rsidP="00000000" w:rsidRDefault="00000000" w:rsidRPr="00000000" w14:paraId="0000021A">
      <w:pPr>
        <w:spacing w:line="360" w:lineRule="auto"/>
        <w:ind w:firstLine="720"/>
        <w:jc w:val="both"/>
        <w:rPr>
          <w:sz w:val="28"/>
          <w:szCs w:val="28"/>
        </w:rPr>
      </w:pPr>
      <w:r w:rsidDel="00000000" w:rsidR="00000000" w:rsidRPr="00000000">
        <w:rPr>
          <w:sz w:val="28"/>
          <w:szCs w:val="28"/>
          <w:rtl w:val="0"/>
        </w:rPr>
        <w:t xml:space="preserve">7. Завершальний етап (термінація) в роботі з арт-техніками. </w:t>
      </w:r>
    </w:p>
    <w:p w:rsidR="00000000" w:rsidDel="00000000" w:rsidP="00000000" w:rsidRDefault="00000000" w:rsidRPr="00000000" w14:paraId="0000021B">
      <w:pPr>
        <w:spacing w:line="360" w:lineRule="auto"/>
        <w:ind w:firstLine="720"/>
        <w:jc w:val="both"/>
        <w:rPr>
          <w:sz w:val="28"/>
          <w:szCs w:val="28"/>
        </w:rPr>
      </w:pPr>
      <w:r w:rsidDel="00000000" w:rsidR="00000000" w:rsidRPr="00000000">
        <w:rPr>
          <w:sz w:val="28"/>
          <w:szCs w:val="28"/>
          <w:rtl w:val="0"/>
        </w:rPr>
        <w:t xml:space="preserve">8. Обговорення з клієнтами цілей, характеру і умов роботи із застосуванням арт-технік. </w:t>
      </w:r>
    </w:p>
    <w:p w:rsidR="00000000" w:rsidDel="00000000" w:rsidP="00000000" w:rsidRDefault="00000000" w:rsidRPr="00000000" w14:paraId="0000021C">
      <w:pPr>
        <w:spacing w:line="360" w:lineRule="auto"/>
        <w:ind w:firstLine="720"/>
        <w:jc w:val="both"/>
        <w:rPr>
          <w:sz w:val="28"/>
          <w:szCs w:val="28"/>
        </w:rPr>
      </w:pPr>
      <w:r w:rsidDel="00000000" w:rsidR="00000000" w:rsidRPr="00000000">
        <w:rPr>
          <w:sz w:val="28"/>
          <w:szCs w:val="28"/>
          <w:rtl w:val="0"/>
        </w:rPr>
        <w:t xml:space="preserve">9. Види індивідуальної психокорекційної роботи. </w:t>
      </w:r>
    </w:p>
    <w:p w:rsidR="00000000" w:rsidDel="00000000" w:rsidP="00000000" w:rsidRDefault="00000000" w:rsidRPr="00000000" w14:paraId="0000021D">
      <w:pPr>
        <w:spacing w:line="360" w:lineRule="auto"/>
        <w:ind w:firstLine="720"/>
        <w:jc w:val="both"/>
        <w:rPr>
          <w:sz w:val="28"/>
          <w:szCs w:val="28"/>
        </w:rPr>
      </w:pPr>
      <w:r w:rsidDel="00000000" w:rsidR="00000000" w:rsidRPr="00000000">
        <w:rPr>
          <w:sz w:val="28"/>
          <w:szCs w:val="28"/>
          <w:rtl w:val="0"/>
        </w:rPr>
        <w:t xml:space="preserve">10. Особливості групових арт-технік. </w:t>
      </w:r>
    </w:p>
    <w:p w:rsidR="00000000" w:rsidDel="00000000" w:rsidP="00000000" w:rsidRDefault="00000000" w:rsidRPr="00000000" w14:paraId="0000021E">
      <w:pPr>
        <w:spacing w:line="360" w:lineRule="auto"/>
        <w:ind w:firstLine="720"/>
        <w:jc w:val="both"/>
        <w:rPr>
          <w:sz w:val="28"/>
          <w:szCs w:val="28"/>
        </w:rPr>
      </w:pPr>
      <w:r w:rsidDel="00000000" w:rsidR="00000000" w:rsidRPr="00000000">
        <w:rPr>
          <w:sz w:val="28"/>
          <w:szCs w:val="28"/>
          <w:rtl w:val="0"/>
        </w:rPr>
        <w:t xml:space="preserve">11. Внутрішньогрупові комунікативні процеси і відносини в групі, яка працює з арттехніками. </w:t>
      </w:r>
    </w:p>
    <w:p w:rsidR="00000000" w:rsidDel="00000000" w:rsidP="00000000" w:rsidRDefault="00000000" w:rsidRPr="00000000" w14:paraId="0000021F">
      <w:pPr>
        <w:spacing w:line="360" w:lineRule="auto"/>
        <w:ind w:firstLine="720"/>
        <w:jc w:val="both"/>
        <w:rPr>
          <w:sz w:val="28"/>
          <w:szCs w:val="28"/>
        </w:rPr>
      </w:pPr>
      <w:r w:rsidDel="00000000" w:rsidR="00000000" w:rsidRPr="00000000">
        <w:rPr>
          <w:sz w:val="28"/>
          <w:szCs w:val="28"/>
          <w:rtl w:val="0"/>
        </w:rPr>
        <w:t xml:space="preserve">12. Етапи групової роботи із застосуванням арт-технік. </w:t>
      </w:r>
    </w:p>
    <w:p w:rsidR="00000000" w:rsidDel="00000000" w:rsidP="00000000" w:rsidRDefault="00000000" w:rsidRPr="00000000" w14:paraId="00000220">
      <w:pPr>
        <w:spacing w:line="360" w:lineRule="auto"/>
        <w:ind w:firstLine="720"/>
        <w:jc w:val="both"/>
        <w:rPr>
          <w:sz w:val="28"/>
          <w:szCs w:val="28"/>
        </w:rPr>
      </w:pPr>
      <w:r w:rsidDel="00000000" w:rsidR="00000000" w:rsidRPr="00000000">
        <w:rPr>
          <w:sz w:val="28"/>
          <w:szCs w:val="28"/>
          <w:rtl w:val="0"/>
        </w:rPr>
        <w:t xml:space="preserve">13. Форми групової роботи із застосуванням арт-технік. </w:t>
      </w:r>
    </w:p>
    <w:p w:rsidR="00000000" w:rsidDel="00000000" w:rsidP="00000000" w:rsidRDefault="00000000" w:rsidRPr="00000000" w14:paraId="00000221">
      <w:pPr>
        <w:spacing w:line="360" w:lineRule="auto"/>
        <w:ind w:firstLine="720"/>
        <w:jc w:val="both"/>
        <w:rPr>
          <w:sz w:val="28"/>
          <w:szCs w:val="28"/>
        </w:rPr>
      </w:pPr>
      <w:r w:rsidDel="00000000" w:rsidR="00000000" w:rsidRPr="00000000">
        <w:rPr>
          <w:sz w:val="28"/>
          <w:szCs w:val="28"/>
          <w:rtl w:val="0"/>
        </w:rPr>
        <w:t xml:space="preserve">14. Використання формалізованого бланку в арт-корекційній роботі. </w:t>
      </w:r>
    </w:p>
    <w:p w:rsidR="00000000" w:rsidDel="00000000" w:rsidP="00000000" w:rsidRDefault="00000000" w:rsidRPr="00000000" w14:paraId="00000222">
      <w:pPr>
        <w:spacing w:line="360" w:lineRule="auto"/>
        <w:ind w:firstLine="720"/>
        <w:jc w:val="both"/>
        <w:rPr>
          <w:sz w:val="28"/>
          <w:szCs w:val="28"/>
        </w:rPr>
      </w:pPr>
      <w:r w:rsidDel="00000000" w:rsidR="00000000" w:rsidRPr="00000000">
        <w:rPr>
          <w:sz w:val="28"/>
          <w:szCs w:val="28"/>
          <w:rtl w:val="0"/>
        </w:rPr>
        <w:t xml:space="preserve">15. Використання розгорнутого опису за схемою в груповій арт-корекційній роботі. </w:t>
      </w:r>
    </w:p>
    <w:p w:rsidR="00000000" w:rsidDel="00000000" w:rsidP="00000000" w:rsidRDefault="00000000" w:rsidRPr="00000000" w14:paraId="00000223">
      <w:pPr>
        <w:spacing w:line="360" w:lineRule="auto"/>
        <w:ind w:firstLine="720"/>
        <w:jc w:val="both"/>
        <w:rPr>
          <w:sz w:val="28"/>
          <w:szCs w:val="28"/>
        </w:rPr>
      </w:pPr>
      <w:r w:rsidDel="00000000" w:rsidR="00000000" w:rsidRPr="00000000">
        <w:rPr>
          <w:sz w:val="28"/>
          <w:szCs w:val="28"/>
          <w:rtl w:val="0"/>
        </w:rPr>
        <w:t xml:space="preserve">16. Хронограма групової роботи з арт-техніками. </w:t>
      </w:r>
    </w:p>
    <w:p w:rsidR="00000000" w:rsidDel="00000000" w:rsidP="00000000" w:rsidRDefault="00000000" w:rsidRPr="00000000" w14:paraId="00000224">
      <w:pPr>
        <w:spacing w:line="360" w:lineRule="auto"/>
        <w:ind w:firstLine="720"/>
        <w:jc w:val="both"/>
        <w:rPr>
          <w:sz w:val="28"/>
          <w:szCs w:val="28"/>
        </w:rPr>
      </w:pPr>
      <w:r w:rsidDel="00000000" w:rsidR="00000000" w:rsidRPr="00000000">
        <w:rPr>
          <w:sz w:val="28"/>
          <w:szCs w:val="28"/>
          <w:rtl w:val="0"/>
        </w:rPr>
        <w:t xml:space="preserve">17. Методи оцінки психокорекційного впливу арт-технік. </w:t>
      </w:r>
    </w:p>
    <w:p w:rsidR="00000000" w:rsidDel="00000000" w:rsidP="00000000" w:rsidRDefault="00000000" w:rsidRPr="00000000" w14:paraId="00000225">
      <w:pPr>
        <w:spacing w:line="360" w:lineRule="auto"/>
        <w:ind w:firstLine="720"/>
        <w:jc w:val="both"/>
        <w:rPr>
          <w:sz w:val="28"/>
          <w:szCs w:val="28"/>
        </w:rPr>
      </w:pPr>
      <w:r w:rsidDel="00000000" w:rsidR="00000000" w:rsidRPr="00000000">
        <w:rPr>
          <w:sz w:val="28"/>
          <w:szCs w:val="28"/>
          <w:rtl w:val="0"/>
        </w:rPr>
        <w:t xml:space="preserve">18. Арт-техніки в роботі з дітьми, що мають когнітивні, поведінкові та емоційні розлади. </w:t>
      </w:r>
    </w:p>
    <w:p w:rsidR="00000000" w:rsidDel="00000000" w:rsidP="00000000" w:rsidRDefault="00000000" w:rsidRPr="00000000" w14:paraId="00000226">
      <w:pPr>
        <w:spacing w:line="360" w:lineRule="auto"/>
        <w:ind w:firstLine="720"/>
        <w:jc w:val="both"/>
        <w:rPr>
          <w:sz w:val="28"/>
          <w:szCs w:val="28"/>
        </w:rPr>
      </w:pPr>
      <w:r w:rsidDel="00000000" w:rsidR="00000000" w:rsidRPr="00000000">
        <w:rPr>
          <w:sz w:val="28"/>
          <w:szCs w:val="28"/>
          <w:rtl w:val="0"/>
        </w:rPr>
        <w:t xml:space="preserve">19. Арт-техніки в роботі з дітьми, що мають фізичні вади. </w:t>
      </w:r>
    </w:p>
    <w:p w:rsidR="00000000" w:rsidDel="00000000" w:rsidP="00000000" w:rsidRDefault="00000000" w:rsidRPr="00000000" w14:paraId="00000227">
      <w:pPr>
        <w:spacing w:line="360" w:lineRule="auto"/>
        <w:ind w:firstLine="720"/>
        <w:jc w:val="both"/>
        <w:rPr>
          <w:sz w:val="28"/>
          <w:szCs w:val="28"/>
        </w:rPr>
      </w:pPr>
      <w:r w:rsidDel="00000000" w:rsidR="00000000" w:rsidRPr="00000000">
        <w:rPr>
          <w:sz w:val="28"/>
          <w:szCs w:val="28"/>
          <w:rtl w:val="0"/>
        </w:rPr>
        <w:t xml:space="preserve">20. Психоаналітичний підхід в арт-техніках. </w:t>
      </w:r>
    </w:p>
    <w:p w:rsidR="00000000" w:rsidDel="00000000" w:rsidP="00000000" w:rsidRDefault="00000000" w:rsidRPr="00000000" w14:paraId="00000228">
      <w:pPr>
        <w:spacing w:line="360" w:lineRule="auto"/>
        <w:ind w:firstLine="720"/>
        <w:jc w:val="both"/>
        <w:rPr>
          <w:sz w:val="28"/>
          <w:szCs w:val="28"/>
        </w:rPr>
      </w:pPr>
      <w:r w:rsidDel="00000000" w:rsidR="00000000" w:rsidRPr="00000000">
        <w:rPr>
          <w:sz w:val="28"/>
          <w:szCs w:val="28"/>
          <w:rtl w:val="0"/>
        </w:rPr>
        <w:t xml:space="preserve">21. Принципи використання психомалюнків в арт-терапії. </w:t>
      </w:r>
    </w:p>
    <w:p w:rsidR="00000000" w:rsidDel="00000000" w:rsidP="00000000" w:rsidRDefault="00000000" w:rsidRPr="00000000" w14:paraId="00000229">
      <w:pPr>
        <w:spacing w:line="360" w:lineRule="auto"/>
        <w:ind w:firstLine="720"/>
        <w:jc w:val="both"/>
        <w:rPr>
          <w:sz w:val="28"/>
          <w:szCs w:val="28"/>
        </w:rPr>
      </w:pPr>
      <w:r w:rsidDel="00000000" w:rsidR="00000000" w:rsidRPr="00000000">
        <w:rPr>
          <w:sz w:val="28"/>
          <w:szCs w:val="28"/>
          <w:rtl w:val="0"/>
        </w:rPr>
        <w:t xml:space="preserve">22. Специфіка використання психомалюнків в роботі з дітьми. </w:t>
      </w:r>
    </w:p>
    <w:p w:rsidR="00000000" w:rsidDel="00000000" w:rsidP="00000000" w:rsidRDefault="00000000" w:rsidRPr="00000000" w14:paraId="0000022A">
      <w:pPr>
        <w:spacing w:line="360" w:lineRule="auto"/>
        <w:ind w:firstLine="720"/>
        <w:jc w:val="both"/>
        <w:rPr>
          <w:sz w:val="28"/>
          <w:szCs w:val="28"/>
        </w:rPr>
      </w:pPr>
      <w:r w:rsidDel="00000000" w:rsidR="00000000" w:rsidRPr="00000000">
        <w:rPr>
          <w:sz w:val="28"/>
          <w:szCs w:val="28"/>
          <w:rtl w:val="0"/>
        </w:rPr>
        <w:t xml:space="preserve">23. Особливості проведення вправ з кольорами. </w:t>
      </w:r>
    </w:p>
    <w:p w:rsidR="00000000" w:rsidDel="00000000" w:rsidP="00000000" w:rsidRDefault="00000000" w:rsidRPr="00000000" w14:paraId="0000022B">
      <w:pPr>
        <w:spacing w:line="360" w:lineRule="auto"/>
        <w:ind w:firstLine="720"/>
        <w:jc w:val="both"/>
        <w:rPr>
          <w:sz w:val="28"/>
          <w:szCs w:val="28"/>
        </w:rPr>
      </w:pPr>
      <w:r w:rsidDel="00000000" w:rsidR="00000000" w:rsidRPr="00000000">
        <w:rPr>
          <w:sz w:val="28"/>
          <w:szCs w:val="28"/>
          <w:rtl w:val="0"/>
        </w:rPr>
        <w:t xml:space="preserve">24. Техніка каракуль і плям. </w:t>
      </w:r>
    </w:p>
    <w:p w:rsidR="00000000" w:rsidDel="00000000" w:rsidP="00000000" w:rsidRDefault="00000000" w:rsidRPr="00000000" w14:paraId="0000022C">
      <w:pPr>
        <w:spacing w:line="360" w:lineRule="auto"/>
        <w:ind w:firstLine="720"/>
        <w:jc w:val="both"/>
        <w:rPr>
          <w:sz w:val="28"/>
          <w:szCs w:val="28"/>
        </w:rPr>
      </w:pPr>
      <w:r w:rsidDel="00000000" w:rsidR="00000000" w:rsidRPr="00000000">
        <w:rPr>
          <w:sz w:val="28"/>
          <w:szCs w:val="28"/>
          <w:rtl w:val="0"/>
        </w:rPr>
        <w:t xml:space="preserve">25. Техніки інтуїтивного малювання. </w:t>
      </w:r>
    </w:p>
    <w:p w:rsidR="00000000" w:rsidDel="00000000" w:rsidP="00000000" w:rsidRDefault="00000000" w:rsidRPr="00000000" w14:paraId="0000022D">
      <w:pPr>
        <w:spacing w:line="360" w:lineRule="auto"/>
        <w:ind w:firstLine="720"/>
        <w:jc w:val="both"/>
        <w:rPr>
          <w:sz w:val="28"/>
          <w:szCs w:val="28"/>
        </w:rPr>
      </w:pPr>
      <w:r w:rsidDel="00000000" w:rsidR="00000000" w:rsidRPr="00000000">
        <w:rPr>
          <w:sz w:val="28"/>
          <w:szCs w:val="28"/>
          <w:rtl w:val="0"/>
        </w:rPr>
        <w:t xml:space="preserve">26. Принципи роботи з папером. Види роботи з папером. </w:t>
      </w:r>
    </w:p>
    <w:p w:rsidR="00000000" w:rsidDel="00000000" w:rsidP="00000000" w:rsidRDefault="00000000" w:rsidRPr="00000000" w14:paraId="0000022E">
      <w:pPr>
        <w:spacing w:line="360" w:lineRule="auto"/>
        <w:ind w:firstLine="720"/>
        <w:jc w:val="both"/>
        <w:rPr>
          <w:sz w:val="28"/>
          <w:szCs w:val="28"/>
        </w:rPr>
      </w:pPr>
      <w:r w:rsidDel="00000000" w:rsidR="00000000" w:rsidRPr="00000000">
        <w:rPr>
          <w:sz w:val="28"/>
          <w:szCs w:val="28"/>
          <w:rtl w:val="0"/>
        </w:rPr>
        <w:t xml:space="preserve">27. Принципи пісочної терапії. </w:t>
      </w:r>
    </w:p>
    <w:p w:rsidR="00000000" w:rsidDel="00000000" w:rsidP="00000000" w:rsidRDefault="00000000" w:rsidRPr="00000000" w14:paraId="0000022F">
      <w:pPr>
        <w:spacing w:line="360" w:lineRule="auto"/>
        <w:ind w:firstLine="720"/>
        <w:jc w:val="both"/>
        <w:rPr>
          <w:sz w:val="28"/>
          <w:szCs w:val="28"/>
        </w:rPr>
      </w:pPr>
      <w:r w:rsidDel="00000000" w:rsidR="00000000" w:rsidRPr="00000000">
        <w:rPr>
          <w:sz w:val="28"/>
          <w:szCs w:val="28"/>
          <w:rtl w:val="0"/>
        </w:rPr>
        <w:t xml:space="preserve">28. Проективна психодіагностика в пісочниці (індивідуальна та групова форми). </w:t>
      </w:r>
    </w:p>
    <w:p w:rsidR="00000000" w:rsidDel="00000000" w:rsidP="00000000" w:rsidRDefault="00000000" w:rsidRPr="00000000" w14:paraId="00000230">
      <w:pPr>
        <w:spacing w:line="360" w:lineRule="auto"/>
        <w:ind w:firstLine="720"/>
        <w:jc w:val="both"/>
        <w:rPr>
          <w:sz w:val="28"/>
          <w:szCs w:val="28"/>
        </w:rPr>
      </w:pPr>
      <w:r w:rsidDel="00000000" w:rsidR="00000000" w:rsidRPr="00000000">
        <w:rPr>
          <w:sz w:val="28"/>
          <w:szCs w:val="28"/>
          <w:rtl w:val="0"/>
        </w:rPr>
        <w:t xml:space="preserve">29. Психокорекція в пісочниці (індивідуальна та групова форми). </w:t>
      </w:r>
    </w:p>
    <w:p w:rsidR="00000000" w:rsidDel="00000000" w:rsidP="00000000" w:rsidRDefault="00000000" w:rsidRPr="00000000" w14:paraId="00000231">
      <w:pPr>
        <w:spacing w:line="360" w:lineRule="auto"/>
        <w:ind w:firstLine="720"/>
        <w:jc w:val="both"/>
        <w:rPr>
          <w:sz w:val="28"/>
          <w:szCs w:val="28"/>
        </w:rPr>
      </w:pPr>
      <w:r w:rsidDel="00000000" w:rsidR="00000000" w:rsidRPr="00000000">
        <w:rPr>
          <w:sz w:val="28"/>
          <w:szCs w:val="28"/>
          <w:rtl w:val="0"/>
        </w:rPr>
        <w:t xml:space="preserve">30. Психопрофілактика, розвиток і навчання в пісочниці. </w:t>
      </w:r>
    </w:p>
    <w:p w:rsidR="00000000" w:rsidDel="00000000" w:rsidP="00000000" w:rsidRDefault="00000000" w:rsidRPr="00000000" w14:paraId="00000232">
      <w:pPr>
        <w:spacing w:line="360" w:lineRule="auto"/>
        <w:ind w:firstLine="720"/>
        <w:jc w:val="both"/>
        <w:rPr>
          <w:sz w:val="28"/>
          <w:szCs w:val="28"/>
        </w:rPr>
      </w:pPr>
      <w:r w:rsidDel="00000000" w:rsidR="00000000" w:rsidRPr="00000000">
        <w:rPr>
          <w:sz w:val="28"/>
          <w:szCs w:val="28"/>
          <w:rtl w:val="0"/>
        </w:rPr>
        <w:t xml:space="preserve">31. Принципи роботи з глиною. </w:t>
      </w:r>
    </w:p>
    <w:p w:rsidR="00000000" w:rsidDel="00000000" w:rsidP="00000000" w:rsidRDefault="00000000" w:rsidRPr="00000000" w14:paraId="00000233">
      <w:pPr>
        <w:spacing w:line="360" w:lineRule="auto"/>
        <w:ind w:firstLine="720"/>
        <w:jc w:val="both"/>
        <w:rPr>
          <w:sz w:val="28"/>
          <w:szCs w:val="28"/>
        </w:rPr>
      </w:pPr>
      <w:r w:rsidDel="00000000" w:rsidR="00000000" w:rsidRPr="00000000">
        <w:rPr>
          <w:sz w:val="28"/>
          <w:szCs w:val="28"/>
          <w:rtl w:val="0"/>
        </w:rPr>
        <w:t xml:space="preserve">32. Арт-техніки роботи з природними та синтетичними матеріалами. </w:t>
      </w:r>
    </w:p>
    <w:p w:rsidR="00000000" w:rsidDel="00000000" w:rsidP="00000000" w:rsidRDefault="00000000" w:rsidRPr="00000000" w14:paraId="00000234">
      <w:pPr>
        <w:spacing w:line="360" w:lineRule="auto"/>
        <w:ind w:firstLine="720"/>
        <w:jc w:val="both"/>
        <w:rPr>
          <w:sz w:val="28"/>
          <w:szCs w:val="28"/>
        </w:rPr>
      </w:pPr>
      <w:r w:rsidDel="00000000" w:rsidR="00000000" w:rsidRPr="00000000">
        <w:rPr>
          <w:sz w:val="28"/>
          <w:szCs w:val="28"/>
          <w:rtl w:val="0"/>
        </w:rPr>
        <w:t xml:space="preserve">33. Арт-терапевтична робота з тканиною. </w:t>
      </w:r>
    </w:p>
    <w:p w:rsidR="00000000" w:rsidDel="00000000" w:rsidP="00000000" w:rsidRDefault="00000000" w:rsidRPr="00000000" w14:paraId="00000235">
      <w:pPr>
        <w:spacing w:line="360" w:lineRule="auto"/>
        <w:ind w:firstLine="720"/>
        <w:jc w:val="both"/>
        <w:rPr>
          <w:sz w:val="28"/>
          <w:szCs w:val="28"/>
        </w:rPr>
      </w:pPr>
      <w:r w:rsidDel="00000000" w:rsidR="00000000" w:rsidRPr="00000000">
        <w:rPr>
          <w:sz w:val="28"/>
          <w:szCs w:val="28"/>
          <w:rtl w:val="0"/>
        </w:rPr>
        <w:t xml:space="preserve">34. Створення колажів у арт-терапевтичній роботі. </w:t>
      </w:r>
    </w:p>
    <w:p w:rsidR="00000000" w:rsidDel="00000000" w:rsidP="00000000" w:rsidRDefault="00000000" w:rsidRPr="00000000" w14:paraId="00000236">
      <w:pPr>
        <w:spacing w:line="360" w:lineRule="auto"/>
        <w:ind w:firstLine="720"/>
        <w:jc w:val="both"/>
        <w:rPr>
          <w:sz w:val="28"/>
          <w:szCs w:val="28"/>
        </w:rPr>
      </w:pPr>
      <w:r w:rsidDel="00000000" w:rsidR="00000000" w:rsidRPr="00000000">
        <w:rPr>
          <w:sz w:val="28"/>
          <w:szCs w:val="28"/>
          <w:rtl w:val="0"/>
        </w:rPr>
        <w:t xml:space="preserve">35. Арт-техніки у формуванні практичних навичок у пізнанні оточуючого світу. </w:t>
      </w:r>
    </w:p>
    <w:p w:rsidR="00000000" w:rsidDel="00000000" w:rsidP="00000000" w:rsidRDefault="00000000" w:rsidRPr="00000000" w14:paraId="00000237">
      <w:pPr>
        <w:spacing w:line="360" w:lineRule="auto"/>
        <w:ind w:firstLine="720"/>
        <w:jc w:val="both"/>
        <w:rPr>
          <w:sz w:val="28"/>
          <w:szCs w:val="28"/>
        </w:rPr>
      </w:pPr>
      <w:r w:rsidDel="00000000" w:rsidR="00000000" w:rsidRPr="00000000">
        <w:rPr>
          <w:sz w:val="28"/>
          <w:szCs w:val="28"/>
          <w:rtl w:val="0"/>
        </w:rPr>
        <w:t xml:space="preserve">36. Арт-техніки у розкритті „Я-образу”. </w:t>
      </w:r>
    </w:p>
    <w:p w:rsidR="00000000" w:rsidDel="00000000" w:rsidP="00000000" w:rsidRDefault="00000000" w:rsidRPr="00000000" w14:paraId="00000238">
      <w:pPr>
        <w:spacing w:line="360" w:lineRule="auto"/>
        <w:ind w:firstLine="720"/>
        <w:jc w:val="both"/>
        <w:rPr>
          <w:sz w:val="28"/>
          <w:szCs w:val="28"/>
        </w:rPr>
      </w:pPr>
      <w:r w:rsidDel="00000000" w:rsidR="00000000" w:rsidRPr="00000000">
        <w:rPr>
          <w:sz w:val="28"/>
          <w:szCs w:val="28"/>
          <w:rtl w:val="0"/>
        </w:rPr>
        <w:t xml:space="preserve">37. Арт-техніки у пізнанні життєвої перспективи особистості. </w:t>
      </w:r>
    </w:p>
    <w:p w:rsidR="00000000" w:rsidDel="00000000" w:rsidP="00000000" w:rsidRDefault="00000000" w:rsidRPr="00000000" w14:paraId="00000239">
      <w:pPr>
        <w:spacing w:line="360" w:lineRule="auto"/>
        <w:ind w:firstLine="720"/>
        <w:jc w:val="both"/>
        <w:rPr>
          <w:sz w:val="28"/>
          <w:szCs w:val="28"/>
        </w:rPr>
      </w:pPr>
      <w:r w:rsidDel="00000000" w:rsidR="00000000" w:rsidRPr="00000000">
        <w:rPr>
          <w:sz w:val="28"/>
          <w:szCs w:val="28"/>
          <w:rtl w:val="0"/>
        </w:rPr>
        <w:t xml:space="preserve">38. Арт-техніки у психокорекційній роботі з конфліктами. </w:t>
      </w:r>
    </w:p>
    <w:p w:rsidR="00000000" w:rsidDel="00000000" w:rsidP="00000000" w:rsidRDefault="00000000" w:rsidRPr="00000000" w14:paraId="0000023A">
      <w:pPr>
        <w:spacing w:line="360" w:lineRule="auto"/>
        <w:ind w:firstLine="720"/>
        <w:jc w:val="both"/>
        <w:rPr>
          <w:sz w:val="28"/>
          <w:szCs w:val="28"/>
        </w:rPr>
      </w:pPr>
      <w:r w:rsidDel="00000000" w:rsidR="00000000" w:rsidRPr="00000000">
        <w:rPr>
          <w:sz w:val="28"/>
          <w:szCs w:val="28"/>
          <w:rtl w:val="0"/>
        </w:rPr>
        <w:t xml:space="preserve">39. Арт-техніки у психокорекційній роботі з емоційною сферою особистості. </w:t>
      </w:r>
    </w:p>
    <w:p w:rsidR="00000000" w:rsidDel="00000000" w:rsidP="00000000" w:rsidRDefault="00000000" w:rsidRPr="00000000" w14:paraId="0000023B">
      <w:pPr>
        <w:spacing w:line="360" w:lineRule="auto"/>
        <w:ind w:firstLine="720"/>
        <w:jc w:val="both"/>
        <w:rPr>
          <w:sz w:val="28"/>
          <w:szCs w:val="28"/>
        </w:rPr>
      </w:pPr>
      <w:r w:rsidDel="00000000" w:rsidR="00000000" w:rsidRPr="00000000">
        <w:rPr>
          <w:sz w:val="28"/>
          <w:szCs w:val="28"/>
          <w:rtl w:val="0"/>
        </w:rPr>
        <w:t xml:space="preserve">40. Арт-техніки у парній роботі. </w:t>
      </w:r>
    </w:p>
    <w:p w:rsidR="00000000" w:rsidDel="00000000" w:rsidP="00000000" w:rsidRDefault="00000000" w:rsidRPr="00000000" w14:paraId="0000023C">
      <w:pPr>
        <w:spacing w:line="360" w:lineRule="auto"/>
        <w:ind w:firstLine="720"/>
        <w:jc w:val="both"/>
        <w:rPr>
          <w:sz w:val="28"/>
          <w:szCs w:val="28"/>
        </w:rPr>
      </w:pPr>
      <w:r w:rsidDel="00000000" w:rsidR="00000000" w:rsidRPr="00000000">
        <w:rPr>
          <w:sz w:val="28"/>
          <w:szCs w:val="28"/>
          <w:rtl w:val="0"/>
        </w:rPr>
        <w:t xml:space="preserve">41. Арт-терапевтичні вправи для групової роботи. </w:t>
      </w:r>
    </w:p>
    <w:p w:rsidR="00000000" w:rsidDel="00000000" w:rsidP="00000000" w:rsidRDefault="00000000" w:rsidRPr="00000000" w14:paraId="0000023D">
      <w:pPr>
        <w:spacing w:line="360" w:lineRule="auto"/>
        <w:ind w:firstLine="720"/>
        <w:jc w:val="both"/>
        <w:rPr>
          <w:sz w:val="28"/>
          <w:szCs w:val="28"/>
        </w:rPr>
      </w:pPr>
      <w:r w:rsidDel="00000000" w:rsidR="00000000" w:rsidRPr="00000000">
        <w:rPr>
          <w:sz w:val="28"/>
          <w:szCs w:val="28"/>
          <w:rtl w:val="0"/>
        </w:rPr>
        <w:t xml:space="preserve">42. Робота з арт-техніками в поєднанні з музикою і звуками. </w:t>
      </w:r>
    </w:p>
    <w:p w:rsidR="00000000" w:rsidDel="00000000" w:rsidP="00000000" w:rsidRDefault="00000000" w:rsidRPr="00000000" w14:paraId="0000023E">
      <w:pPr>
        <w:spacing w:line="360" w:lineRule="auto"/>
        <w:ind w:firstLine="720"/>
        <w:jc w:val="both"/>
        <w:rPr>
          <w:sz w:val="28"/>
          <w:szCs w:val="28"/>
        </w:rPr>
      </w:pPr>
      <w:r w:rsidDel="00000000" w:rsidR="00000000" w:rsidRPr="00000000">
        <w:rPr>
          <w:sz w:val="28"/>
          <w:szCs w:val="28"/>
          <w:rtl w:val="0"/>
        </w:rPr>
        <w:t xml:space="preserve">43. Використання театральних елементів в арт-техніках. </w:t>
      </w:r>
    </w:p>
    <w:p w:rsidR="00000000" w:rsidDel="00000000" w:rsidP="00000000" w:rsidRDefault="00000000" w:rsidRPr="00000000" w14:paraId="0000023F">
      <w:pPr>
        <w:spacing w:line="360" w:lineRule="auto"/>
        <w:ind w:firstLine="720"/>
        <w:jc w:val="both"/>
        <w:rPr>
          <w:sz w:val="28"/>
          <w:szCs w:val="28"/>
        </w:rPr>
      </w:pPr>
      <w:r w:rsidDel="00000000" w:rsidR="00000000" w:rsidRPr="00000000">
        <w:rPr>
          <w:sz w:val="28"/>
          <w:szCs w:val="28"/>
          <w:rtl w:val="0"/>
        </w:rPr>
        <w:t xml:space="preserve">44. Використання арт-технік в практиці казкотерапії.</w:t>
      </w:r>
    </w:p>
    <w:p w:rsidR="00000000" w:rsidDel="00000000" w:rsidP="00000000" w:rsidRDefault="00000000" w:rsidRPr="00000000" w14:paraId="00000240">
      <w:pPr>
        <w:spacing w:line="360" w:lineRule="auto"/>
        <w:ind w:firstLine="720"/>
        <w:jc w:val="both"/>
        <w:rPr>
          <w:sz w:val="28"/>
          <w:szCs w:val="28"/>
        </w:rPr>
      </w:pPr>
      <w:r w:rsidDel="00000000" w:rsidR="00000000" w:rsidRPr="00000000">
        <w:rPr>
          <w:sz w:val="28"/>
          <w:szCs w:val="28"/>
          <w:rtl w:val="0"/>
        </w:rPr>
        <w:t xml:space="preserve">45. Обгрунтуйте визначення необхідності завершення ігротерапевтичного процесу (за Л.Костіною).  </w:t>
      </w:r>
    </w:p>
    <w:p w:rsidR="00000000" w:rsidDel="00000000" w:rsidP="00000000" w:rsidRDefault="00000000" w:rsidRPr="00000000" w14:paraId="00000241">
      <w:pPr>
        <w:spacing w:line="360" w:lineRule="auto"/>
        <w:ind w:firstLine="720"/>
        <w:jc w:val="both"/>
        <w:rPr>
          <w:sz w:val="28"/>
          <w:szCs w:val="28"/>
        </w:rPr>
      </w:pPr>
      <w:r w:rsidDel="00000000" w:rsidR="00000000" w:rsidRPr="00000000">
        <w:rPr>
          <w:sz w:val="28"/>
          <w:szCs w:val="28"/>
          <w:rtl w:val="0"/>
        </w:rPr>
        <w:t xml:space="preserve">46. Обгрунтуйте різні підходи до класифікації іграшок і матеріалів у ігротерапії. </w:t>
      </w:r>
    </w:p>
    <w:p w:rsidR="00000000" w:rsidDel="00000000" w:rsidP="00000000" w:rsidRDefault="00000000" w:rsidRPr="00000000" w14:paraId="00000242">
      <w:pPr>
        <w:spacing w:line="360" w:lineRule="auto"/>
        <w:ind w:firstLine="720"/>
        <w:jc w:val="both"/>
        <w:rPr>
          <w:sz w:val="28"/>
          <w:szCs w:val="28"/>
        </w:rPr>
      </w:pPr>
      <w:r w:rsidDel="00000000" w:rsidR="00000000" w:rsidRPr="00000000">
        <w:rPr>
          <w:sz w:val="28"/>
          <w:szCs w:val="28"/>
          <w:rtl w:val="0"/>
        </w:rPr>
        <w:t xml:space="preserve">47. Обгрунтуйте вимоги до облаштування місця для проведення ігротерапії в домашніх умовах. </w:t>
      </w:r>
    </w:p>
    <w:p w:rsidR="00000000" w:rsidDel="00000000" w:rsidP="00000000" w:rsidRDefault="00000000" w:rsidRPr="00000000" w14:paraId="00000243">
      <w:pPr>
        <w:spacing w:line="360" w:lineRule="auto"/>
        <w:ind w:firstLine="720"/>
        <w:jc w:val="both"/>
        <w:rPr>
          <w:sz w:val="28"/>
          <w:szCs w:val="28"/>
        </w:rPr>
      </w:pPr>
      <w:r w:rsidDel="00000000" w:rsidR="00000000" w:rsidRPr="00000000">
        <w:rPr>
          <w:sz w:val="28"/>
          <w:szCs w:val="28"/>
          <w:rtl w:val="0"/>
        </w:rPr>
        <w:t xml:space="preserve">48. Опишіть модель ігротерапії, що використовується в домашніх умовах. </w:t>
      </w:r>
    </w:p>
    <w:p w:rsidR="00000000" w:rsidDel="00000000" w:rsidP="00000000" w:rsidRDefault="00000000" w:rsidRPr="00000000" w14:paraId="00000244">
      <w:pPr>
        <w:spacing w:line="360" w:lineRule="auto"/>
        <w:ind w:firstLine="720"/>
        <w:jc w:val="both"/>
        <w:rPr>
          <w:sz w:val="28"/>
          <w:szCs w:val="28"/>
        </w:rPr>
      </w:pPr>
      <w:r w:rsidDel="00000000" w:rsidR="00000000" w:rsidRPr="00000000">
        <w:rPr>
          <w:sz w:val="28"/>
          <w:szCs w:val="28"/>
          <w:rtl w:val="0"/>
        </w:rPr>
        <w:t xml:space="preserve">49. Поясність принципи консультування батьків у ході ігротерапії. </w:t>
      </w:r>
    </w:p>
    <w:p w:rsidR="00000000" w:rsidDel="00000000" w:rsidP="00000000" w:rsidRDefault="00000000" w:rsidRPr="00000000" w14:paraId="00000245">
      <w:pPr>
        <w:spacing w:line="360" w:lineRule="auto"/>
        <w:ind w:firstLine="720"/>
        <w:jc w:val="both"/>
        <w:rPr>
          <w:b w:val="1"/>
          <w:sz w:val="28"/>
          <w:szCs w:val="28"/>
        </w:rPr>
      </w:pPr>
      <w:r w:rsidDel="00000000" w:rsidR="00000000" w:rsidRPr="00000000">
        <w:rPr>
          <w:sz w:val="28"/>
          <w:szCs w:val="28"/>
          <w:rtl w:val="0"/>
        </w:rPr>
        <w:t xml:space="preserve">50. Опишіть техніку завершення ігротерапевтичних стосунків.</w:t>
      </w: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248">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49">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4A">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4B">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4C">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4D">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250">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251">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252">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253">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254">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255">
      <w:pPr>
        <w:widowControl w:val="0"/>
        <w:shd w:fill="ffffff" w:val="clear"/>
        <w:spacing w:line="360" w:lineRule="auto"/>
        <w:ind w:hanging="2"/>
        <w:jc w:val="both"/>
        <w:rPr>
          <w:sz w:val="28"/>
          <w:szCs w:val="28"/>
        </w:rPr>
      </w:pPr>
      <w:r w:rsidDel="00000000" w:rsidR="00000000" w:rsidRPr="00000000">
        <w:rPr>
          <w:sz w:val="28"/>
          <w:szCs w:val="28"/>
          <w:rtl w:val="0"/>
        </w:rPr>
        <w:t xml:space="preserve"> Практикум з дисципліни</w:t>
      </w:r>
    </w:p>
    <w:p w:rsidR="00000000" w:rsidDel="00000000" w:rsidP="00000000" w:rsidRDefault="00000000" w:rsidRPr="00000000" w14:paraId="00000256">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257">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258">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259">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25A">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line="360" w:lineRule="auto"/>
        <w:ind w:hanging="2"/>
        <w:jc w:val="center"/>
        <w:rPr>
          <w:color w:val="000000"/>
          <w:sz w:val="28"/>
          <w:szCs w:val="28"/>
        </w:rPr>
      </w:pPr>
      <w:bookmarkStart w:colFirst="0" w:colLast="0" w:name="_heading=h.ismngtb0bwcs" w:id="1"/>
      <w:bookmarkEnd w:id="1"/>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25C">
      <w:pPr>
        <w:spacing w:line="360" w:lineRule="auto"/>
        <w:ind w:right="141"/>
        <w:rPr/>
      </w:pPr>
      <w:r w:rsidDel="00000000" w:rsidR="00000000" w:rsidRPr="00000000">
        <w:rPr>
          <w:b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25D">
      <w:pPr>
        <w:numPr>
          <w:ilvl w:val="0"/>
          <w:numId w:val="1"/>
        </w:numPr>
        <w:spacing w:line="360" w:lineRule="auto"/>
        <w:ind w:left="0" w:firstLine="0"/>
        <w:jc w:val="both"/>
        <w:rPr>
          <w:u w:val="none"/>
        </w:rPr>
      </w:pPr>
      <w:r w:rsidDel="00000000" w:rsidR="00000000" w:rsidRPr="00000000">
        <w:rPr>
          <w:sz w:val="28"/>
          <w:szCs w:val="28"/>
          <w:rtl w:val="0"/>
        </w:rPr>
        <w:t xml:space="preserve">Жук А.В. </w:t>
      </w:r>
      <w:r w:rsidDel="00000000" w:rsidR="00000000" w:rsidRPr="00000000">
        <w:rPr>
          <w:sz w:val="29"/>
          <w:szCs w:val="29"/>
          <w:highlight w:val="white"/>
          <w:rtl w:val="0"/>
        </w:rPr>
        <w:t xml:space="preserve">Пізнай себе через малюнок. К: Книга-плюс, 2024. - 120 с.</w:t>
      </w:r>
    </w:p>
    <w:p w:rsidR="00000000" w:rsidDel="00000000" w:rsidP="00000000" w:rsidRDefault="00000000" w:rsidRPr="00000000" w14:paraId="0000025E">
      <w:pPr>
        <w:numPr>
          <w:ilvl w:val="0"/>
          <w:numId w:val="1"/>
        </w:numPr>
        <w:spacing w:line="360" w:lineRule="auto"/>
        <w:ind w:left="0" w:firstLine="0"/>
        <w:jc w:val="both"/>
        <w:rPr>
          <w:sz w:val="28"/>
          <w:szCs w:val="28"/>
          <w:u w:val="none"/>
        </w:rPr>
      </w:pPr>
      <w:r w:rsidDel="00000000" w:rsidR="00000000" w:rsidRPr="00000000">
        <w:rPr>
          <w:sz w:val="28"/>
          <w:szCs w:val="28"/>
          <w:rtl w:val="0"/>
        </w:rPr>
        <w:t xml:space="preserve">Короход Я., Корнута Л. Арт-терапія : навч.-метод. реком. для здобув. почат. Рівня (короткого циклу) вищ. освіти ступеня молод. бакалавра ф-ту психології, політології та соціології НУ «ОЮА») [Електронне видання] / Я. Короход, Л. Корнута ; Нац. ун-т «Одес. юрид. академія». Одеса : Фенікс, 2023.–40 с. </w:t>
      </w:r>
    </w:p>
    <w:p w:rsidR="00000000" w:rsidDel="00000000" w:rsidP="00000000" w:rsidRDefault="00000000" w:rsidRPr="00000000" w14:paraId="0000025F">
      <w:pPr>
        <w:numPr>
          <w:ilvl w:val="0"/>
          <w:numId w:val="1"/>
        </w:numPr>
        <w:spacing w:line="360" w:lineRule="auto"/>
        <w:ind w:left="0" w:firstLine="0"/>
        <w:jc w:val="both"/>
        <w:rPr>
          <w:sz w:val="28"/>
          <w:szCs w:val="28"/>
          <w:u w:val="none"/>
        </w:rPr>
      </w:pPr>
      <w:r w:rsidDel="00000000" w:rsidR="00000000" w:rsidRPr="00000000">
        <w:rPr>
          <w:color w:val="333333"/>
          <w:sz w:val="28"/>
          <w:szCs w:val="28"/>
          <w:highlight w:val="white"/>
          <w:rtl w:val="0"/>
        </w:rPr>
        <w:t xml:space="preserve">Панченко Л. Б. Арт-терапія в методиці викладання образотворчого мистецтва (кераміка) : кваліфікаційна робота / науковий керівник – к. пед. н., доцент Ірина Олександрівна Красюк. Кривий Ріг, 2023. 44 с.</w:t>
      </w:r>
    </w:p>
    <w:p w:rsidR="00000000" w:rsidDel="00000000" w:rsidP="00000000" w:rsidRDefault="00000000" w:rsidRPr="00000000" w14:paraId="00000260">
      <w:pPr>
        <w:numPr>
          <w:ilvl w:val="0"/>
          <w:numId w:val="1"/>
        </w:numPr>
        <w:spacing w:line="360" w:lineRule="auto"/>
        <w:ind w:left="0" w:firstLine="0"/>
        <w:jc w:val="both"/>
        <w:rPr>
          <w:sz w:val="28"/>
          <w:szCs w:val="28"/>
          <w:u w:val="none"/>
        </w:rPr>
      </w:pPr>
      <w:r w:rsidDel="00000000" w:rsidR="00000000" w:rsidRPr="00000000">
        <w:rPr>
          <w:sz w:val="28"/>
          <w:szCs w:val="28"/>
          <w:rtl w:val="0"/>
        </w:rPr>
        <w:t xml:space="preserve">Case, C., Dalley, T., &amp; Reddick, D. (2023). The Handbook of Art Therapy (4th ed.). Routledge.</w:t>
      </w:r>
    </w:p>
    <w:p w:rsidR="00000000" w:rsidDel="00000000" w:rsidP="00000000" w:rsidRDefault="00000000" w:rsidRPr="00000000" w14:paraId="00000261">
      <w:pPr>
        <w:spacing w:line="360" w:lineRule="auto"/>
        <w:ind w:left="0" w:firstLine="0"/>
        <w:jc w:val="both"/>
        <w:rPr>
          <w:b w:val="1"/>
          <w:sz w:val="28"/>
          <w:szCs w:val="28"/>
        </w:rPr>
      </w:pPr>
      <w:r w:rsidDel="00000000" w:rsidR="00000000" w:rsidRPr="00000000">
        <w:rPr>
          <w:b w:val="1"/>
          <w:sz w:val="28"/>
          <w:szCs w:val="28"/>
          <w:rtl w:val="0"/>
        </w:rPr>
        <w:t xml:space="preserve">Додаткова:</w:t>
      </w:r>
    </w:p>
    <w:p w:rsidR="00000000" w:rsidDel="00000000" w:rsidP="00000000" w:rsidRDefault="00000000" w:rsidRPr="00000000" w14:paraId="00000262">
      <w:pPr>
        <w:spacing w:line="360" w:lineRule="auto"/>
        <w:ind w:firstLine="720"/>
        <w:jc w:val="both"/>
        <w:rPr>
          <w:sz w:val="28"/>
          <w:szCs w:val="28"/>
        </w:rPr>
      </w:pPr>
      <w:r w:rsidDel="00000000" w:rsidR="00000000" w:rsidRPr="00000000">
        <w:rPr>
          <w:sz w:val="28"/>
          <w:szCs w:val="28"/>
          <w:rtl w:val="0"/>
        </w:rPr>
        <w:t xml:space="preserve">1. Вознесенська О.Л. Медіа-арт-терапія як засіб подолання наслідків і профілактики психотравми: практичний посібник. Київ: ФОП Назаренко Т.В., 2020.124 с. </w:t>
      </w:r>
    </w:p>
    <w:p w:rsidR="00000000" w:rsidDel="00000000" w:rsidP="00000000" w:rsidRDefault="00000000" w:rsidRPr="00000000" w14:paraId="00000263">
      <w:pPr>
        <w:spacing w:line="360" w:lineRule="auto"/>
        <w:ind w:firstLine="720"/>
        <w:jc w:val="both"/>
        <w:rPr>
          <w:sz w:val="28"/>
          <w:szCs w:val="28"/>
        </w:rPr>
      </w:pPr>
      <w:r w:rsidDel="00000000" w:rsidR="00000000" w:rsidRPr="00000000">
        <w:rPr>
          <w:sz w:val="28"/>
          <w:szCs w:val="28"/>
          <w:rtl w:val="0"/>
        </w:rPr>
        <w:t xml:space="preserve">4. Глоба О., Пригородова І. Особливості організації корекційної роботи в умовах дошкільного навчального закладу/О. Глоба, І. Пригородова // Особлива дитина: навчання і виховання. – № 3 (75). – К.: Вид-во «Педагогічна преса», 2015. – С. 65-72. </w:t>
      </w:r>
    </w:p>
    <w:p w:rsidR="00000000" w:rsidDel="00000000" w:rsidP="00000000" w:rsidRDefault="00000000" w:rsidRPr="00000000" w14:paraId="00000264">
      <w:pPr>
        <w:spacing w:line="360" w:lineRule="auto"/>
        <w:ind w:firstLine="720"/>
        <w:jc w:val="both"/>
        <w:rPr>
          <w:sz w:val="28"/>
          <w:szCs w:val="28"/>
        </w:rPr>
      </w:pPr>
      <w:r w:rsidDel="00000000" w:rsidR="00000000" w:rsidRPr="00000000">
        <w:rPr>
          <w:sz w:val="28"/>
          <w:szCs w:val="28"/>
          <w:rtl w:val="0"/>
        </w:rPr>
        <w:t xml:space="preserve">5. Єдиханова Ю. М. Глинотерапія в роботі з симптомами емоційної неблагополучності дітей. Научно-методичний електронний журнал «Концепт». 2019. № 6 (червень). URL: http://e-koncept.ru/2019/192021.htm</w:t>
      </w:r>
    </w:p>
    <w:p w:rsidR="00000000" w:rsidDel="00000000" w:rsidP="00000000" w:rsidRDefault="00000000" w:rsidRPr="00000000" w14:paraId="00000265">
      <w:pPr>
        <w:spacing w:line="360" w:lineRule="auto"/>
        <w:ind w:firstLine="720"/>
        <w:jc w:val="both"/>
        <w:rPr>
          <w:sz w:val="28"/>
          <w:szCs w:val="28"/>
        </w:rPr>
      </w:pPr>
      <w:r w:rsidDel="00000000" w:rsidR="00000000" w:rsidRPr="00000000">
        <w:rPr>
          <w:sz w:val="28"/>
          <w:szCs w:val="28"/>
          <w:rtl w:val="0"/>
        </w:rPr>
        <w:t xml:space="preserve">6. Рухливі ігри як засіб інтесифікації розвитку просторового орієнтування старших дошкільників із порушеннями розумового розвитку / І. Бобренко // Особлива дитина: навчання і виховання. – № 3 (75). К.: Вид-во «Педагогічна преса», 2015. – С. 58-64. </w:t>
      </w:r>
    </w:p>
    <w:p w:rsidR="00000000" w:rsidDel="00000000" w:rsidP="00000000" w:rsidRDefault="00000000" w:rsidRPr="00000000" w14:paraId="00000266">
      <w:pPr>
        <w:spacing w:line="360" w:lineRule="auto"/>
        <w:ind w:firstLine="720"/>
        <w:jc w:val="both"/>
        <w:rPr>
          <w:sz w:val="28"/>
          <w:szCs w:val="28"/>
        </w:rPr>
      </w:pPr>
      <w:r w:rsidDel="00000000" w:rsidR="00000000" w:rsidRPr="00000000">
        <w:rPr>
          <w:sz w:val="28"/>
          <w:szCs w:val="28"/>
          <w:rtl w:val="0"/>
        </w:rPr>
        <w:t xml:space="preserve">7. Скарбничка арттерапевта: практикум / за заг. ред. М.Б. Перун, О.М. Цимбали. Львів, 2019. 84 с.</w:t>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jc w:val="center"/>
        <w:rPr>
          <w:b w:val="1"/>
          <w:color w:val="000000"/>
          <w:sz w:val="28"/>
          <w:szCs w:val="28"/>
        </w:rPr>
      </w:pPr>
      <w:r w:rsidDel="00000000" w:rsidR="00000000" w:rsidRPr="00000000">
        <w:rPr>
          <w:b w:val="1"/>
          <w:sz w:val="28"/>
          <w:szCs w:val="28"/>
          <w:rtl w:val="0"/>
        </w:rPr>
        <w:t xml:space="preserve">Рекомендовані 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268">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9">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69">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0">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6A">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1">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6B">
      <w:pPr>
        <w:numPr>
          <w:ilvl w:val="0"/>
          <w:numId w:val="7"/>
        </w:numPr>
        <w:tabs>
          <w:tab w:val="left" w:leader="none" w:pos="426"/>
          <w:tab w:val="left" w:leader="none" w:pos="851"/>
        </w:tabs>
        <w:spacing w:line="360" w:lineRule="auto"/>
        <w:ind w:left="0" w:hanging="2"/>
        <w:jc w:val="both"/>
        <w:rPr>
          <w:sz w:val="28"/>
          <w:szCs w:val="28"/>
        </w:rPr>
      </w:pPr>
      <w:hyperlink r:id="rId12">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color w:val="000080"/>
            <w:sz w:val="28"/>
            <w:szCs w:val="28"/>
            <w:highlight w:val="white"/>
            <w:u w:val="single"/>
            <w:rtl w:val="0"/>
          </w:rPr>
          <w:t xml:space="preserve"> </w:t>
        </w:r>
      </w:hyperlink>
      <w:hyperlink r:id="rId14">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6C">
      <w:pPr>
        <w:numPr>
          <w:ilvl w:val="0"/>
          <w:numId w:val="7"/>
        </w:numPr>
        <w:tabs>
          <w:tab w:val="left" w:leader="none" w:pos="426"/>
          <w:tab w:val="left" w:leader="none" w:pos="851"/>
        </w:tabs>
        <w:spacing w:line="360" w:lineRule="auto"/>
        <w:ind w:left="0" w:hanging="2"/>
        <w:jc w:val="both"/>
        <w:rPr>
          <w:sz w:val="28"/>
          <w:szCs w:val="28"/>
        </w:rPr>
      </w:pPr>
      <w:bookmarkStart w:colFirst="0" w:colLast="0" w:name="_heading=h.4cdhz8ik2yj0" w:id="2"/>
      <w:bookmarkEnd w:id="2"/>
      <w:r w:rsidDel="00000000" w:rsidR="00000000" w:rsidRPr="00000000">
        <w:rPr>
          <w:sz w:val="28"/>
          <w:szCs w:val="28"/>
          <w:highlight w:val="white"/>
          <w:rtl w:val="0"/>
        </w:rPr>
        <w:t xml:space="preserve">Національна наукова медична бібліотека України  </w:t>
      </w:r>
      <w:hyperlink r:id="rId15">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footerReference r:id="rId16" w:type="default"/>
      <w:footerReference r:id="rId17" w:type="first"/>
      <w:type w:val="nextPage"/>
      <w:pgSz w:h="16838" w:w="11906" w:orient="portrait"/>
      <w:pgMar w:bottom="1134" w:top="1134" w:left="1418" w:right="849"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E">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F">
    <w:pPr>
      <w:ind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0">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2">
    <w:pPr>
      <w:ind w:hanging="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uiPriority w:val="2"/>
    <w:qFormat w:val="1"/>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uiPriority w:val="34"/>
    <w:qFormat w:val="1"/>
    <w:pPr>
      <w:widowControl w:val="0"/>
      <w:ind w:left="103" w:firstLine="559"/>
      <w:jc w:val="both"/>
    </w:pPr>
    <w:rPr>
      <w:rFonts w:ascii="Arial" w:cs="Arial" w:eastAsia="Arial" w:hAnsi="Arial"/>
      <w:sz w:val="22"/>
      <w:szCs w:val="22"/>
      <w:lang w:eastAsia="en-US" w:val="en-US"/>
    </w:rPr>
  </w:style>
  <w:style w:type="table" w:styleId="a7">
    <w:name w:val="Table Grid"/>
    <w:basedOn w:val="a1"/>
    <w:pPr>
      <w:suppressAutoHyphens w:val="1"/>
      <w:spacing w:line="1" w:lineRule="atLeast"/>
      <w:ind w:left="-1" w:leftChars="-1" w:hangingChars="1"/>
      <w:textDirection w:val="btLr"/>
      <w:textAlignment w:val="top"/>
      <w:outlineLvl w:val="0"/>
    </w:pPr>
    <w:rPr>
      <w:position w:val="-1"/>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eastAsia="en-US"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qFormat w:val="1"/>
    <w:pPr>
      <w:tabs>
        <w:tab w:val="center" w:pos="4819"/>
        <w:tab w:val="right" w:pos="9639"/>
      </w:tabs>
    </w:pPr>
  </w:style>
  <w:style w:type="character" w:styleId="af3"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4" w:customStyle="1">
    <w:basedOn w:val="TableNormal4"/>
    <w:tblPr>
      <w:tblStyleRowBandSize w:val="1"/>
      <w:tblStyleColBandSize w:val="1"/>
      <w:tblCellMar>
        <w:top w:w="0.0" w:type="dxa"/>
        <w:left w:w="108.0" w:type="dxa"/>
        <w:bottom w:w="0.0" w:type="dxa"/>
        <w:right w:w="108.0" w:type="dxa"/>
      </w:tblCellMar>
    </w:tblPr>
  </w:style>
  <w:style w:type="table" w:styleId="af5" w:customStyle="1">
    <w:basedOn w:val="TableNormal4"/>
    <w:tblPr>
      <w:tblStyleRowBandSize w:val="1"/>
      <w:tblStyleColBandSize w:val="1"/>
      <w:tblCellMar>
        <w:top w:w="0.0" w:type="dxa"/>
        <w:left w:w="108.0" w:type="dxa"/>
        <w:bottom w:w="0.0" w:type="dxa"/>
        <w:right w:w="108.0" w:type="dxa"/>
      </w:tblCellMar>
    </w:tblPr>
  </w:style>
  <w:style w:type="table" w:styleId="af6" w:customStyle="1">
    <w:basedOn w:val="TableNormal4"/>
    <w:tblPr>
      <w:tblStyleRowBandSize w:val="1"/>
      <w:tblStyleColBandSize w:val="1"/>
      <w:tblCellMar>
        <w:top w:w="0.0" w:type="dxa"/>
        <w:left w:w="108.0" w:type="dxa"/>
        <w:bottom w:w="0.0" w:type="dxa"/>
        <w:right w:w="108.0" w:type="dxa"/>
      </w:tblCellMar>
    </w:tblPr>
  </w:style>
  <w:style w:type="table" w:styleId="af7" w:customStyle="1">
    <w:basedOn w:val="TableNormal4"/>
    <w:tblPr>
      <w:tblStyleRowBandSize w:val="1"/>
      <w:tblStyleColBandSize w:val="1"/>
      <w:tblCellMar>
        <w:top w:w="0.0" w:type="dxa"/>
        <w:left w:w="108.0" w:type="dxa"/>
        <w:bottom w:w="0.0" w:type="dxa"/>
        <w:right w:w="108.0" w:type="dxa"/>
      </w:tblCellMar>
    </w:tblPr>
  </w:style>
  <w:style w:type="table" w:styleId="af8" w:customStyle="1">
    <w:basedOn w:val="TableNormal4"/>
    <w:tblPr>
      <w:tblStyleRowBandSize w:val="1"/>
      <w:tblStyleColBandSize w:val="1"/>
      <w:tblCellMar>
        <w:top w:w="0.0" w:type="dxa"/>
        <w:left w:w="108.0" w:type="dxa"/>
        <w:bottom w:w="0.0" w:type="dxa"/>
        <w:right w:w="108.0" w:type="dxa"/>
      </w:tblCellMar>
    </w:tblPr>
  </w:style>
  <w:style w:type="table" w:styleId="af9" w:customStyle="1">
    <w:basedOn w:val="TableNormal4"/>
    <w:tblPr>
      <w:tblStyleRowBandSize w:val="1"/>
      <w:tblStyleColBandSize w:val="1"/>
      <w:tblCellMar>
        <w:top w:w="0.0" w:type="dxa"/>
        <w:left w:w="108.0" w:type="dxa"/>
        <w:bottom w:w="0.0" w:type="dxa"/>
        <w:right w:w="108.0" w:type="dxa"/>
      </w:tblCellMar>
    </w:tblPr>
  </w:style>
  <w:style w:type="table" w:styleId="afa" w:customStyle="1">
    <w:basedOn w:val="TableNormal4"/>
    <w:tblPr>
      <w:tblStyleRowBandSize w:val="1"/>
      <w:tblStyleColBandSize w:val="1"/>
      <w:tblCellMar>
        <w:top w:w="0.0" w:type="dxa"/>
        <w:left w:w="108.0" w:type="dxa"/>
        <w:bottom w:w="0.0" w:type="dxa"/>
        <w:right w:w="108.0" w:type="dxa"/>
      </w:tblCellMar>
    </w:tblPr>
  </w:style>
  <w:style w:type="table" w:styleId="afb" w:customStyle="1">
    <w:basedOn w:val="TableNormal4"/>
    <w:tblPr>
      <w:tblStyleRowBandSize w:val="1"/>
      <w:tblStyleColBandSize w:val="1"/>
      <w:tblCellMar>
        <w:top w:w="0.0" w:type="dxa"/>
        <w:left w:w="108.0" w:type="dxa"/>
        <w:bottom w:w="0.0" w:type="dxa"/>
        <w:right w:w="108.0" w:type="dxa"/>
      </w:tblCellMar>
    </w:tblPr>
  </w:style>
  <w:style w:type="table" w:styleId="afc" w:customStyle="1">
    <w:basedOn w:val="TableNormal4"/>
    <w:tblPr>
      <w:tblStyleRowBandSize w:val="1"/>
      <w:tblStyleColBandSize w:val="1"/>
      <w:tblCellMar>
        <w:top w:w="0.0" w:type="dxa"/>
        <w:left w:w="108.0" w:type="dxa"/>
        <w:bottom w:w="0.0" w:type="dxa"/>
        <w:right w:w="108.0" w:type="dxa"/>
      </w:tblCellMar>
    </w:tblPr>
  </w:style>
  <w:style w:type="table" w:styleId="afd" w:customStyle="1">
    <w:basedOn w:val="TableNormal4"/>
    <w:tblPr>
      <w:tblStyleRowBandSize w:val="1"/>
      <w:tblStyleColBandSize w:val="1"/>
      <w:tblCellMar>
        <w:top w:w="0.0" w:type="dxa"/>
        <w:left w:w="108.0" w:type="dxa"/>
        <w:bottom w:w="0.0" w:type="dxa"/>
        <w:right w:w="108.0" w:type="dxa"/>
      </w:tblCellMar>
    </w:tblPr>
  </w:style>
  <w:style w:type="table" w:styleId="afe" w:customStyle="1">
    <w:basedOn w:val="TableNormal4"/>
    <w:tblPr>
      <w:tblStyleRowBandSize w:val="1"/>
      <w:tblStyleColBandSize w:val="1"/>
      <w:tblCellMar>
        <w:top w:w="0.0" w:type="dxa"/>
        <w:left w:w="108.0" w:type="dxa"/>
        <w:bottom w:w="0.0" w:type="dxa"/>
        <w:right w:w="108.0" w:type="dxa"/>
      </w:tblCellMar>
    </w:tblPr>
  </w:style>
  <w:style w:type="table" w:styleId="aff" w:customStyle="1">
    <w:basedOn w:val="TableNormal4"/>
    <w:tblPr>
      <w:tblStyleRowBandSize w:val="1"/>
      <w:tblStyleColBandSize w:val="1"/>
      <w:tblCellMar>
        <w:top w:w="0.0" w:type="dxa"/>
        <w:left w:w="108.0" w:type="dxa"/>
        <w:bottom w:w="0.0" w:type="dxa"/>
        <w:right w:w="108.0" w:type="dxa"/>
      </w:tblCellMar>
    </w:tblPr>
  </w:style>
  <w:style w:type="table" w:styleId="aff0" w:customStyle="1">
    <w:basedOn w:val="TableNormal4"/>
    <w:tblPr>
      <w:tblStyleRowBandSize w:val="1"/>
      <w:tblStyleColBandSize w:val="1"/>
      <w:tblCellMar>
        <w:top w:w="0.0" w:type="dxa"/>
        <w:left w:w="108.0" w:type="dxa"/>
        <w:bottom w:w="0.0" w:type="dxa"/>
        <w:right w:w="108.0" w:type="dxa"/>
      </w:tblCellMar>
    </w:tblPr>
  </w:style>
  <w:style w:type="table" w:styleId="aff1" w:customStyle="1">
    <w:basedOn w:val="TableNormal4"/>
    <w:tblPr>
      <w:tblStyleRowBandSize w:val="1"/>
      <w:tblStyleColBandSize w:val="1"/>
      <w:tblCellMar>
        <w:top w:w="0.0" w:type="dxa"/>
        <w:left w:w="108.0" w:type="dxa"/>
        <w:bottom w:w="0.0" w:type="dxa"/>
        <w:right w:w="108.0" w:type="dxa"/>
      </w:tblCellMar>
    </w:tblPr>
  </w:style>
  <w:style w:type="table" w:styleId="aff2" w:customStyle="1">
    <w:basedOn w:val="TableNormal4"/>
    <w:tblPr>
      <w:tblStyleRowBandSize w:val="1"/>
      <w:tblStyleColBandSize w:val="1"/>
      <w:tblCellMar>
        <w:top w:w="0.0" w:type="dxa"/>
        <w:left w:w="108.0" w:type="dxa"/>
        <w:bottom w:w="0.0" w:type="dxa"/>
        <w:right w:w="108.0" w:type="dxa"/>
      </w:tblCellMar>
    </w:tblPr>
  </w:style>
  <w:style w:type="table" w:styleId="aff3" w:customStyle="1">
    <w:basedOn w:val="TableNormal4"/>
    <w:tblPr>
      <w:tblStyleRowBandSize w:val="1"/>
      <w:tblStyleColBandSize w:val="1"/>
      <w:tblCellMar>
        <w:top w:w="0.0" w:type="dxa"/>
        <w:left w:w="108.0" w:type="dxa"/>
        <w:bottom w:w="0.0" w:type="dxa"/>
        <w:right w:w="108.0" w:type="dxa"/>
      </w:tblCellMar>
    </w:tblPr>
  </w:style>
  <w:style w:type="table" w:styleId="aff4" w:customStyle="1">
    <w:basedOn w:val="TableNormal4"/>
    <w:tblPr>
      <w:tblStyleRowBandSize w:val="1"/>
      <w:tblStyleColBandSize w:val="1"/>
      <w:tblCellMar>
        <w:top w:w="0.0" w:type="dxa"/>
        <w:left w:w="108.0" w:type="dxa"/>
        <w:bottom w:w="0.0" w:type="dxa"/>
        <w:right w:w="108.0" w:type="dxa"/>
      </w:tblCellMar>
    </w:tblPr>
  </w:style>
  <w:style w:type="table" w:styleId="aff5" w:customStyle="1">
    <w:basedOn w:val="TableNormal4"/>
    <w:tblPr>
      <w:tblStyleRowBandSize w:val="1"/>
      <w:tblStyleColBandSize w:val="1"/>
      <w:tblCellMar>
        <w:top w:w="0.0" w:type="dxa"/>
        <w:left w:w="108.0" w:type="dxa"/>
        <w:bottom w:w="0.0" w:type="dxa"/>
        <w:right w:w="108.0" w:type="dxa"/>
      </w:tblCellMar>
    </w:tblPr>
  </w:style>
  <w:style w:type="table" w:styleId="aff6" w:customStyle="1">
    <w:basedOn w:val="TableNormal4"/>
    <w:tblPr>
      <w:tblStyleRowBandSize w:val="1"/>
      <w:tblStyleColBandSize w:val="1"/>
      <w:tblCellMar>
        <w:top w:w="0.0" w:type="dxa"/>
        <w:left w:w="108.0" w:type="dxa"/>
        <w:bottom w:w="0.0" w:type="dxa"/>
        <w:right w:w="108.0" w:type="dxa"/>
      </w:tblCellMar>
    </w:tblPr>
  </w:style>
  <w:style w:type="table" w:styleId="aff7" w:customStyle="1">
    <w:basedOn w:val="TableNormal4"/>
    <w:tblPr>
      <w:tblStyleRowBandSize w:val="1"/>
      <w:tblStyleColBandSize w:val="1"/>
      <w:tblCellMar>
        <w:top w:w="0.0" w:type="dxa"/>
        <w:left w:w="108.0" w:type="dxa"/>
        <w:bottom w:w="0.0" w:type="dxa"/>
        <w:right w:w="108.0" w:type="dxa"/>
      </w:tblCellMar>
    </w:tblPr>
  </w:style>
  <w:style w:type="table" w:styleId="aff8" w:customStyle="1">
    <w:basedOn w:val="TableNormal4"/>
    <w:tblPr>
      <w:tblStyleRowBandSize w:val="1"/>
      <w:tblStyleColBandSize w:val="1"/>
      <w:tblCellMar>
        <w:top w:w="0.0" w:type="dxa"/>
        <w:left w:w="108.0" w:type="dxa"/>
        <w:bottom w:w="0.0" w:type="dxa"/>
        <w:right w:w="108.0" w:type="dxa"/>
      </w:tblCellMar>
    </w:tblPr>
  </w:style>
  <w:style w:type="table" w:styleId="aff9" w:customStyle="1">
    <w:basedOn w:val="TableNormal4"/>
    <w:tblPr>
      <w:tblStyleRowBandSize w:val="1"/>
      <w:tblStyleColBandSize w:val="1"/>
      <w:tblCellMar>
        <w:top w:w="0.0" w:type="dxa"/>
        <w:left w:w="108.0" w:type="dxa"/>
        <w:bottom w:w="0.0" w:type="dxa"/>
        <w:right w:w="108.0" w:type="dxa"/>
      </w:tblCellMar>
    </w:tblPr>
  </w:style>
  <w:style w:type="table" w:styleId="affa" w:customStyle="1">
    <w:basedOn w:val="TableNormal4"/>
    <w:tblPr>
      <w:tblStyleRowBandSize w:val="1"/>
      <w:tblStyleColBandSize w:val="1"/>
      <w:tblCellMar>
        <w:top w:w="0.0" w:type="dxa"/>
        <w:left w:w="108.0" w:type="dxa"/>
        <w:bottom w:w="0.0" w:type="dxa"/>
        <w:right w:w="108.0" w:type="dxa"/>
      </w:tblCellMar>
    </w:tblPr>
  </w:style>
  <w:style w:type="table" w:styleId="affb" w:customStyle="1">
    <w:basedOn w:val="TableNormal4"/>
    <w:tblPr>
      <w:tblStyleRowBandSize w:val="1"/>
      <w:tblStyleColBandSize w:val="1"/>
      <w:tblCellMar>
        <w:top w:w="0.0" w:type="dxa"/>
        <w:left w:w="108.0" w:type="dxa"/>
        <w:bottom w:w="0.0" w:type="dxa"/>
        <w:right w:w="108.0" w:type="dxa"/>
      </w:tblCellMar>
    </w:tblPr>
  </w:style>
  <w:style w:type="table" w:styleId="affc" w:customStyle="1">
    <w:basedOn w:val="TableNormal4"/>
    <w:tblPr>
      <w:tblStyleRowBandSize w:val="1"/>
      <w:tblStyleColBandSize w:val="1"/>
      <w:tblCellMar>
        <w:top w:w="0.0" w:type="dxa"/>
        <w:left w:w="108.0" w:type="dxa"/>
        <w:bottom w:w="0.0" w:type="dxa"/>
        <w:right w:w="108.0" w:type="dxa"/>
      </w:tblCellMar>
    </w:tblPr>
  </w:style>
  <w:style w:type="table" w:styleId="affd" w:customStyle="1">
    <w:basedOn w:val="TableNormal4"/>
    <w:tblPr>
      <w:tblStyleRowBandSize w:val="1"/>
      <w:tblStyleColBandSize w:val="1"/>
      <w:tblCellMar>
        <w:top w:w="0.0" w:type="dxa"/>
        <w:left w:w="108.0" w:type="dxa"/>
        <w:bottom w:w="0.0" w:type="dxa"/>
        <w:right w:w="108.0" w:type="dxa"/>
      </w:tblCellMar>
    </w:tblPr>
  </w:style>
  <w:style w:type="table" w:styleId="affe" w:customStyle="1">
    <w:basedOn w:val="TableNormal4"/>
    <w:tblPr>
      <w:tblStyleRowBandSize w:val="1"/>
      <w:tblStyleColBandSize w:val="1"/>
      <w:tblCellMar>
        <w:top w:w="0.0" w:type="dxa"/>
        <w:left w:w="108.0" w:type="dxa"/>
        <w:bottom w:w="0.0" w:type="dxa"/>
        <w:right w:w="108.0" w:type="dxa"/>
      </w:tblCellMar>
    </w:tblPr>
  </w:style>
  <w:style w:type="table" w:styleId="afff" w:customStyle="1">
    <w:basedOn w:val="TableNormal4"/>
    <w:tblPr>
      <w:tblStyleRowBandSize w:val="1"/>
      <w:tblStyleColBandSize w:val="1"/>
      <w:tblCellMar>
        <w:top w:w="0.0" w:type="dxa"/>
        <w:left w:w="108.0" w:type="dxa"/>
        <w:bottom w:w="0.0" w:type="dxa"/>
        <w:right w:w="108.0" w:type="dxa"/>
      </w:tblCellMar>
    </w:tblPr>
  </w:style>
  <w:style w:type="table" w:styleId="afff0" w:customStyle="1">
    <w:basedOn w:val="TableNormal4"/>
    <w:tblPr>
      <w:tblStyleRowBandSize w:val="1"/>
      <w:tblStyleColBandSize w:val="1"/>
      <w:tblCellMar>
        <w:top w:w="0.0" w:type="dxa"/>
        <w:left w:w="108.0" w:type="dxa"/>
        <w:bottom w:w="0.0" w:type="dxa"/>
        <w:right w:w="108.0" w:type="dxa"/>
      </w:tblCellMar>
    </w:tblPr>
  </w:style>
  <w:style w:type="table" w:styleId="afff1" w:customStyle="1">
    <w:basedOn w:val="TableNormal4"/>
    <w:tblPr>
      <w:tblStyleRowBandSize w:val="1"/>
      <w:tblStyleColBandSize w:val="1"/>
      <w:tblCellMar>
        <w:top w:w="0.0" w:type="dxa"/>
        <w:left w:w="108.0" w:type="dxa"/>
        <w:bottom w:w="0.0" w:type="dxa"/>
        <w:right w:w="108.0" w:type="dxa"/>
      </w:tblCellMar>
    </w:tblPr>
  </w:style>
  <w:style w:type="paragraph" w:styleId="afff2">
    <w:name w:val="Balloon Text"/>
    <w:link w:val="afff3"/>
    <w:uiPriority w:val="99"/>
    <w:semiHidden w:val="1"/>
    <w:unhideWhenUsed w:val="1"/>
    <w:rsid w:val="00573233"/>
    <w:rPr>
      <w:rFonts w:ascii="Segoe UI" w:cs="Segoe UI" w:hAnsi="Segoe UI"/>
      <w:sz w:val="18"/>
      <w:szCs w:val="18"/>
    </w:rPr>
  </w:style>
  <w:style w:type="character" w:styleId="afff3" w:customStyle="1">
    <w:name w:val="Текст выноски Знак"/>
    <w:basedOn w:val="a0"/>
    <w:link w:val="afff2"/>
    <w:uiPriority w:val="99"/>
    <w:semiHidden w:val="1"/>
    <w:rsid w:val="00573233"/>
    <w:rPr>
      <w:rFonts w:ascii="Segoe UI" w:cs="Segoe UI" w:hAnsi="Segoe UI"/>
      <w:position w:val="-1"/>
      <w:sz w:val="18"/>
      <w:szCs w:val="18"/>
    </w:rPr>
  </w:style>
  <w:style w:type="table" w:styleId="afff4" w:customStyle="1">
    <w:basedOn w:val="TableNormal3"/>
    <w:tblPr>
      <w:tblStyleRowBandSize w:val="1"/>
      <w:tblStyleColBandSize w:val="1"/>
      <w:tblCellMar>
        <w:top w:w="0.0" w:type="dxa"/>
        <w:left w:w="108.0" w:type="dxa"/>
        <w:bottom w:w="0.0" w:type="dxa"/>
        <w:right w:w="108.0" w:type="dxa"/>
      </w:tblCellMar>
    </w:tblPr>
  </w:style>
  <w:style w:type="table" w:styleId="afff5" w:customStyle="1">
    <w:basedOn w:val="TableNormal3"/>
    <w:tblPr>
      <w:tblStyleRowBandSize w:val="1"/>
      <w:tblStyleColBandSize w:val="1"/>
      <w:tblCellMar>
        <w:top w:w="0.0" w:type="dxa"/>
        <w:left w:w="108.0" w:type="dxa"/>
        <w:bottom w:w="0.0" w:type="dxa"/>
        <w:right w:w="108.0" w:type="dxa"/>
      </w:tblCellMar>
    </w:tblPr>
  </w:style>
  <w:style w:type="table" w:styleId="afff6" w:customStyle="1">
    <w:basedOn w:val="TableNormal3"/>
    <w:tblPr>
      <w:tblStyleRowBandSize w:val="1"/>
      <w:tblStyleColBandSize w:val="1"/>
      <w:tblCellMar>
        <w:top w:w="0.0" w:type="dxa"/>
        <w:left w:w="108.0" w:type="dxa"/>
        <w:bottom w:w="0.0" w:type="dxa"/>
        <w:right w:w="108.0" w:type="dxa"/>
      </w:tblCellMar>
    </w:tblPr>
  </w:style>
  <w:style w:type="table" w:styleId="afff7" w:customStyle="1">
    <w:basedOn w:val="TableNormal3"/>
    <w:tblPr>
      <w:tblStyleRowBandSize w:val="1"/>
      <w:tblStyleColBandSize w:val="1"/>
      <w:tblCellMar>
        <w:top w:w="0.0" w:type="dxa"/>
        <w:left w:w="108.0" w:type="dxa"/>
        <w:bottom w:w="0.0" w:type="dxa"/>
        <w:right w:w="108.0" w:type="dxa"/>
      </w:tblCellMar>
    </w:tblPr>
  </w:style>
  <w:style w:type="table" w:styleId="afff8" w:customStyle="1">
    <w:basedOn w:val="TableNormal3"/>
    <w:tblPr>
      <w:tblStyleRowBandSize w:val="1"/>
      <w:tblStyleColBandSize w:val="1"/>
      <w:tblCellMar>
        <w:top w:w="0.0" w:type="dxa"/>
        <w:left w:w="108.0" w:type="dxa"/>
        <w:bottom w:w="0.0" w:type="dxa"/>
        <w:right w:w="108.0" w:type="dxa"/>
      </w:tblCellMar>
    </w:tblPr>
  </w:style>
  <w:style w:type="table" w:styleId="afff9" w:customStyle="1">
    <w:basedOn w:val="TableNormal3"/>
    <w:tblPr>
      <w:tblStyleRowBandSize w:val="1"/>
      <w:tblStyleColBandSize w:val="1"/>
      <w:tblCellMar>
        <w:top w:w="0.0" w:type="dxa"/>
        <w:left w:w="108.0" w:type="dxa"/>
        <w:bottom w:w="0.0" w:type="dxa"/>
        <w:right w:w="108.0" w:type="dxa"/>
      </w:tblCellMar>
    </w:tblPr>
  </w:style>
  <w:style w:type="table" w:styleId="afffa" w:customStyle="1">
    <w:basedOn w:val="TableNormal3"/>
    <w:tblPr>
      <w:tblStyleRowBandSize w:val="1"/>
      <w:tblStyleColBandSize w:val="1"/>
      <w:tblCellMar>
        <w:top w:w="0.0" w:type="dxa"/>
        <w:left w:w="108.0" w:type="dxa"/>
        <w:bottom w:w="0.0" w:type="dxa"/>
        <w:right w:w="108.0" w:type="dxa"/>
      </w:tblCellMar>
    </w:tblPr>
  </w:style>
  <w:style w:type="table" w:styleId="afffb" w:customStyle="1">
    <w:basedOn w:val="TableNormal3"/>
    <w:tblPr>
      <w:tblStyleRowBandSize w:val="1"/>
      <w:tblStyleColBandSize w:val="1"/>
      <w:tblCellMar>
        <w:top w:w="0.0" w:type="dxa"/>
        <w:left w:w="108.0" w:type="dxa"/>
        <w:bottom w:w="0.0" w:type="dxa"/>
        <w:right w:w="108.0" w:type="dxa"/>
      </w:tblCellMar>
    </w:tblPr>
  </w:style>
  <w:style w:type="table" w:styleId="afffc" w:customStyle="1">
    <w:basedOn w:val="TableNormal3"/>
    <w:tblPr>
      <w:tblStyleRowBandSize w:val="1"/>
      <w:tblStyleColBandSize w:val="1"/>
      <w:tblCellMar>
        <w:top w:w="0.0" w:type="dxa"/>
        <w:left w:w="108.0" w:type="dxa"/>
        <w:bottom w:w="0.0" w:type="dxa"/>
        <w:right w:w="108.0" w:type="dxa"/>
      </w:tblCellMar>
    </w:tblPr>
  </w:style>
  <w:style w:type="table" w:styleId="afffd" w:customStyle="1">
    <w:basedOn w:val="TableNormal3"/>
    <w:tblPr>
      <w:tblStyleRowBandSize w:val="1"/>
      <w:tblStyleColBandSize w:val="1"/>
      <w:tblCellMar>
        <w:top w:w="0.0" w:type="dxa"/>
        <w:left w:w="108.0" w:type="dxa"/>
        <w:bottom w:w="0.0" w:type="dxa"/>
        <w:right w:w="108.0" w:type="dxa"/>
      </w:tblCellMar>
    </w:tblPr>
  </w:style>
  <w:style w:type="table" w:styleId="afffe" w:customStyle="1">
    <w:basedOn w:val="TableNormal3"/>
    <w:tblPr>
      <w:tblStyleRowBandSize w:val="1"/>
      <w:tblStyleColBandSize w:val="1"/>
      <w:tblCellMar>
        <w:top w:w="0.0" w:type="dxa"/>
        <w:left w:w="108.0" w:type="dxa"/>
        <w:bottom w:w="0.0" w:type="dxa"/>
        <w:right w:w="108.0" w:type="dxa"/>
      </w:tblCellMar>
    </w:tblPr>
  </w:style>
  <w:style w:type="table" w:styleId="affff" w:customStyle="1">
    <w:basedOn w:val="TableNormal3"/>
    <w:tblPr>
      <w:tblStyleRowBandSize w:val="1"/>
      <w:tblStyleColBandSize w:val="1"/>
      <w:tblCellMar>
        <w:top w:w="0.0" w:type="dxa"/>
        <w:left w:w="108.0" w:type="dxa"/>
        <w:bottom w:w="0.0" w:type="dxa"/>
        <w:right w:w="108.0" w:type="dxa"/>
      </w:tblCellMar>
    </w:tblPr>
  </w:style>
  <w:style w:type="table" w:styleId="affff0" w:customStyle="1">
    <w:basedOn w:val="TableNormal3"/>
    <w:tblPr>
      <w:tblStyleRowBandSize w:val="1"/>
      <w:tblStyleColBandSize w:val="1"/>
      <w:tblCellMar>
        <w:top w:w="0.0" w:type="dxa"/>
        <w:left w:w="108.0" w:type="dxa"/>
        <w:bottom w:w="0.0" w:type="dxa"/>
        <w:right w:w="108.0" w:type="dxa"/>
      </w:tblCellMar>
    </w:tblPr>
  </w:style>
  <w:style w:type="table" w:styleId="affff1" w:customStyle="1">
    <w:basedOn w:val="TableNormal3"/>
    <w:tblPr>
      <w:tblStyleRowBandSize w:val="1"/>
      <w:tblStyleColBandSize w:val="1"/>
      <w:tblCellMar>
        <w:top w:w="0.0" w:type="dxa"/>
        <w:left w:w="108.0" w:type="dxa"/>
        <w:bottom w:w="0.0" w:type="dxa"/>
        <w:right w:w="108.0" w:type="dxa"/>
      </w:tblCellMar>
    </w:tblPr>
  </w:style>
  <w:style w:type="table" w:styleId="affff2" w:customStyle="1">
    <w:basedOn w:val="TableNormal3"/>
    <w:tblPr>
      <w:tblStyleRowBandSize w:val="1"/>
      <w:tblStyleColBandSize w:val="1"/>
      <w:tblCellMar>
        <w:top w:w="0.0" w:type="dxa"/>
        <w:left w:w="108.0" w:type="dxa"/>
        <w:bottom w:w="0.0" w:type="dxa"/>
        <w:right w:w="108.0" w:type="dxa"/>
      </w:tblCellMar>
    </w:tblPr>
  </w:style>
  <w:style w:type="paragraph" w:styleId="affff3">
    <w:name w:val="Normal (Web)"/>
    <w:uiPriority w:val="99"/>
    <w:unhideWhenUsed w:val="1"/>
    <w:rsid w:val="00AB7D4C"/>
    <w:pPr>
      <w:spacing w:after="100" w:afterAutospacing="1" w:before="100" w:beforeAutospacing="1"/>
      <w:ind w:firstLine="0"/>
    </w:pPr>
    <w:rPr>
      <w:lang w:val="uk-UA"/>
    </w:rPr>
  </w:style>
  <w:style w:type="table" w:styleId="affff4" w:customStyle="1">
    <w:basedOn w:val="TableNormal2"/>
    <w:tblPr>
      <w:tblStyleRowBandSize w:val="1"/>
      <w:tblStyleColBandSize w:val="1"/>
      <w:tblCellMar>
        <w:top w:w="0.0" w:type="dxa"/>
        <w:left w:w="108.0" w:type="dxa"/>
        <w:bottom w:w="0.0" w:type="dxa"/>
        <w:right w:w="108.0" w:type="dxa"/>
      </w:tblCellMar>
    </w:tblPr>
  </w:style>
  <w:style w:type="table" w:styleId="affff5" w:customStyle="1">
    <w:basedOn w:val="TableNormal2"/>
    <w:tblPr>
      <w:tblStyleRowBandSize w:val="1"/>
      <w:tblStyleColBandSize w:val="1"/>
      <w:tblCellMar>
        <w:top w:w="0.0" w:type="dxa"/>
        <w:left w:w="108.0" w:type="dxa"/>
        <w:bottom w:w="0.0" w:type="dxa"/>
        <w:right w:w="108.0" w:type="dxa"/>
      </w:tblCellMar>
    </w:tblPr>
  </w:style>
  <w:style w:type="table" w:styleId="affff6" w:customStyle="1">
    <w:basedOn w:val="TableNormal2"/>
    <w:tblPr>
      <w:tblStyleRowBandSize w:val="1"/>
      <w:tblStyleColBandSize w:val="1"/>
      <w:tblCellMar>
        <w:top w:w="0.0" w:type="dxa"/>
        <w:left w:w="108.0" w:type="dxa"/>
        <w:bottom w:w="0.0" w:type="dxa"/>
        <w:right w:w="108.0" w:type="dxa"/>
      </w:tblCellMar>
    </w:tblPr>
  </w:style>
  <w:style w:type="table" w:styleId="affff7" w:customStyle="1">
    <w:basedOn w:val="TableNormal2"/>
    <w:tblPr>
      <w:tblStyleRowBandSize w:val="1"/>
      <w:tblStyleColBandSize w:val="1"/>
      <w:tblCellMar>
        <w:top w:w="0.0" w:type="dxa"/>
        <w:left w:w="108.0" w:type="dxa"/>
        <w:bottom w:w="0.0" w:type="dxa"/>
        <w:right w:w="108.0" w:type="dxa"/>
      </w:tblCellMar>
    </w:tblPr>
  </w:style>
  <w:style w:type="table" w:styleId="affff8" w:customStyle="1">
    <w:basedOn w:val="TableNormal2"/>
    <w:tblPr>
      <w:tblStyleRowBandSize w:val="1"/>
      <w:tblStyleColBandSize w:val="1"/>
      <w:tblCellMar>
        <w:top w:w="0.0" w:type="dxa"/>
        <w:left w:w="108.0" w:type="dxa"/>
        <w:bottom w:w="0.0" w:type="dxa"/>
        <w:right w:w="108.0" w:type="dxa"/>
      </w:tblCellMar>
    </w:tblPr>
  </w:style>
  <w:style w:type="table" w:styleId="affff9" w:customStyle="1">
    <w:basedOn w:val="TableNormal2"/>
    <w:tblPr>
      <w:tblStyleRowBandSize w:val="1"/>
      <w:tblStyleColBandSize w:val="1"/>
      <w:tblCellMar>
        <w:top w:w="0.0" w:type="dxa"/>
        <w:left w:w="108.0" w:type="dxa"/>
        <w:bottom w:w="0.0" w:type="dxa"/>
        <w:right w:w="108.0" w:type="dxa"/>
      </w:tblCellMar>
    </w:tblPr>
  </w:style>
  <w:style w:type="table" w:styleId="affffa" w:customStyle="1">
    <w:basedOn w:val="TableNormal2"/>
    <w:tblPr>
      <w:tblStyleRowBandSize w:val="1"/>
      <w:tblStyleColBandSize w:val="1"/>
      <w:tblCellMar>
        <w:top w:w="0.0" w:type="dxa"/>
        <w:left w:w="108.0" w:type="dxa"/>
        <w:bottom w:w="0.0" w:type="dxa"/>
        <w:right w:w="108.0" w:type="dxa"/>
      </w:tblCellMar>
    </w:tblPr>
  </w:style>
  <w:style w:type="table" w:styleId="affffb" w:customStyle="1">
    <w:basedOn w:val="TableNormal2"/>
    <w:tblPr>
      <w:tblStyleRowBandSize w:val="1"/>
      <w:tblStyleColBandSize w:val="1"/>
      <w:tblCellMar>
        <w:top w:w="0.0" w:type="dxa"/>
        <w:left w:w="108.0" w:type="dxa"/>
        <w:bottom w:w="0.0" w:type="dxa"/>
        <w:right w:w="108.0" w:type="dxa"/>
      </w:tblCellMar>
    </w:tblPr>
  </w:style>
  <w:style w:type="table" w:styleId="affffc" w:customStyle="1">
    <w:basedOn w:val="TableNormal2"/>
    <w:tblPr>
      <w:tblStyleRowBandSize w:val="1"/>
      <w:tblStyleColBandSize w:val="1"/>
      <w:tblCellMar>
        <w:top w:w="0.0" w:type="dxa"/>
        <w:left w:w="108.0" w:type="dxa"/>
        <w:bottom w:w="0.0" w:type="dxa"/>
        <w:right w:w="108.0" w:type="dxa"/>
      </w:tblCellMar>
    </w:tblPr>
  </w:style>
  <w:style w:type="table" w:styleId="affffd" w:customStyle="1">
    <w:basedOn w:val="TableNormal2"/>
    <w:tblPr>
      <w:tblStyleRowBandSize w:val="1"/>
      <w:tblStyleColBandSize w:val="1"/>
      <w:tblCellMar>
        <w:top w:w="0.0" w:type="dxa"/>
        <w:left w:w="108.0" w:type="dxa"/>
        <w:bottom w:w="0.0" w:type="dxa"/>
        <w:right w:w="108.0" w:type="dxa"/>
      </w:tblCellMar>
    </w:tblPr>
  </w:style>
  <w:style w:type="table" w:styleId="affffe" w:customStyle="1">
    <w:basedOn w:val="TableNormal2"/>
    <w:tblPr>
      <w:tblStyleRowBandSize w:val="1"/>
      <w:tblStyleColBandSize w:val="1"/>
      <w:tblCellMar>
        <w:top w:w="0.0" w:type="dxa"/>
        <w:left w:w="108.0" w:type="dxa"/>
        <w:bottom w:w="0.0" w:type="dxa"/>
        <w:right w:w="108.0" w:type="dxa"/>
      </w:tblCellMar>
    </w:tblPr>
  </w:style>
  <w:style w:type="table" w:styleId="afffff" w:customStyle="1">
    <w:basedOn w:val="TableNormal2"/>
    <w:tblPr>
      <w:tblStyleRowBandSize w:val="1"/>
      <w:tblStyleColBandSize w:val="1"/>
      <w:tblCellMar>
        <w:top w:w="0.0" w:type="dxa"/>
        <w:left w:w="108.0" w:type="dxa"/>
        <w:bottom w:w="0.0" w:type="dxa"/>
        <w:right w:w="108.0" w:type="dxa"/>
      </w:tblCellMar>
    </w:tblPr>
  </w:style>
  <w:style w:type="table" w:styleId="afffff0" w:customStyle="1">
    <w:basedOn w:val="TableNormal2"/>
    <w:tblPr>
      <w:tblStyleRowBandSize w:val="1"/>
      <w:tblStyleColBandSize w:val="1"/>
      <w:tblCellMar>
        <w:top w:w="0.0" w:type="dxa"/>
        <w:left w:w="108.0" w:type="dxa"/>
        <w:bottom w:w="0.0" w:type="dxa"/>
        <w:right w:w="108.0" w:type="dxa"/>
      </w:tblCellMar>
    </w:tblPr>
  </w:style>
  <w:style w:type="table" w:styleId="afffff1" w:customStyle="1">
    <w:basedOn w:val="TableNormal2"/>
    <w:tblPr>
      <w:tblStyleRowBandSize w:val="1"/>
      <w:tblStyleColBandSize w:val="1"/>
      <w:tblCellMar>
        <w:top w:w="0.0" w:type="dxa"/>
        <w:left w:w="108.0" w:type="dxa"/>
        <w:bottom w:w="0.0" w:type="dxa"/>
        <w:right w:w="108.0" w:type="dxa"/>
      </w:tblCellMar>
    </w:tblPr>
  </w:style>
  <w:style w:type="table" w:styleId="afffff2" w:customStyle="1">
    <w:basedOn w:val="TableNormal2"/>
    <w:tblPr>
      <w:tblStyleRowBandSize w:val="1"/>
      <w:tblStyleColBandSize w:val="1"/>
      <w:tblCellMar>
        <w:top w:w="0.0" w:type="dxa"/>
        <w:left w:w="108.0" w:type="dxa"/>
        <w:bottom w:w="0.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3">
    <w:name w:val="Emphasis"/>
    <w:basedOn w:val="a0"/>
    <w:uiPriority w:val="20"/>
    <w:qFormat w:val="1"/>
    <w:rsid w:val="005838CC"/>
    <w:rPr>
      <w:i w:val="1"/>
      <w:iCs w:val="1"/>
    </w:rPr>
  </w:style>
  <w:style w:type="table" w:styleId="afffff4" w:customStyle="1">
    <w:basedOn w:val="TableNormal1"/>
    <w:tblPr>
      <w:tblStyleRowBandSize w:val="1"/>
      <w:tblStyleColBandSize w:val="1"/>
      <w:tblCellMar>
        <w:top w:w="0.0" w:type="dxa"/>
        <w:left w:w="108.0" w:type="dxa"/>
        <w:bottom w:w="0.0" w:type="dxa"/>
        <w:right w:w="108.0" w:type="dxa"/>
      </w:tblCellMar>
    </w:tblPr>
  </w:style>
  <w:style w:type="table" w:styleId="afffff5" w:customStyle="1">
    <w:basedOn w:val="TableNormal1"/>
    <w:tblPr>
      <w:tblStyleRowBandSize w:val="1"/>
      <w:tblStyleColBandSize w:val="1"/>
      <w:tblCellMar>
        <w:top w:w="0.0" w:type="dxa"/>
        <w:left w:w="108.0" w:type="dxa"/>
        <w:bottom w:w="0.0" w:type="dxa"/>
        <w:right w:w="108.0" w:type="dxa"/>
      </w:tblCellMar>
    </w:tblPr>
  </w:style>
  <w:style w:type="table" w:styleId="afffff6" w:customStyle="1">
    <w:basedOn w:val="TableNormal1"/>
    <w:tblPr>
      <w:tblStyleRowBandSize w:val="1"/>
      <w:tblStyleColBandSize w:val="1"/>
      <w:tblCellMar>
        <w:top w:w="0.0" w:type="dxa"/>
        <w:left w:w="108.0" w:type="dxa"/>
        <w:bottom w:w="0.0" w:type="dxa"/>
        <w:right w:w="108.0" w:type="dxa"/>
      </w:tblCellMar>
    </w:tblPr>
  </w:style>
  <w:style w:type="table" w:styleId="afffff7" w:customStyle="1">
    <w:basedOn w:val="TableNormal1"/>
    <w:tblPr>
      <w:tblStyleRowBandSize w:val="1"/>
      <w:tblStyleColBandSize w:val="1"/>
      <w:tblCellMar>
        <w:top w:w="0.0" w:type="dxa"/>
        <w:left w:w="108.0" w:type="dxa"/>
        <w:bottom w:w="0.0" w:type="dxa"/>
        <w:right w:w="108.0" w:type="dxa"/>
      </w:tblCellMar>
    </w:tblPr>
  </w:style>
  <w:style w:type="table" w:styleId="afffff8" w:customStyle="1">
    <w:basedOn w:val="TableNormal1"/>
    <w:tblPr>
      <w:tblStyleRowBandSize w:val="1"/>
      <w:tblStyleColBandSize w:val="1"/>
      <w:tblCellMar>
        <w:top w:w="0.0" w:type="dxa"/>
        <w:left w:w="108.0" w:type="dxa"/>
        <w:bottom w:w="0.0" w:type="dxa"/>
        <w:right w:w="108.0" w:type="dxa"/>
      </w:tblCellMar>
    </w:tblPr>
  </w:style>
  <w:style w:type="table" w:styleId="afffff9" w:customStyle="1">
    <w:basedOn w:val="TableNormal1"/>
    <w:tblPr>
      <w:tblStyleRowBandSize w:val="1"/>
      <w:tblStyleColBandSize w:val="1"/>
      <w:tblCellMar>
        <w:top w:w="0.0" w:type="dxa"/>
        <w:left w:w="108.0" w:type="dxa"/>
        <w:bottom w:w="0.0" w:type="dxa"/>
        <w:right w:w="108.0" w:type="dxa"/>
      </w:tblCellMar>
    </w:tblPr>
  </w:style>
  <w:style w:type="table" w:styleId="afffffa" w:customStyle="1">
    <w:basedOn w:val="TableNormal1"/>
    <w:tblPr>
      <w:tblStyleRowBandSize w:val="1"/>
      <w:tblStyleColBandSize w:val="1"/>
      <w:tblCellMar>
        <w:top w:w="0.0" w:type="dxa"/>
        <w:left w:w="108.0" w:type="dxa"/>
        <w:bottom w:w="0.0" w:type="dxa"/>
        <w:right w:w="108.0" w:type="dxa"/>
      </w:tblCellMar>
    </w:tblPr>
  </w:style>
  <w:style w:type="table" w:styleId="afffffb" w:customStyle="1">
    <w:basedOn w:val="TableNormal1"/>
    <w:tblPr>
      <w:tblStyleRowBandSize w:val="1"/>
      <w:tblStyleColBandSize w:val="1"/>
      <w:tblCellMar>
        <w:top w:w="0.0" w:type="dxa"/>
        <w:left w:w="108.0" w:type="dxa"/>
        <w:bottom w:w="0.0" w:type="dxa"/>
        <w:right w:w="108.0" w:type="dxa"/>
      </w:tblCellMar>
    </w:tblPr>
  </w:style>
  <w:style w:type="table" w:styleId="afffffc" w:customStyle="1">
    <w:basedOn w:val="TableNormal1"/>
    <w:tblPr>
      <w:tblStyleRowBandSize w:val="1"/>
      <w:tblStyleColBandSize w:val="1"/>
      <w:tblCellMar>
        <w:top w:w="0.0" w:type="dxa"/>
        <w:left w:w="108.0" w:type="dxa"/>
        <w:bottom w:w="0.0" w:type="dxa"/>
        <w:right w:w="108.0" w:type="dxa"/>
      </w:tblCellMar>
    </w:tblPr>
  </w:style>
  <w:style w:type="table" w:styleId="afffffd" w:customStyle="1">
    <w:basedOn w:val="TableNormal1"/>
    <w:tblPr>
      <w:tblStyleRowBandSize w:val="1"/>
      <w:tblStyleColBandSize w:val="1"/>
      <w:tblCellMar>
        <w:top w:w="0.0" w:type="dxa"/>
        <w:left w:w="108.0" w:type="dxa"/>
        <w:bottom w:w="0.0" w:type="dxa"/>
        <w:right w:w="108.0" w:type="dxa"/>
      </w:tblCellMar>
    </w:tblPr>
  </w:style>
  <w:style w:type="table" w:styleId="afffffe" w:customStyle="1">
    <w:basedOn w:val="TableNormal1"/>
    <w:tblPr>
      <w:tblStyleRowBandSize w:val="1"/>
      <w:tblStyleColBandSize w:val="1"/>
      <w:tblCellMar>
        <w:top w:w="0.0" w:type="dxa"/>
        <w:left w:w="108.0" w:type="dxa"/>
        <w:bottom w:w="0.0" w:type="dxa"/>
        <w:right w:w="108.0" w:type="dxa"/>
      </w:tblCellMar>
    </w:tblPr>
  </w:style>
  <w:style w:type="table" w:styleId="affffff" w:customStyle="1">
    <w:basedOn w:val="TableNormal1"/>
    <w:tblPr>
      <w:tblStyleRowBandSize w:val="1"/>
      <w:tblStyleColBandSize w:val="1"/>
      <w:tblCellMar>
        <w:top w:w="0.0" w:type="dxa"/>
        <w:left w:w="108.0" w:type="dxa"/>
        <w:bottom w:w="0.0" w:type="dxa"/>
        <w:right w:w="108.0" w:type="dxa"/>
      </w:tblCellMar>
    </w:tblPr>
  </w:style>
  <w:style w:type="table" w:styleId="affffff0" w:customStyle="1">
    <w:basedOn w:val="TableNormal1"/>
    <w:tblPr>
      <w:tblStyleRowBandSize w:val="1"/>
      <w:tblStyleColBandSize w:val="1"/>
      <w:tblCellMar>
        <w:top w:w="0.0" w:type="dxa"/>
        <w:left w:w="108.0" w:type="dxa"/>
        <w:bottom w:w="0.0" w:type="dxa"/>
        <w:right w:w="108.0" w:type="dxa"/>
      </w:tblCellMar>
    </w:tblPr>
  </w:style>
  <w:style w:type="table" w:styleId="affffff1" w:customStyle="1">
    <w:basedOn w:val="TableNormal1"/>
    <w:tblPr>
      <w:tblStyleRowBandSize w:val="1"/>
      <w:tblStyleColBandSize w:val="1"/>
      <w:tblCellMar>
        <w:top w:w="0.0" w:type="dxa"/>
        <w:left w:w="108.0" w:type="dxa"/>
        <w:bottom w:w="0.0" w:type="dxa"/>
        <w:right w:w="108.0" w:type="dxa"/>
      </w:tblCellMar>
    </w:tblPr>
  </w:style>
  <w:style w:type="table" w:styleId="affffff2" w:customStyle="1">
    <w:basedOn w:val="TableNormal1"/>
    <w:tblPr>
      <w:tblStyleRowBandSize w:val="1"/>
      <w:tblStyleColBandSize w:val="1"/>
      <w:tblCellMar>
        <w:top w:w="0.0" w:type="dxa"/>
        <w:left w:w="108.0" w:type="dxa"/>
        <w:bottom w:w="0.0" w:type="dxa"/>
        <w:right w:w="108.0" w:type="dxa"/>
      </w:tblCellMar>
    </w:tblPr>
  </w:style>
  <w:style w:type="character" w:styleId="apple-tab-span" w:customStyle="1">
    <w:name w:val="apple-tab-span"/>
    <w:basedOn w:val="a0"/>
    <w:rsid w:val="0001397E"/>
  </w:style>
  <w:style w:type="paragraph" w:styleId="TableParagraph" w:customStyle="1">
    <w:name w:val="Table Paragraph"/>
    <w:uiPriority w:val="1"/>
    <w:qFormat w:val="1"/>
    <w:rsid w:val="00706A3B"/>
    <w:pPr>
      <w:widowControl w:val="0"/>
      <w:autoSpaceDE w:val="0"/>
      <w:autoSpaceDN w:val="0"/>
      <w:ind w:firstLine="0"/>
    </w:pPr>
    <w:rPr>
      <w:sz w:val="22"/>
      <w:szCs w:val="22"/>
      <w:lang w:eastAsia="en-US" w:val="uk-UA"/>
    </w:rPr>
  </w:style>
  <w:style w:type="table" w:styleId="affffff4" w:customStyle="1">
    <w:basedOn w:val="TableNormal0"/>
    <w:tblPr>
      <w:tblStyleRowBandSize w:val="1"/>
      <w:tblStyleColBandSize w:val="1"/>
      <w:tblCellMar>
        <w:top w:w="0.0" w:type="dxa"/>
        <w:left w:w="115.0" w:type="dxa"/>
        <w:bottom w:w="0.0" w:type="dxa"/>
        <w:right w:w="115.0" w:type="dxa"/>
      </w:tblCellMar>
    </w:tblPr>
  </w:style>
  <w:style w:type="table" w:styleId="affffff5" w:customStyle="1">
    <w:basedOn w:val="TableNormal0"/>
    <w:tblPr>
      <w:tblStyleRowBandSize w:val="1"/>
      <w:tblStyleColBandSize w:val="1"/>
      <w:tblCellMar>
        <w:top w:w="0.0" w:type="dxa"/>
        <w:left w:w="115.0" w:type="dxa"/>
        <w:bottom w:w="0.0" w:type="dxa"/>
        <w:right w:w="115.0" w:type="dxa"/>
      </w:tblCellMar>
    </w:tblPr>
  </w:style>
  <w:style w:type="table" w:styleId="affffff6" w:customStyle="1">
    <w:basedOn w:val="TableNormal0"/>
    <w:tblPr>
      <w:tblStyleRowBandSize w:val="1"/>
      <w:tblStyleColBandSize w:val="1"/>
      <w:tblCellMar>
        <w:top w:w="0.0" w:type="dxa"/>
        <w:left w:w="115.0" w:type="dxa"/>
        <w:bottom w:w="0.0" w:type="dxa"/>
        <w:right w:w="115.0" w:type="dxa"/>
      </w:tblCellMar>
    </w:tblPr>
  </w:style>
  <w:style w:type="table" w:styleId="affffff7" w:customStyle="1">
    <w:basedOn w:val="TableNormal0"/>
    <w:tblPr>
      <w:tblStyleRowBandSize w:val="1"/>
      <w:tblStyleColBandSize w:val="1"/>
      <w:tblCellMar>
        <w:top w:w="0.0" w:type="dxa"/>
        <w:left w:w="108.0" w:type="dxa"/>
        <w:bottom w:w="0.0" w:type="dxa"/>
        <w:right w:w="108.0" w:type="dxa"/>
      </w:tblCellMar>
    </w:tblPr>
  </w:style>
  <w:style w:type="table" w:styleId="affffff8" w:customStyle="1">
    <w:basedOn w:val="TableNormal0"/>
    <w:tblPr>
      <w:tblStyleRowBandSize w:val="1"/>
      <w:tblStyleColBandSize w:val="1"/>
      <w:tblCellMar>
        <w:top w:w="0.0" w:type="dxa"/>
        <w:left w:w="115.0" w:type="dxa"/>
        <w:bottom w:w="0.0" w:type="dxa"/>
        <w:right w:w="115.0" w:type="dxa"/>
      </w:tblCellMar>
    </w:tblPr>
  </w:style>
  <w:style w:type="table" w:styleId="affffff9" w:customStyle="1">
    <w:basedOn w:val="TableNormal0"/>
    <w:tblPr>
      <w:tblStyleRowBandSize w:val="1"/>
      <w:tblStyleColBandSize w:val="1"/>
      <w:tblCellMar>
        <w:top w:w="0.0" w:type="dxa"/>
        <w:left w:w="115.0" w:type="dxa"/>
        <w:bottom w:w="0.0" w:type="dxa"/>
        <w:right w:w="115.0" w:type="dxa"/>
      </w:tblCellMar>
    </w:tblPr>
  </w:style>
  <w:style w:type="table" w:styleId="affffffa" w:customStyle="1">
    <w:basedOn w:val="TableNormal0"/>
    <w:tblPr>
      <w:tblStyleRowBandSize w:val="1"/>
      <w:tblStyleColBandSize w:val="1"/>
      <w:tblCellMar>
        <w:top w:w="0.0" w:type="dxa"/>
        <w:left w:w="115.0" w:type="dxa"/>
        <w:bottom w:w="0.0" w:type="dxa"/>
        <w:right w:w="115.0" w:type="dxa"/>
      </w:tblCellMar>
    </w:tblPr>
  </w:style>
  <w:style w:type="table" w:styleId="affffffb" w:customStyle="1">
    <w:basedOn w:val="TableNormal0"/>
    <w:tblPr>
      <w:tblStyleRowBandSize w:val="1"/>
      <w:tblStyleColBandSize w:val="1"/>
      <w:tblCellMar>
        <w:top w:w="0.0" w:type="dxa"/>
        <w:left w:w="115.0" w:type="dxa"/>
        <w:bottom w:w="0.0" w:type="dxa"/>
        <w:right w:w="115.0" w:type="dxa"/>
      </w:tblCellMar>
    </w:tblPr>
  </w:style>
  <w:style w:type="table" w:styleId="affffffc" w:customStyle="1">
    <w:basedOn w:val="TableNormal0"/>
    <w:tblPr>
      <w:tblStyleRowBandSize w:val="1"/>
      <w:tblStyleColBandSize w:val="1"/>
      <w:tblCellMar>
        <w:top w:w="0.0" w:type="dxa"/>
        <w:left w:w="115.0" w:type="dxa"/>
        <w:bottom w:w="0.0" w:type="dxa"/>
        <w:right w:w="115.0" w:type="dxa"/>
      </w:tblCellMar>
    </w:tblPr>
  </w:style>
  <w:style w:type="table" w:styleId="affffffd" w:customStyle="1">
    <w:basedOn w:val="TableNormal0"/>
    <w:tblPr>
      <w:tblStyleRowBandSize w:val="1"/>
      <w:tblStyleColBandSize w:val="1"/>
      <w:tblCellMar>
        <w:top w:w="0.0" w:type="dxa"/>
        <w:left w:w="115.0" w:type="dxa"/>
        <w:bottom w:w="0.0" w:type="dxa"/>
        <w:right w:w="115.0" w:type="dxa"/>
      </w:tblCellMar>
    </w:tblPr>
  </w:style>
  <w:style w:type="table" w:styleId="affffffe" w:customStyle="1">
    <w:basedOn w:val="TableNormal0"/>
    <w:tblPr>
      <w:tblStyleRowBandSize w:val="1"/>
      <w:tblStyleColBandSize w:val="1"/>
      <w:tblCellMar>
        <w:top w:w="0.0" w:type="dxa"/>
        <w:left w:w="115.0" w:type="dxa"/>
        <w:bottom w:w="0.0" w:type="dxa"/>
        <w:right w:w="115.0" w:type="dxa"/>
      </w:tblCellMar>
    </w:tblPr>
  </w:style>
  <w:style w:type="table" w:styleId="afffffff" w:customStyle="1">
    <w:basedOn w:val="TableNormal0"/>
    <w:tblPr>
      <w:tblStyleRowBandSize w:val="1"/>
      <w:tblStyleColBandSize w:val="1"/>
      <w:tblCellMar>
        <w:top w:w="0.0" w:type="dxa"/>
        <w:left w:w="115.0" w:type="dxa"/>
        <w:bottom w:w="0.0" w:type="dxa"/>
        <w:right w:w="115.0" w:type="dxa"/>
      </w:tblCellMar>
    </w:tblPr>
  </w:style>
  <w:style w:type="table" w:styleId="afffffff0" w:customStyle="1">
    <w:basedOn w:val="TableNormal0"/>
    <w:tblPr>
      <w:tblStyleRowBandSize w:val="1"/>
      <w:tblStyleColBandSize w:val="1"/>
      <w:tblCellMar>
        <w:top w:w="0.0" w:type="dxa"/>
        <w:left w:w="115.0" w:type="dxa"/>
        <w:bottom w:w="0.0" w:type="dxa"/>
        <w:right w:w="115.0" w:type="dxa"/>
      </w:tblCellMar>
    </w:tblPr>
  </w:style>
  <w:style w:type="table" w:styleId="afffffff1" w:customStyle="1">
    <w:basedOn w:val="TableNormal0"/>
    <w:tblPr>
      <w:tblStyleRowBandSize w:val="1"/>
      <w:tblStyleColBandSize w:val="1"/>
      <w:tblCellMar>
        <w:top w:w="0.0" w:type="dxa"/>
        <w:left w:w="115.0" w:type="dxa"/>
        <w:bottom w:w="0.0" w:type="dxa"/>
        <w:right w:w="115.0" w:type="dxa"/>
      </w:tblCellMar>
    </w:tblPr>
  </w:style>
  <w:style w:type="table" w:styleId="afffffff2" w:customStyle="1">
    <w:basedOn w:val="TableNormal0"/>
    <w:tblPr>
      <w:tblStyleRowBandSize w:val="1"/>
      <w:tblStyleColBandSize w:val="1"/>
      <w:tblCellMar>
        <w:top w:w="0.0" w:type="dxa"/>
        <w:left w:w="115.0" w:type="dxa"/>
        <w:bottom w:w="0.0" w:type="dxa"/>
        <w:right w:w="115.0" w:type="dxa"/>
      </w:tblCellMar>
    </w:tblPr>
  </w:style>
  <w:style w:type="table" w:styleId="afffffff3" w:customStyle="1">
    <w:basedOn w:val="TableNormal0"/>
    <w:tblPr>
      <w:tblStyleRowBandSize w:val="1"/>
      <w:tblStyleColBandSize w:val="1"/>
      <w:tblCellMar>
        <w:top w:w="0.0" w:type="dxa"/>
        <w:left w:w="115.0" w:type="dxa"/>
        <w:bottom w:w="0.0" w:type="dxa"/>
        <w:right w:w="115.0" w:type="dxa"/>
      </w:tblCellMar>
    </w:tblPr>
  </w:style>
  <w:style w:type="table" w:styleId="afffffff4" w:customStyle="1">
    <w:basedOn w:val="TableNormal0"/>
    <w:tblPr>
      <w:tblStyleRowBandSize w:val="1"/>
      <w:tblStyleColBandSize w:val="1"/>
      <w:tblCellMar>
        <w:top w:w="0.0" w:type="dxa"/>
        <w:left w:w="115.0" w:type="dxa"/>
        <w:bottom w:w="0.0" w:type="dxa"/>
        <w:right w:w="115.0" w:type="dxa"/>
      </w:tblCellMar>
    </w:tblPr>
  </w:style>
  <w:style w:type="table" w:styleId="afffffff5" w:customStyle="1">
    <w:basedOn w:val="TableNormal0"/>
    <w:tblPr>
      <w:tblStyleRowBandSize w:val="1"/>
      <w:tblStyleColBandSize w:val="1"/>
      <w:tblCellMar>
        <w:top w:w="0.0" w:type="dxa"/>
        <w:left w:w="115.0" w:type="dxa"/>
        <w:bottom w:w="0.0" w:type="dxa"/>
        <w:right w:w="115.0" w:type="dxa"/>
      </w:tblCellMar>
    </w:tblPr>
  </w:style>
  <w:style w:type="character" w:styleId="afffffff6">
    <w:name w:val="Strong"/>
    <w:basedOn w:val="a0"/>
    <w:uiPriority w:val="22"/>
    <w:qFormat w:val="1"/>
    <w:rsid w:val="00EA432D"/>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17" Type="http://schemas.openxmlformats.org/officeDocument/2006/relationships/footer" Target="footer4.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hGigzU2lMHO2fsAr2/ThMiMiA==">CgMxLjAyDmguN201d25xNzN0eGcxMg5oLmlzbW5ndGIwYndjczIOaC40Y2RoejhpazJ5ajA4AHIhMUg4a0F1eHdrM3Zzd0ZFSVhhbS1yNTdFbnQ3aTZuQzA5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2025-09-01T14:20:00Z</dcterms:created>
  <dc:creator>Admin</dc:creator>
</cp:coreProperties>
</file>