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C97" w:rsidRDefault="00CB34D1" w:rsidP="00511D42">
      <w:pPr>
        <w:spacing w:after="0" w:line="276" w:lineRule="auto"/>
        <w:ind w:left="-567" w:right="-143" w:hanging="3"/>
        <w:jc w:val="center"/>
        <w:rPr>
          <w:color w:val="000000"/>
        </w:rPr>
      </w:pPr>
      <w:r>
        <w:rPr>
          <w:b/>
        </w:rPr>
        <w:t>НА</w:t>
      </w:r>
      <w:r>
        <w:rPr>
          <w:b/>
          <w:color w:val="000000"/>
        </w:rPr>
        <w:t>ЦІОНАЛЬНИЙ МЕДИЧНИЙ УНІВЕРСИТЕТ ІМЕНІ О.О. БОГОМОЛЬЦЯ</w:t>
      </w:r>
    </w:p>
    <w:p w:rsidR="00004C97" w:rsidRDefault="00CB34D1">
      <w:pPr>
        <w:pStyle w:val="a3"/>
        <w:spacing w:line="276" w:lineRule="auto"/>
        <w:rPr>
          <w:b/>
        </w:rPr>
      </w:pPr>
      <w:r>
        <w:rPr>
          <w:b/>
        </w:rPr>
        <w:t xml:space="preserve">Навчально-науковий інститут психічного здоров’я </w:t>
      </w:r>
    </w:p>
    <w:p w:rsidR="00004C97" w:rsidRDefault="00CB34D1">
      <w:pPr>
        <w:spacing w:after="0" w:line="276" w:lineRule="auto"/>
        <w:ind w:left="1" w:hanging="3"/>
        <w:jc w:val="center"/>
        <w:rPr>
          <w:color w:val="000000"/>
        </w:rPr>
      </w:pPr>
      <w:r>
        <w:rPr>
          <w:b/>
          <w:color w:val="000000"/>
        </w:rPr>
        <w:t>Кафедра загальної і медичної психології</w:t>
      </w:r>
    </w:p>
    <w:p w:rsidR="00004C97" w:rsidRDefault="00004C97">
      <w:pPr>
        <w:spacing w:after="0" w:line="276" w:lineRule="auto"/>
        <w:ind w:left="1" w:hanging="3"/>
        <w:jc w:val="right"/>
        <w:rPr>
          <w:color w:val="000000"/>
        </w:rPr>
      </w:pPr>
    </w:p>
    <w:p w:rsidR="00004C97" w:rsidRDefault="00004C97">
      <w:pPr>
        <w:spacing w:after="0" w:line="276" w:lineRule="auto"/>
        <w:ind w:left="1" w:hanging="3"/>
        <w:jc w:val="right"/>
        <w:rPr>
          <w:color w:val="000000"/>
        </w:rPr>
      </w:pPr>
    </w:p>
    <w:p w:rsidR="00004C97" w:rsidRDefault="00004C97">
      <w:pPr>
        <w:spacing w:after="0" w:line="276" w:lineRule="auto"/>
        <w:ind w:left="1" w:hanging="3"/>
        <w:jc w:val="right"/>
        <w:rPr>
          <w:color w:val="000000"/>
        </w:rPr>
      </w:pPr>
    </w:p>
    <w:p w:rsidR="00004C97" w:rsidRDefault="00CB34D1">
      <w:pPr>
        <w:spacing w:after="0" w:line="276" w:lineRule="auto"/>
        <w:ind w:firstLine="3543"/>
      </w:pPr>
      <w:r>
        <w:t>ЗАТВЕРДЖУЮ</w:t>
      </w:r>
    </w:p>
    <w:p w:rsidR="00004C97" w:rsidRDefault="00CB34D1">
      <w:pPr>
        <w:spacing w:after="0" w:line="276" w:lineRule="auto"/>
        <w:ind w:firstLine="3543"/>
      </w:pPr>
      <w:r>
        <w:t xml:space="preserve">Проректор закладу вищої освіти </w:t>
      </w:r>
    </w:p>
    <w:p w:rsidR="00004C97" w:rsidRDefault="00CB34D1">
      <w:pPr>
        <w:spacing w:after="0" w:line="276" w:lineRule="auto"/>
        <w:ind w:firstLine="3543"/>
      </w:pPr>
      <w:r>
        <w:t>Національного медичного університету</w:t>
      </w:r>
    </w:p>
    <w:p w:rsidR="00004C97" w:rsidRDefault="00CB34D1">
      <w:pPr>
        <w:spacing w:after="0" w:line="276" w:lineRule="auto"/>
        <w:ind w:firstLine="3543"/>
      </w:pPr>
      <w:r>
        <w:t xml:space="preserve">імені </w:t>
      </w:r>
      <w:proofErr w:type="spellStart"/>
      <w:r>
        <w:t>О.О.Богомольця</w:t>
      </w:r>
      <w:proofErr w:type="spellEnd"/>
    </w:p>
    <w:p w:rsidR="00004C97" w:rsidRDefault="00CB34D1">
      <w:pPr>
        <w:spacing w:after="0" w:line="276" w:lineRule="auto"/>
        <w:ind w:firstLine="3543"/>
      </w:pPr>
      <w:r>
        <w:t>з науково-педагогічної та навчальної роботи,</w:t>
      </w:r>
    </w:p>
    <w:p w:rsidR="00004C97" w:rsidRDefault="00CB34D1">
      <w:pPr>
        <w:spacing w:after="0" w:line="276" w:lineRule="auto"/>
        <w:ind w:firstLine="3543"/>
      </w:pPr>
      <w:r>
        <w:t xml:space="preserve">доктор медичних наук, професор </w:t>
      </w:r>
    </w:p>
    <w:p w:rsidR="00004C97" w:rsidRDefault="00CB34D1">
      <w:pPr>
        <w:spacing w:after="0" w:line="276" w:lineRule="auto"/>
        <w:ind w:firstLine="3543"/>
      </w:pPr>
      <w:r>
        <w:t>Олег ВЛАСЕНКО</w:t>
      </w:r>
    </w:p>
    <w:p w:rsidR="00004C97" w:rsidRDefault="00004C97">
      <w:pPr>
        <w:widowControl w:val="0"/>
        <w:spacing w:after="0" w:line="240" w:lineRule="auto"/>
        <w:jc w:val="center"/>
        <w:rPr>
          <w:b/>
        </w:rPr>
      </w:pPr>
    </w:p>
    <w:p w:rsidR="00004C97" w:rsidRDefault="00004C97">
      <w:pPr>
        <w:widowControl w:val="0"/>
        <w:shd w:val="clear" w:color="auto" w:fill="FFFFFF"/>
        <w:spacing w:after="0" w:line="240" w:lineRule="auto"/>
        <w:jc w:val="center"/>
        <w:rPr>
          <w:b/>
        </w:rPr>
      </w:pPr>
    </w:p>
    <w:p w:rsidR="00004C97" w:rsidRDefault="00004C97">
      <w:pPr>
        <w:widowControl w:val="0"/>
        <w:shd w:val="clear" w:color="auto" w:fill="FFFFFF"/>
        <w:spacing w:after="0" w:line="240" w:lineRule="auto"/>
        <w:jc w:val="center"/>
        <w:rPr>
          <w:b/>
        </w:rPr>
      </w:pPr>
    </w:p>
    <w:p w:rsidR="00004C97" w:rsidRDefault="00CB34D1">
      <w:pPr>
        <w:widowControl w:val="0"/>
        <w:shd w:val="clear" w:color="auto" w:fill="FFFFFF"/>
        <w:spacing w:after="0"/>
        <w:jc w:val="center"/>
      </w:pPr>
      <w:r>
        <w:rPr>
          <w:color w:val="0D0D0D"/>
        </w:rPr>
        <w:t>РОБОЧА ПРОГРАМА НАВЧАЛЬНОЇ ДИСЦИПЛІНИ</w:t>
      </w:r>
    </w:p>
    <w:p w:rsidR="00004C97" w:rsidRDefault="00004C97">
      <w:pPr>
        <w:widowControl w:val="0"/>
        <w:shd w:val="clear" w:color="auto" w:fill="FFFFFF"/>
        <w:spacing w:after="0"/>
        <w:jc w:val="center"/>
      </w:pPr>
    </w:p>
    <w:p w:rsidR="00004C97" w:rsidRDefault="00CB34D1">
      <w:pPr>
        <w:spacing w:line="256" w:lineRule="auto"/>
        <w:ind w:left="1" w:hanging="1"/>
        <w:jc w:val="center"/>
        <w:rPr>
          <w:b/>
        </w:rPr>
      </w:pPr>
      <w:r>
        <w:rPr>
          <w:b/>
        </w:rPr>
        <w:t xml:space="preserve">“КРИТИЧНЕ МИСЛЕННЯ У ПРОФЕСІЙНІЙ ДІЯЛЬНОСТІ </w:t>
      </w:r>
    </w:p>
    <w:p w:rsidR="00004C97" w:rsidRDefault="00CB34D1">
      <w:pPr>
        <w:spacing w:line="256" w:lineRule="auto"/>
        <w:ind w:left="1" w:hanging="1"/>
        <w:jc w:val="center"/>
        <w:rPr>
          <w:color w:val="0D0D0D"/>
        </w:rPr>
      </w:pPr>
      <w:r>
        <w:rPr>
          <w:b/>
        </w:rPr>
        <w:t>ПСИХОЛОГА”</w:t>
      </w:r>
    </w:p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1"/>
        <w:rPr>
          <w:color w:val="0D0D0D"/>
        </w:rPr>
      </w:pPr>
    </w:p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1"/>
        <w:rPr>
          <w:color w:val="0D0D0D"/>
        </w:rPr>
      </w:pP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3"/>
        <w:rPr>
          <w:color w:val="000000"/>
        </w:rPr>
      </w:pPr>
      <w:r>
        <w:rPr>
          <w:color w:val="000000"/>
        </w:rPr>
        <w:t xml:space="preserve">Освітній рівень </w:t>
      </w:r>
      <w:r>
        <w:rPr>
          <w:color w:val="000000"/>
        </w:rPr>
        <w:tab/>
      </w:r>
      <w:r>
        <w:rPr>
          <w:color w:val="000000"/>
        </w:rPr>
        <w:tab/>
      </w:r>
      <w:r w:rsidRPr="00511D42">
        <w:rPr>
          <w:color w:val="000000"/>
          <w:u w:val="single"/>
        </w:rPr>
        <w:t xml:space="preserve">перший </w:t>
      </w:r>
      <w:r w:rsidR="00511D42">
        <w:rPr>
          <w:color w:val="000000"/>
          <w:u w:val="single"/>
        </w:rPr>
        <w:t>(бакалаврський)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35" w:hanging="2835"/>
        <w:rPr>
          <w:color w:val="000000"/>
        </w:rPr>
      </w:pPr>
      <w:r>
        <w:rPr>
          <w:color w:val="000000"/>
        </w:rPr>
        <w:t xml:space="preserve">Галузь знань </w:t>
      </w:r>
      <w:r>
        <w:rPr>
          <w:color w:val="000000"/>
        </w:rPr>
        <w:tab/>
      </w:r>
      <w:r>
        <w:rPr>
          <w:color w:val="000000"/>
          <w:u w:val="single"/>
        </w:rPr>
        <w:t>С - Соціальні науки, журналістика, інформація    та міжнародні відносини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3"/>
        <w:rPr>
          <w:color w:val="000000"/>
        </w:rPr>
      </w:pPr>
      <w:r>
        <w:rPr>
          <w:color w:val="000000"/>
        </w:rPr>
        <w:t xml:space="preserve">Спеціальність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>С4 «Психологія»</w:t>
      </w:r>
    </w:p>
    <w:p w:rsidR="00004C97" w:rsidRDefault="00CB34D1">
      <w:pPr>
        <w:widowControl w:val="0"/>
        <w:spacing w:after="0" w:line="240" w:lineRule="auto"/>
        <w:ind w:left="2835" w:hanging="2835"/>
      </w:pPr>
      <w:bookmarkStart w:id="0" w:name="_heading=h.q2v3tbsb8jyu" w:colFirst="0" w:colLast="0"/>
      <w:bookmarkEnd w:id="0"/>
      <w:r>
        <w:rPr>
          <w:color w:val="000000"/>
        </w:rPr>
        <w:t xml:space="preserve">Освітня програма </w:t>
      </w:r>
      <w:r>
        <w:rPr>
          <w:color w:val="000000"/>
        </w:rPr>
        <w:tab/>
      </w:r>
      <w:r>
        <w:rPr>
          <w:u w:val="single"/>
        </w:rPr>
        <w:t>Освітньо-професійна програма С - Соціальні  науки, журналістика, інформація та міжнародні відносини першого (бакалаврського) рівня ви</w:t>
      </w:r>
      <w:r>
        <w:rPr>
          <w:u w:val="single"/>
        </w:rPr>
        <w:t>щої освіти С4 «Психологія»</w:t>
      </w:r>
    </w:p>
    <w:p w:rsidR="00004C97" w:rsidRDefault="00004C97">
      <w:pPr>
        <w:spacing w:after="0" w:line="240" w:lineRule="auto"/>
        <w:jc w:val="center"/>
      </w:pPr>
    </w:p>
    <w:p w:rsidR="00004C97" w:rsidRDefault="00004C97">
      <w:pPr>
        <w:spacing w:after="0" w:line="240" w:lineRule="auto"/>
        <w:jc w:val="center"/>
      </w:pPr>
    </w:p>
    <w:p w:rsidR="00511D42" w:rsidRDefault="00511D42">
      <w:pPr>
        <w:spacing w:after="0" w:line="240" w:lineRule="auto"/>
        <w:jc w:val="center"/>
      </w:pPr>
    </w:p>
    <w:p w:rsidR="00511D42" w:rsidRDefault="00511D42">
      <w:pPr>
        <w:spacing w:after="0" w:line="240" w:lineRule="auto"/>
        <w:jc w:val="center"/>
      </w:pPr>
    </w:p>
    <w:p w:rsidR="00004C97" w:rsidRDefault="00004C97">
      <w:pPr>
        <w:spacing w:after="0" w:line="240" w:lineRule="auto"/>
        <w:jc w:val="center"/>
      </w:pPr>
    </w:p>
    <w:p w:rsidR="00004C97" w:rsidRDefault="00004C97">
      <w:pPr>
        <w:spacing w:after="0" w:line="240" w:lineRule="auto"/>
        <w:jc w:val="center"/>
      </w:pPr>
    </w:p>
    <w:p w:rsidR="00004C97" w:rsidRDefault="00004C97">
      <w:pPr>
        <w:spacing w:after="0" w:line="240" w:lineRule="auto"/>
        <w:jc w:val="center"/>
      </w:pPr>
    </w:p>
    <w:p w:rsidR="00004C97" w:rsidRDefault="00004C97">
      <w:pPr>
        <w:spacing w:after="0" w:line="240" w:lineRule="auto"/>
      </w:pPr>
    </w:p>
    <w:p w:rsidR="00004C97" w:rsidRDefault="00004C97">
      <w:pPr>
        <w:spacing w:after="0" w:line="240" w:lineRule="auto"/>
      </w:pPr>
    </w:p>
    <w:p w:rsidR="00004C97" w:rsidRDefault="00CB34D1">
      <w:pPr>
        <w:widowControl w:val="0"/>
        <w:jc w:val="center"/>
        <w:rPr>
          <w:b/>
        </w:rPr>
      </w:pPr>
      <w:r>
        <w:rPr>
          <w:b/>
        </w:rPr>
        <w:t>2025-2026 навчальний рік</w:t>
      </w:r>
    </w:p>
    <w:p w:rsidR="00004C97" w:rsidRDefault="00CB34D1">
      <w:pPr>
        <w:widowControl w:val="0"/>
        <w:spacing w:after="0" w:line="360" w:lineRule="auto"/>
        <w:ind w:firstLine="720"/>
        <w:jc w:val="both"/>
        <w:rPr>
          <w:b/>
          <w:sz w:val="32"/>
          <w:szCs w:val="32"/>
        </w:rPr>
      </w:pPr>
      <w:bookmarkStart w:id="1" w:name="_heading=h.bo16za2gnemk" w:colFirst="0" w:colLast="0"/>
      <w:bookmarkEnd w:id="1"/>
      <w:r>
        <w:br w:type="page"/>
      </w:r>
      <w:r>
        <w:lastRenderedPageBreak/>
        <w:t xml:space="preserve">Робоча програма навчальної дисципліни </w:t>
      </w:r>
      <w:r>
        <w:rPr>
          <w:b/>
        </w:rPr>
        <w:t>«Критичне мислення в професійній діяльності психолога»</w:t>
      </w:r>
      <w:r>
        <w:t xml:space="preserve"> </w:t>
      </w:r>
      <w:r>
        <w:rPr>
          <w:color w:val="000000"/>
        </w:rPr>
        <w:t>підготовки на першому (бакалаврському) рівні, галузі знань С - Соціальні науки, журналістика, інформація    та міжнародні відносини,  спеціальність</w:t>
      </w:r>
      <w:r>
        <w:rPr>
          <w:b/>
          <w:color w:val="000000"/>
        </w:rPr>
        <w:t xml:space="preserve"> </w:t>
      </w:r>
      <w:r>
        <w:rPr>
          <w:color w:val="000000"/>
        </w:rPr>
        <w:t>С4 «Психологія».</w:t>
      </w:r>
    </w:p>
    <w:p w:rsidR="00004C97" w:rsidRDefault="00004C97">
      <w:pPr>
        <w:spacing w:line="360" w:lineRule="auto"/>
        <w:jc w:val="both"/>
        <w:rPr>
          <w:b/>
          <w:smallCaps/>
        </w:rPr>
      </w:pPr>
    </w:p>
    <w:p w:rsidR="00004C97" w:rsidRDefault="00CB34D1">
      <w:pPr>
        <w:spacing w:line="360" w:lineRule="auto"/>
        <w:jc w:val="both"/>
        <w:rPr>
          <w:b/>
          <w:smallCaps/>
        </w:rPr>
      </w:pPr>
      <w:r>
        <w:rPr>
          <w:b/>
          <w:smallCaps/>
        </w:rPr>
        <w:t>Р</w:t>
      </w:r>
      <w:r>
        <w:rPr>
          <w:b/>
        </w:rPr>
        <w:t>озробник програми</w:t>
      </w:r>
      <w:r>
        <w:rPr>
          <w:b/>
          <w:smallCaps/>
        </w:rPr>
        <w:t xml:space="preserve">: </w:t>
      </w:r>
    </w:p>
    <w:p w:rsidR="00004C97" w:rsidRPr="00511D42" w:rsidRDefault="00CB34D1" w:rsidP="00511D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"/>
        <w:jc w:val="both"/>
        <w:rPr>
          <w:color w:val="000000"/>
          <w:lang w:val="uk-UA"/>
        </w:rPr>
      </w:pPr>
      <w:proofErr w:type="spellStart"/>
      <w:r>
        <w:rPr>
          <w:b/>
          <w:color w:val="000000"/>
        </w:rPr>
        <w:t>Філоненко</w:t>
      </w:r>
      <w:proofErr w:type="spellEnd"/>
      <w:r>
        <w:rPr>
          <w:b/>
          <w:color w:val="000000"/>
        </w:rPr>
        <w:t xml:space="preserve"> Мирослава Мирославівна, </w:t>
      </w:r>
      <w:r>
        <w:rPr>
          <w:color w:val="000000"/>
        </w:rPr>
        <w:t>доктор психологічних наук, професо</w:t>
      </w:r>
      <w:r>
        <w:rPr>
          <w:color w:val="000000"/>
        </w:rPr>
        <w:t>р, професор кафедри загальної і медичної психол</w:t>
      </w:r>
      <w:r w:rsidR="00511D42">
        <w:rPr>
          <w:color w:val="000000"/>
        </w:rPr>
        <w:t>огії НМУ імені О.О. Богомольця</w:t>
      </w:r>
      <w:r w:rsidR="00511D42">
        <w:rPr>
          <w:color w:val="000000"/>
          <w:lang w:val="uk-UA"/>
        </w:rPr>
        <w:t>.</w:t>
      </w:r>
    </w:p>
    <w:p w:rsidR="00004C97" w:rsidRDefault="00004C97">
      <w:pPr>
        <w:widowControl w:val="0"/>
        <w:shd w:val="clear" w:color="auto" w:fill="FFFFFF"/>
        <w:spacing w:after="0" w:line="360" w:lineRule="auto"/>
        <w:ind w:left="1" w:firstLine="708"/>
        <w:jc w:val="both"/>
      </w:pPr>
    </w:p>
    <w:p w:rsidR="00004C97" w:rsidRDefault="00004C97">
      <w:pPr>
        <w:spacing w:after="0" w:line="240" w:lineRule="auto"/>
      </w:pPr>
    </w:p>
    <w:p w:rsidR="00004C97" w:rsidRDefault="00004C97">
      <w:pPr>
        <w:spacing w:after="0" w:line="240" w:lineRule="auto"/>
      </w:pPr>
    </w:p>
    <w:p w:rsidR="00004C97" w:rsidRDefault="00CB34D1">
      <w:pPr>
        <w:spacing w:after="0" w:line="360" w:lineRule="auto"/>
        <w:jc w:val="both"/>
        <w:rPr>
          <w:b/>
        </w:rPr>
      </w:pPr>
      <w:r>
        <w:rPr>
          <w:b/>
        </w:rPr>
        <w:t>Робочу програму обговорено та схвалено на засіданні кафедри загальної та медичної психології</w:t>
      </w:r>
    </w:p>
    <w:p w:rsidR="00004C97" w:rsidRDefault="00CB34D1">
      <w:pPr>
        <w:spacing w:after="0" w:line="360" w:lineRule="auto"/>
        <w:ind w:left="20" w:hanging="340"/>
        <w:jc w:val="both"/>
      </w:pPr>
      <w:r>
        <w:t xml:space="preserve">     Протокол від «28» серпня 2025 року №1</w:t>
      </w:r>
    </w:p>
    <w:p w:rsidR="00004C97" w:rsidRDefault="00CB34D1">
      <w:pPr>
        <w:spacing w:after="0" w:line="360" w:lineRule="auto"/>
        <w:jc w:val="both"/>
        <w:rPr>
          <w:b/>
        </w:rPr>
      </w:pPr>
      <w:r>
        <w:rPr>
          <w:b/>
        </w:rPr>
        <w:t>Робочу програму схвалено на засіданні Циклової методичної комісії з медико-психологічних дисциплін</w:t>
      </w:r>
    </w:p>
    <w:p w:rsidR="00004C97" w:rsidRDefault="00CB34D1">
      <w:pPr>
        <w:spacing w:after="0" w:line="360" w:lineRule="auto"/>
      </w:pPr>
      <w:r>
        <w:t>Протокол від «02» вересня 2025 року №1</w:t>
      </w:r>
    </w:p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color w:val="0D0D0D"/>
          <w:sz w:val="24"/>
          <w:szCs w:val="24"/>
        </w:rPr>
      </w:pPr>
    </w:p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color w:val="0D0D0D"/>
          <w:sz w:val="24"/>
          <w:szCs w:val="24"/>
        </w:rPr>
      </w:pP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color w:val="0D0D0D"/>
        </w:rPr>
      </w:pPr>
      <w:r>
        <w:rPr>
          <w:color w:val="0D0D0D"/>
        </w:rPr>
        <w:t xml:space="preserve">Завідувач кафедри загальної і медичної психології, 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color w:val="0D0D0D"/>
        </w:rPr>
      </w:pPr>
      <w:proofErr w:type="spellStart"/>
      <w:r>
        <w:rPr>
          <w:color w:val="0D0D0D"/>
        </w:rPr>
        <w:t>д.мед.н</w:t>
      </w:r>
      <w:proofErr w:type="spellEnd"/>
      <w:r>
        <w:rPr>
          <w:color w:val="0D0D0D"/>
        </w:rPr>
        <w:t xml:space="preserve">., професор 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  <w:t xml:space="preserve">      </w:t>
      </w:r>
      <w:r>
        <w:rPr>
          <w:color w:val="0D0D0D"/>
        </w:rPr>
        <w:tab/>
      </w:r>
      <w:r>
        <w:rPr>
          <w:color w:val="0D0D0D"/>
        </w:rPr>
        <w:tab/>
      </w:r>
      <w:r>
        <w:rPr>
          <w:color w:val="0D0D0D"/>
        </w:rPr>
        <w:tab/>
        <w:t xml:space="preserve">       М.М. Матяш</w:t>
      </w:r>
    </w:p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color w:val="0D0D0D"/>
        </w:rPr>
      </w:pP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jc w:val="both"/>
      </w:pPr>
      <w:r>
        <w:rPr>
          <w:color w:val="0D0D0D"/>
        </w:rPr>
        <w:t xml:space="preserve">Голова </w:t>
      </w:r>
      <w:r>
        <w:t>Циклово</w:t>
      </w:r>
      <w:r>
        <w:t xml:space="preserve">ї методичної комісії 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jc w:val="both"/>
      </w:pPr>
      <w:r>
        <w:t>з медико-психологічних дисциплін,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jc w:val="both"/>
      </w:pPr>
      <w:proofErr w:type="spellStart"/>
      <w:r>
        <w:t>д.мед.н</w:t>
      </w:r>
      <w:proofErr w:type="spellEnd"/>
      <w:r>
        <w:t xml:space="preserve">., професор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В.Ю. Омелянович</w:t>
      </w:r>
    </w:p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jc w:val="both"/>
      </w:pPr>
    </w:p>
    <w:p w:rsidR="00004C97" w:rsidRDefault="00CB34D1">
      <w:pPr>
        <w:spacing w:after="0" w:line="240" w:lineRule="auto"/>
        <w:ind w:left="-2" w:right="141" w:hanging="3"/>
        <w:jc w:val="both"/>
      </w:pPr>
      <w:r>
        <w:rPr>
          <w:color w:val="000000"/>
        </w:rPr>
        <w:t>Гарант освітньої (освітньо-професійної) програми,</w:t>
      </w:r>
    </w:p>
    <w:p w:rsidR="00004C97" w:rsidRDefault="00CB34D1">
      <w:pPr>
        <w:spacing w:after="0" w:line="240" w:lineRule="auto"/>
        <w:ind w:left="-2" w:right="141" w:hanging="3"/>
        <w:jc w:val="both"/>
      </w:pPr>
      <w:proofErr w:type="spellStart"/>
      <w:r>
        <w:rPr>
          <w:color w:val="000000"/>
        </w:rPr>
        <w:t>канд.психол.н</w:t>
      </w:r>
      <w:proofErr w:type="spellEnd"/>
      <w:r>
        <w:rPr>
          <w:color w:val="000000"/>
        </w:rPr>
        <w:t>., доцент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       Л.В. Литвинова</w:t>
      </w:r>
    </w:p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jc w:val="both"/>
      </w:pP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jc w:val="both"/>
      </w:pPr>
      <w:r>
        <w:t>Начальник відділу навчально-методичної роботи,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jc w:val="both"/>
      </w:pPr>
      <w:r>
        <w:t xml:space="preserve">ліцензування та акредитації, </w:t>
      </w:r>
      <w:proofErr w:type="spellStart"/>
      <w:r>
        <w:t>PhD</w:t>
      </w:r>
      <w:proofErr w:type="spellEnd"/>
      <w:r>
        <w:t xml:space="preserve">, доцент </w:t>
      </w:r>
      <w:r>
        <w:tab/>
      </w:r>
      <w:r>
        <w:tab/>
      </w:r>
      <w:r>
        <w:tab/>
        <w:t xml:space="preserve">        І.І. Кучеренко</w:t>
      </w:r>
    </w:p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color w:val="0D0D0D"/>
        </w:rPr>
      </w:pPr>
    </w:p>
    <w:p w:rsidR="00004C97" w:rsidRDefault="00004C97">
      <w:pPr>
        <w:spacing w:after="0" w:line="240" w:lineRule="auto"/>
      </w:pPr>
    </w:p>
    <w:p w:rsidR="00511D42" w:rsidRDefault="00511D42">
      <w:pPr>
        <w:spacing w:after="0" w:line="240" w:lineRule="auto"/>
      </w:pPr>
    </w:p>
    <w:p w:rsidR="00511D42" w:rsidRDefault="00511D42">
      <w:pPr>
        <w:spacing w:after="0" w:line="240" w:lineRule="auto"/>
      </w:pPr>
    </w:p>
    <w:p w:rsidR="00004C97" w:rsidRDefault="00CB34D1">
      <w:pPr>
        <w:numPr>
          <w:ilvl w:val="0"/>
          <w:numId w:val="5"/>
        </w:numPr>
        <w:shd w:val="clear" w:color="auto" w:fill="FFFFFF"/>
        <w:spacing w:line="240" w:lineRule="auto"/>
        <w:ind w:left="426" w:right="-416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ОПИС НАВЧАЛЬНОЇ ДИСЦИПЛІНИ </w:t>
      </w:r>
    </w:p>
    <w:p w:rsidR="00004C97" w:rsidRDefault="00CB34D1">
      <w:pPr>
        <w:shd w:val="clear" w:color="auto" w:fill="FFFFFF"/>
        <w:spacing w:line="240" w:lineRule="auto"/>
        <w:ind w:left="426" w:right="-416"/>
        <w:rPr>
          <w:b/>
        </w:rPr>
      </w:pPr>
      <w:r>
        <w:rPr>
          <w:b/>
          <w:color w:val="000000"/>
        </w:rPr>
        <w:t>ВК</w:t>
      </w:r>
      <w:r>
        <w:rPr>
          <w:b/>
          <w:color w:val="FF0000"/>
        </w:rPr>
        <w:t xml:space="preserve"> </w:t>
      </w:r>
      <w:r>
        <w:rPr>
          <w:b/>
        </w:rPr>
        <w:t>1.12</w:t>
      </w:r>
      <w:r>
        <w:rPr>
          <w:b/>
          <w:color w:val="000000"/>
        </w:rPr>
        <w:t xml:space="preserve"> «</w:t>
      </w:r>
      <w:r>
        <w:rPr>
          <w:b/>
        </w:rPr>
        <w:t>Критичне мислення в професійній діяльності психолога»</w:t>
      </w:r>
    </w:p>
    <w:tbl>
      <w:tblPr>
        <w:tblStyle w:val="affffc"/>
        <w:tblW w:w="9894" w:type="dxa"/>
        <w:tblInd w:w="-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2835"/>
        <w:gridCol w:w="1280"/>
        <w:gridCol w:w="1559"/>
        <w:gridCol w:w="1415"/>
      </w:tblGrid>
      <w:tr w:rsidR="00004C97">
        <w:trPr>
          <w:trHeight w:val="545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Найменування показників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"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"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Галузь знань,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спеціальність,</w:t>
            </w:r>
          </w:p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освітній рівень</w:t>
            </w:r>
          </w:p>
        </w:tc>
        <w:tc>
          <w:tcPr>
            <w:tcW w:w="4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Характеристика </w:t>
            </w:r>
          </w:p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навчальної дисципліни</w:t>
            </w:r>
          </w:p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</w:tr>
      <w:tr w:rsidR="00004C97">
        <w:trPr>
          <w:trHeight w:val="347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денна форма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вечірня форма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заочна форма</w:t>
            </w:r>
          </w:p>
        </w:tc>
      </w:tr>
      <w:tr w:rsidR="00004C97">
        <w:trPr>
          <w:trHeight w:val="63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 w:after="0" w:line="240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Кількість      кредитів</w:t>
            </w:r>
            <w:r>
              <w:rPr>
                <w:color w:val="000000"/>
              </w:rPr>
              <w:t xml:space="preserve"> -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 w:after="0" w:line="24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3  кредити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-2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Галузь знань: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 - Соціальні науки, журналістика, інформація    та міжнародні відносини</w:t>
            </w:r>
          </w:p>
        </w:tc>
        <w:tc>
          <w:tcPr>
            <w:tcW w:w="42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FF6600"/>
              </w:rPr>
            </w:pPr>
            <w:r>
              <w:t>Вибіркова</w:t>
            </w:r>
          </w:p>
        </w:tc>
      </w:tr>
      <w:tr w:rsidR="00004C97">
        <w:trPr>
          <w:trHeight w:val="333"/>
        </w:trPr>
        <w:tc>
          <w:tcPr>
            <w:tcW w:w="2805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 w:after="0" w:line="240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Модулів </w:t>
            </w:r>
            <w:r>
              <w:rPr>
                <w:color w:val="000000"/>
              </w:rPr>
              <w:t xml:space="preserve">- </w:t>
            </w:r>
            <w: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-2" w:hanging="2"/>
              <w:jc w:val="center"/>
              <w:rPr>
                <w:color w:val="000000"/>
              </w:rPr>
            </w:pP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-2" w:hanging="2"/>
              <w:jc w:val="center"/>
              <w:rPr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-2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Спеціальність:</w:t>
            </w: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-2" w:hanging="2"/>
              <w:jc w:val="center"/>
              <w:rPr>
                <w:color w:val="000000"/>
              </w:rPr>
            </w:pPr>
          </w:p>
          <w:p w:rsidR="00004C97" w:rsidRDefault="0051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С4 Психологія</w:t>
            </w: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-2" w:hanging="2"/>
              <w:jc w:val="center"/>
              <w:rPr>
                <w:color w:val="000000"/>
              </w:rPr>
            </w:pPr>
          </w:p>
        </w:tc>
        <w:tc>
          <w:tcPr>
            <w:tcW w:w="425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Рік підготовки</w:t>
            </w:r>
            <w:r>
              <w:rPr>
                <w:color w:val="000000"/>
              </w:rPr>
              <w:t>:</w:t>
            </w:r>
            <w:r>
              <w:rPr>
                <w:i/>
                <w:color w:val="000000"/>
              </w:rPr>
              <w:t xml:space="preserve"> </w:t>
            </w:r>
            <w:r w:rsidRPr="00511D42">
              <w:rPr>
                <w:color w:val="000000"/>
              </w:rPr>
              <w:t>1</w:t>
            </w: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rPr>
                <w:color w:val="000000"/>
              </w:rPr>
            </w:pPr>
          </w:p>
        </w:tc>
      </w:tr>
      <w:tr w:rsidR="00004C97">
        <w:trPr>
          <w:trHeight w:val="640"/>
        </w:trPr>
        <w:tc>
          <w:tcPr>
            <w:tcW w:w="2805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 w:after="0" w:line="240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Змістових модулів</w:t>
            </w:r>
            <w:r>
              <w:rPr>
                <w:color w:val="000000"/>
              </w:rPr>
              <w:t xml:space="preserve"> - </w:t>
            </w:r>
            <w:r>
              <w:t>1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42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004C97">
        <w:trPr>
          <w:trHeight w:val="1618"/>
        </w:trPr>
        <w:tc>
          <w:tcPr>
            <w:tcW w:w="2805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 w:after="0" w:line="240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Індивідуальне науково- дослідне завдання: в тексті програми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425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Семестр</w:t>
            </w:r>
            <w:r>
              <w:rPr>
                <w:color w:val="000000"/>
              </w:rPr>
              <w:t>: 1</w:t>
            </w:r>
            <w:r>
              <w:t xml:space="preserve"> або 2</w:t>
            </w: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rPr>
                <w:color w:val="000000"/>
              </w:rPr>
            </w:pPr>
          </w:p>
        </w:tc>
      </w:tr>
      <w:tr w:rsidR="00004C97">
        <w:trPr>
          <w:trHeight w:val="366"/>
        </w:trPr>
        <w:tc>
          <w:tcPr>
            <w:tcW w:w="28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8"/>
              </w:tabs>
              <w:spacing w:after="0" w:line="240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Загальна кількість годин</w:t>
            </w:r>
            <w:r>
              <w:rPr>
                <w:color w:val="000000"/>
              </w:rPr>
              <w:t xml:space="preserve"> - 90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425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Лекції</w:t>
            </w:r>
            <w:r>
              <w:rPr>
                <w:i/>
                <w:color w:val="000000"/>
              </w:rPr>
              <w:t xml:space="preserve">: </w:t>
            </w:r>
          </w:p>
        </w:tc>
      </w:tr>
      <w:tr w:rsidR="00004C97">
        <w:trPr>
          <w:trHeight w:val="330"/>
        </w:trPr>
        <w:tc>
          <w:tcPr>
            <w:tcW w:w="28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10 годин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6 годин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i/>
              </w:rPr>
              <w:t>4</w:t>
            </w:r>
            <w:r>
              <w:rPr>
                <w:i/>
                <w:color w:val="000000"/>
              </w:rPr>
              <w:t xml:space="preserve"> години</w:t>
            </w:r>
          </w:p>
        </w:tc>
      </w:tr>
      <w:tr w:rsidR="00004C97">
        <w:trPr>
          <w:trHeight w:val="325"/>
        </w:trPr>
        <w:tc>
          <w:tcPr>
            <w:tcW w:w="28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8"/>
              </w:tabs>
              <w:spacing w:after="0" w:line="240" w:lineRule="auto"/>
              <w:ind w:hanging="2"/>
              <w:rPr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8"/>
              </w:tabs>
              <w:spacing w:after="0" w:line="240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Тижневих годин: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аудиторних – 2, самостійна робота студента - 4 </w:t>
            </w: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"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-2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Освітньо-кваліфікаційний рівень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br/>
              <w:t>«бакалавр»</w:t>
            </w:r>
          </w:p>
        </w:tc>
        <w:tc>
          <w:tcPr>
            <w:tcW w:w="425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Семінарські заняття</w:t>
            </w:r>
            <w:r>
              <w:rPr>
                <w:color w:val="000000"/>
              </w:rPr>
              <w:t>:</w:t>
            </w: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</w:p>
        </w:tc>
      </w:tr>
      <w:tr w:rsidR="00004C97">
        <w:trPr>
          <w:trHeight w:val="325"/>
        </w:trPr>
        <w:tc>
          <w:tcPr>
            <w:tcW w:w="28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20 годин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 години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 годин</w:t>
            </w:r>
          </w:p>
        </w:tc>
      </w:tr>
      <w:tr w:rsidR="00004C97">
        <w:trPr>
          <w:trHeight w:val="324"/>
        </w:trPr>
        <w:tc>
          <w:tcPr>
            <w:tcW w:w="28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color w:val="000000"/>
              </w:rPr>
            </w:pPr>
          </w:p>
        </w:tc>
        <w:tc>
          <w:tcPr>
            <w:tcW w:w="425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Самостійна робота:</w:t>
            </w:r>
          </w:p>
        </w:tc>
      </w:tr>
      <w:tr w:rsidR="00004C97">
        <w:trPr>
          <w:trHeight w:val="324"/>
        </w:trPr>
        <w:tc>
          <w:tcPr>
            <w:tcW w:w="28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rPr>
                <w:b/>
                <w:color w:val="000000"/>
              </w:rPr>
            </w:pPr>
            <w:r>
              <w:rPr>
                <w:color w:val="000000"/>
              </w:rPr>
              <w:t>60 </w:t>
            </w:r>
            <w:r>
              <w:rPr>
                <w:i/>
                <w:color w:val="000000"/>
              </w:rPr>
              <w:t>годин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72 годин</w:t>
            </w:r>
          </w:p>
        </w:tc>
        <w:tc>
          <w:tcPr>
            <w:tcW w:w="1415" w:type="dxa"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40" w:lineRule="auto"/>
              <w:ind w:hanging="2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  <w:r>
              <w:rPr>
                <w:i/>
              </w:rPr>
              <w:t>0</w:t>
            </w:r>
            <w:r>
              <w:rPr>
                <w:i/>
                <w:color w:val="000000"/>
              </w:rPr>
              <w:t xml:space="preserve"> годин</w:t>
            </w:r>
          </w:p>
        </w:tc>
      </w:tr>
      <w:tr w:rsidR="00004C97">
        <w:trPr>
          <w:trHeight w:val="324"/>
        </w:trPr>
        <w:tc>
          <w:tcPr>
            <w:tcW w:w="28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color w:val="000000"/>
              </w:rPr>
            </w:pPr>
          </w:p>
        </w:tc>
        <w:tc>
          <w:tcPr>
            <w:tcW w:w="42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Вид  контролю</w:t>
            </w:r>
            <w:r>
              <w:rPr>
                <w:color w:val="000000"/>
              </w:rPr>
              <w:t>: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Диф.залік</w:t>
            </w:r>
            <w:proofErr w:type="spellEnd"/>
          </w:p>
        </w:tc>
      </w:tr>
    </w:tbl>
    <w:p w:rsidR="00004C97" w:rsidRDefault="00004C9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:rsidR="00004C97" w:rsidRDefault="00CB34D1">
      <w:pPr>
        <w:widowControl w:val="0"/>
        <w:numPr>
          <w:ilvl w:val="0"/>
          <w:numId w:val="5"/>
        </w:numPr>
        <w:spacing w:after="0" w:line="360" w:lineRule="auto"/>
        <w:ind w:left="426"/>
        <w:jc w:val="center"/>
      </w:pPr>
      <w:r>
        <w:rPr>
          <w:b/>
        </w:rPr>
        <w:t>МЕТА, ОЧІКУВАНІ РЕЗУЛЬТАТИ НАВЧАННЯ ТА КРИТЕРІЇ ОЦІНЮВАННЯ  РЕЗУЛЬТАТІВ НАВЧАННЯ</w:t>
      </w:r>
    </w:p>
    <w:p w:rsidR="00004C97" w:rsidRDefault="00CB34D1">
      <w:pPr>
        <w:spacing w:after="0" w:line="360" w:lineRule="auto"/>
        <w:ind w:firstLine="585"/>
        <w:jc w:val="both"/>
      </w:pPr>
      <w:bookmarkStart w:id="2" w:name="_heading=h.1a9wz979df23" w:colFirst="0" w:colLast="0"/>
      <w:bookmarkEnd w:id="2"/>
      <w:r>
        <w:rPr>
          <w:b/>
        </w:rPr>
        <w:t xml:space="preserve">Метою навчальної дисципліни є </w:t>
      </w:r>
      <w:r>
        <w:t xml:space="preserve">розвиток важливих </w:t>
      </w:r>
      <w:proofErr w:type="spellStart"/>
      <w:r>
        <w:t>soft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(«м’яких навичок»): креативності, уміння співпрацювати й </w:t>
      </w:r>
      <w:proofErr w:type="spellStart"/>
      <w:r>
        <w:t>комунікувати</w:t>
      </w:r>
      <w:proofErr w:type="spellEnd"/>
      <w:r>
        <w:t xml:space="preserve">, </w:t>
      </w:r>
      <w:proofErr w:type="spellStart"/>
      <w:r>
        <w:t>грамотно</w:t>
      </w:r>
      <w:proofErr w:type="spellEnd"/>
      <w:r>
        <w:t xml:space="preserve"> висловлювати й аргументувати свої д</w:t>
      </w:r>
      <w:r>
        <w:t xml:space="preserve">умки, вирішувати проблеми та конфлікти як у професійному середовищі, так і в особистому життя. Відповідно, навички, здобуті під час проходження курсу, допоможуть в опануванні циклу професійної підготовки спеціальності та освітньо-професійної програми. </w:t>
      </w:r>
    </w:p>
    <w:p w:rsidR="00004C97" w:rsidRDefault="00CB34D1">
      <w:pPr>
        <w:spacing w:after="0" w:line="360" w:lineRule="auto"/>
        <w:ind w:firstLine="709"/>
        <w:jc w:val="both"/>
        <w:rPr>
          <w:color w:val="1D1B11"/>
        </w:rPr>
      </w:pPr>
      <w:bookmarkStart w:id="3" w:name="_heading=h.s6642hicij48" w:colFirst="0" w:colLast="0"/>
      <w:bookmarkEnd w:id="3"/>
      <w:r>
        <w:rPr>
          <w:b/>
          <w:color w:val="000000"/>
        </w:rPr>
        <w:lastRenderedPageBreak/>
        <w:t>Ком</w:t>
      </w:r>
      <w:r>
        <w:rPr>
          <w:b/>
          <w:color w:val="000000"/>
        </w:rPr>
        <w:t xml:space="preserve">петентності та результати навчання:  </w:t>
      </w:r>
      <w:r>
        <w:rPr>
          <w:color w:val="1D1B11"/>
        </w:rPr>
        <w:t xml:space="preserve">до програмних </w:t>
      </w:r>
      <w:proofErr w:type="spellStart"/>
      <w:r>
        <w:rPr>
          <w:color w:val="1D1B11"/>
        </w:rPr>
        <w:t>компетентностей</w:t>
      </w:r>
      <w:proofErr w:type="spellEnd"/>
      <w:r>
        <w:rPr>
          <w:color w:val="1D1B11"/>
        </w:rPr>
        <w:t xml:space="preserve"> за освітньо-професійною програмою спеціальності С4 “Психологія” формування яких забезпечуються при навчанні дисципліни </w:t>
      </w:r>
      <w:r>
        <w:rPr>
          <w:b/>
          <w:color w:val="1D1B11"/>
        </w:rPr>
        <w:t>“</w:t>
      </w:r>
      <w:r>
        <w:rPr>
          <w:b/>
        </w:rPr>
        <w:t>Критичне мислення в професійній діяльності психолога”</w:t>
      </w:r>
      <w:r>
        <w:rPr>
          <w:color w:val="1D1B11"/>
        </w:rPr>
        <w:t xml:space="preserve"> належать (В</w:t>
      </w:r>
      <w:r>
        <w:t>К1.1</w:t>
      </w:r>
      <w:r>
        <w:t>2: ЗК 1-5; СК 1-2; ПРН 10, 12-13</w:t>
      </w:r>
      <w:r>
        <w:rPr>
          <w:color w:val="1D1B11"/>
        </w:rPr>
        <w:t xml:space="preserve">): 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</w:pPr>
      <w:bookmarkStart w:id="4" w:name="_heading=h.o4ybrb1yogxq" w:colFirst="0" w:colLast="0"/>
      <w:bookmarkEnd w:id="4"/>
      <w:r>
        <w:rPr>
          <w:i/>
        </w:rPr>
        <w:t xml:space="preserve">Інтегральна компетентність: </w:t>
      </w:r>
      <w:r>
        <w:t>здатність розв’язувати складні задачі і проблеми медичної психології, що передбачає проведення досліджень та/або здійснення інновацій і характеризується невизначеністю умов і вимог.</w:t>
      </w:r>
    </w:p>
    <w:p w:rsidR="00004C97" w:rsidRDefault="00CB34D1">
      <w:pPr>
        <w:spacing w:after="0" w:line="360" w:lineRule="auto"/>
        <w:ind w:firstLine="709"/>
        <w:jc w:val="both"/>
        <w:rPr>
          <w:i/>
          <w:color w:val="1D1B11"/>
        </w:rPr>
      </w:pPr>
      <w:bookmarkStart w:id="5" w:name="_heading=h.qljx5rf9jz8j" w:colFirst="0" w:colLast="0"/>
      <w:bookmarkEnd w:id="5"/>
      <w:r>
        <w:rPr>
          <w:i/>
          <w:color w:val="1D1B11"/>
        </w:rPr>
        <w:t>Загальні компетентності (ЗК):</w:t>
      </w:r>
    </w:p>
    <w:p w:rsidR="00004C97" w:rsidRDefault="00CB34D1">
      <w:pPr>
        <w:jc w:val="both"/>
        <w:rPr>
          <w:color w:val="000000"/>
        </w:rPr>
      </w:pPr>
      <w:r>
        <w:rPr>
          <w:color w:val="000000"/>
        </w:rPr>
        <w:t>ЗК1. Здатність застосовувати знання у практичних ситуаціях.</w:t>
      </w:r>
    </w:p>
    <w:p w:rsidR="00004C97" w:rsidRDefault="00CB34D1">
      <w:pPr>
        <w:jc w:val="both"/>
        <w:rPr>
          <w:color w:val="000000"/>
        </w:rPr>
      </w:pPr>
      <w:r>
        <w:rPr>
          <w:color w:val="000000"/>
        </w:rPr>
        <w:t>ЗК2. Знання та розуміння предметної області та розуміння професійної діяльності.</w:t>
      </w:r>
    </w:p>
    <w:p w:rsidR="00004C97" w:rsidRDefault="00CB34D1">
      <w:pPr>
        <w:jc w:val="both"/>
        <w:rPr>
          <w:color w:val="000000"/>
        </w:rPr>
      </w:pPr>
      <w:r>
        <w:rPr>
          <w:color w:val="000000"/>
        </w:rPr>
        <w:t>ЗК3. Навички використання інформаційних і комунікаційних технологій.</w:t>
      </w:r>
    </w:p>
    <w:p w:rsidR="00004C97" w:rsidRDefault="00CB34D1">
      <w:pPr>
        <w:jc w:val="both"/>
        <w:rPr>
          <w:color w:val="000000"/>
        </w:rPr>
      </w:pPr>
      <w:r>
        <w:rPr>
          <w:color w:val="000000"/>
        </w:rPr>
        <w:t>ЗК4. Здатність в</w:t>
      </w:r>
      <w:r>
        <w:rPr>
          <w:color w:val="000000"/>
        </w:rPr>
        <w:t xml:space="preserve">читися і оволодівати сучасними знаннями. </w:t>
      </w:r>
    </w:p>
    <w:p w:rsidR="00004C97" w:rsidRDefault="00CB34D1">
      <w:pPr>
        <w:jc w:val="both"/>
        <w:rPr>
          <w:color w:val="000000"/>
        </w:rPr>
      </w:pPr>
      <w:r>
        <w:rPr>
          <w:color w:val="000000"/>
        </w:rPr>
        <w:t>ЗК5. Здатність бути критичним і самокритичним.</w:t>
      </w:r>
    </w:p>
    <w:p w:rsidR="00004C97" w:rsidRDefault="00CB34D1">
      <w:pPr>
        <w:spacing w:after="0" w:line="360" w:lineRule="auto"/>
        <w:ind w:firstLine="709"/>
        <w:jc w:val="both"/>
        <w:rPr>
          <w:i/>
        </w:rPr>
      </w:pPr>
      <w:bookmarkStart w:id="6" w:name="_heading=h.4swziveth0nk" w:colFirst="0" w:colLast="0"/>
      <w:bookmarkEnd w:id="6"/>
      <w:r>
        <w:rPr>
          <w:i/>
          <w:color w:val="1D1B11"/>
        </w:rPr>
        <w:t>Спеціальні (фахові, предметні) компетентності (ФК):</w:t>
      </w:r>
    </w:p>
    <w:p w:rsidR="00004C97" w:rsidRDefault="00CB34D1">
      <w:pPr>
        <w:spacing w:line="360" w:lineRule="auto"/>
        <w:jc w:val="both"/>
        <w:rPr>
          <w:color w:val="000000"/>
        </w:rPr>
      </w:pPr>
      <w:bookmarkStart w:id="7" w:name="_heading=h.ynl2dhuwuhrj" w:colFirst="0" w:colLast="0"/>
      <w:bookmarkEnd w:id="7"/>
      <w:r>
        <w:rPr>
          <w:color w:val="000000"/>
        </w:rPr>
        <w:t>СК1. Здатність оперувати категоріально-понятійним апаратом психології.</w:t>
      </w:r>
    </w:p>
    <w:p w:rsidR="00004C97" w:rsidRDefault="00CB34D1">
      <w:pPr>
        <w:spacing w:line="360" w:lineRule="auto"/>
        <w:jc w:val="both"/>
        <w:rPr>
          <w:color w:val="000000"/>
        </w:rPr>
      </w:pPr>
      <w:r>
        <w:rPr>
          <w:color w:val="000000"/>
        </w:rPr>
        <w:t>СК2. Здатність до ретроспективного аналізу в</w:t>
      </w:r>
      <w:r>
        <w:rPr>
          <w:color w:val="000000"/>
        </w:rPr>
        <w:t>ітчизняного та зарубіжного досвіду розуміння природи виникнення, функціонування та розвитку психічних явищ.</w:t>
      </w:r>
    </w:p>
    <w:p w:rsidR="00004C97" w:rsidRDefault="00CB34D1">
      <w:pPr>
        <w:spacing w:after="0" w:line="360" w:lineRule="auto"/>
        <w:ind w:firstLine="709"/>
        <w:jc w:val="both"/>
        <w:rPr>
          <w:i/>
        </w:rPr>
      </w:pPr>
      <w:r>
        <w:rPr>
          <w:i/>
          <w:color w:val="1D1B11"/>
        </w:rPr>
        <w:t>Програмні результати навчання: </w:t>
      </w:r>
    </w:p>
    <w:p w:rsidR="00004C97" w:rsidRDefault="00CB34D1">
      <w:pPr>
        <w:spacing w:after="0" w:line="360" w:lineRule="auto"/>
        <w:jc w:val="both"/>
        <w:rPr>
          <w:color w:val="000000"/>
        </w:rPr>
      </w:pPr>
      <w:bookmarkStart w:id="8" w:name="_heading=h.ogdiic12v1sf" w:colFirst="0" w:colLast="0"/>
      <w:bookmarkEnd w:id="8"/>
      <w:r>
        <w:rPr>
          <w:color w:val="000000"/>
        </w:rPr>
        <w:t xml:space="preserve">ПРН10. Формулювати думку </w:t>
      </w:r>
      <w:proofErr w:type="spellStart"/>
      <w:r>
        <w:rPr>
          <w:color w:val="000000"/>
        </w:rPr>
        <w:t>логічно</w:t>
      </w:r>
      <w:proofErr w:type="spellEnd"/>
      <w:r>
        <w:rPr>
          <w:color w:val="000000"/>
        </w:rPr>
        <w:t xml:space="preserve">, доступно, дискутувати, обстоювати власну позицію, модифікувати висловлювання відповідно до </w:t>
      </w:r>
      <w:proofErr w:type="spellStart"/>
      <w:r>
        <w:rPr>
          <w:color w:val="000000"/>
        </w:rPr>
        <w:t>культуральних</w:t>
      </w:r>
      <w:proofErr w:type="spellEnd"/>
      <w:r>
        <w:rPr>
          <w:color w:val="000000"/>
        </w:rPr>
        <w:t xml:space="preserve"> особливостей співрозмовника.</w:t>
      </w:r>
    </w:p>
    <w:p w:rsidR="00004C97" w:rsidRDefault="00CB34D1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>ПРН12. Складати та реалізовувати програму психопрофілактичних та просвітницьких дій, зах</w:t>
      </w:r>
      <w:r>
        <w:rPr>
          <w:color w:val="000000"/>
        </w:rPr>
        <w:t>одів психологічної допомоги у формі лекцій, бесід, круглих столів, ігор, тренінгів, тощо, відповідно до вимог замовника.</w:t>
      </w:r>
    </w:p>
    <w:p w:rsidR="00004C97" w:rsidRDefault="00CB34D1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ПРН13. Взаємодіяти, вступати у комунікацію, бути зрозумілим, толерантно ставитися до осіб, що мають інші </w:t>
      </w:r>
      <w:proofErr w:type="spellStart"/>
      <w:r>
        <w:rPr>
          <w:color w:val="000000"/>
        </w:rPr>
        <w:t>культуральні</w:t>
      </w:r>
      <w:proofErr w:type="spellEnd"/>
      <w:r>
        <w:rPr>
          <w:color w:val="000000"/>
        </w:rPr>
        <w:t xml:space="preserve"> чи </w:t>
      </w:r>
      <w:proofErr w:type="spellStart"/>
      <w:r>
        <w:rPr>
          <w:color w:val="000000"/>
        </w:rPr>
        <w:t>гендерно</w:t>
      </w:r>
      <w:proofErr w:type="spellEnd"/>
      <w:r>
        <w:rPr>
          <w:color w:val="000000"/>
        </w:rPr>
        <w:t>-віков</w:t>
      </w:r>
      <w:r>
        <w:rPr>
          <w:color w:val="000000"/>
        </w:rPr>
        <w:t>і відмінності.</w:t>
      </w:r>
    </w:p>
    <w:p w:rsidR="00004C97" w:rsidRDefault="00CB34D1">
      <w:pPr>
        <w:spacing w:after="0" w:line="360" w:lineRule="auto"/>
        <w:ind w:firstLine="709"/>
        <w:jc w:val="both"/>
      </w:pPr>
      <w:bookmarkStart w:id="9" w:name="_heading=h.49lyxn1fqha4" w:colFirst="0" w:colLast="0"/>
      <w:bookmarkEnd w:id="9"/>
      <w:r>
        <w:rPr>
          <w:b/>
        </w:rPr>
        <w:lastRenderedPageBreak/>
        <w:t>Критерії оцінювання результатів навчання</w:t>
      </w:r>
      <w:r>
        <w:t> </w:t>
      </w:r>
    </w:p>
    <w:p w:rsidR="00004C97" w:rsidRDefault="00CB34D1">
      <w:pPr>
        <w:spacing w:after="0" w:line="360" w:lineRule="auto"/>
        <w:ind w:firstLine="709"/>
        <w:jc w:val="both"/>
        <w:rPr>
          <w:b/>
        </w:rPr>
      </w:pPr>
      <w:r>
        <w:t>Оцінювання навчальної діяльності студентів регламентовано Положенням про “Порядок оцінювання знань студентів під час поточного та кінцевого контролю з дисципліни в НМУ імені О.О. Богомольця” (Протоко</w:t>
      </w:r>
      <w:r>
        <w:t>л засідання Вченої ради НМУ імені О.О. Богомольця №4 від 28.11.23р.).</w:t>
      </w:r>
    </w:p>
    <w:p w:rsidR="00004C97" w:rsidRDefault="00CB34D1">
      <w:pPr>
        <w:spacing w:after="0" w:line="360" w:lineRule="auto"/>
        <w:ind w:firstLine="709"/>
        <w:jc w:val="both"/>
      </w:pPr>
      <w:r>
        <w:t xml:space="preserve">Поточний контроль для студентів денної форми навчання складають усі бали, які вони накопичили під час всіх аудиторних занять. За кожний етап заняття і елемент поточного контролю студент </w:t>
      </w:r>
      <w:r>
        <w:t>отримує традиційну оцінку “5”, “4”, “3”, “2”, із яких викладач формує середню арифметичну оцінку за заняття, яка конвертується у бали згідно з шкалою (розподілу), що передбачена робочою навчальною програмою, яка була складена і затверджена до початку вивче</w:t>
      </w:r>
      <w:r>
        <w:t>ння дисципліни. У випадку, якщо під час формування середньої арифметичної традиційної оцінки за заняття студент отримує традиційну оцінку “2”, то дана оцінка конвертується у 0 балів.</w:t>
      </w:r>
    </w:p>
    <w:p w:rsidR="00004C97" w:rsidRDefault="00CB34D1">
      <w:pPr>
        <w:spacing w:after="0" w:line="360" w:lineRule="auto"/>
        <w:ind w:firstLine="709"/>
        <w:jc w:val="both"/>
      </w:pPr>
      <w:r>
        <w:t>Результати контролю рівня знань, кожної складової заняття, зокрема, тесті</w:t>
      </w:r>
      <w:r>
        <w:t>в оцінюють згідно з даною шкалою:</w:t>
      </w:r>
    </w:p>
    <w:p w:rsidR="00004C97" w:rsidRDefault="00CB34D1">
      <w:pPr>
        <w:spacing w:after="0" w:line="360" w:lineRule="auto"/>
        <w:ind w:firstLine="709"/>
        <w:jc w:val="both"/>
      </w:pPr>
      <w:r>
        <w:t>59% та менше правильних відповідей - оцінка “2”;</w:t>
      </w:r>
    </w:p>
    <w:p w:rsidR="00004C97" w:rsidRDefault="00CB34D1">
      <w:pPr>
        <w:spacing w:after="0" w:line="360" w:lineRule="auto"/>
        <w:ind w:firstLine="709"/>
        <w:jc w:val="both"/>
      </w:pPr>
      <w:r>
        <w:t>60% - 74% правильних відповідей - оцінка “3”;</w:t>
      </w:r>
    </w:p>
    <w:p w:rsidR="00004C97" w:rsidRDefault="00CB34D1">
      <w:pPr>
        <w:spacing w:after="0" w:line="360" w:lineRule="auto"/>
        <w:ind w:firstLine="709"/>
        <w:jc w:val="both"/>
      </w:pPr>
      <w:r>
        <w:t>75% - 89% правильних відповідей - оцінка “4”;</w:t>
      </w:r>
    </w:p>
    <w:p w:rsidR="00004C97" w:rsidRDefault="00CB34D1">
      <w:pPr>
        <w:spacing w:after="0" w:line="360" w:lineRule="auto"/>
        <w:ind w:firstLine="709"/>
        <w:jc w:val="both"/>
      </w:pPr>
      <w:r>
        <w:t>90% - 100% правильних відповідей - оцінка “5”.</w:t>
      </w:r>
    </w:p>
    <w:p w:rsidR="00004C97" w:rsidRDefault="00CB34D1">
      <w:pPr>
        <w:spacing w:after="0" w:line="360" w:lineRule="auto"/>
        <w:ind w:firstLine="709"/>
        <w:jc w:val="both"/>
      </w:pPr>
      <w:r>
        <w:rPr>
          <w:b/>
        </w:rPr>
        <w:t>Орієнтовні норми оцінювання відповідей студента:</w:t>
      </w:r>
    </w:p>
    <w:p w:rsidR="00004C97" w:rsidRDefault="00CB34D1">
      <w:pPr>
        <w:spacing w:after="0" w:line="360" w:lineRule="auto"/>
        <w:ind w:firstLine="709"/>
        <w:jc w:val="both"/>
      </w:pPr>
      <w:r>
        <w:t xml:space="preserve">Оцінку </w:t>
      </w:r>
      <w:r>
        <w:rPr>
          <w:b/>
          <w:i/>
        </w:rPr>
        <w:t>«Відмінно»</w:t>
      </w:r>
      <w:r>
        <w:t xml:space="preserve"> одержує студент – якщо студент глибоко і всебічно знає зміст курсу, ознайомлений з рекомендованою навчально-методичною літературою, науковими першоджерелами, </w:t>
      </w:r>
      <w:proofErr w:type="spellStart"/>
      <w:r>
        <w:t>логічно</w:t>
      </w:r>
      <w:proofErr w:type="spellEnd"/>
      <w:r>
        <w:t xml:space="preserve"> і самостійно мислить, б</w:t>
      </w:r>
      <w:r>
        <w:t>удує правильно і повно відповідь, що викладена літературною мовою у логічній послідовності,  вільно використовує набуті теоретичні знання при аналізі, висловлює своє ставлення до тих чи інших проблем, пов‘язує матеріал із профілем медичного вищого навчальн</w:t>
      </w:r>
      <w:r>
        <w:t>ого закладу, демонструє високий рівень засвоєння знань, протягом семестру отримував переважно “5”.</w:t>
      </w:r>
    </w:p>
    <w:p w:rsidR="00004C97" w:rsidRDefault="00CB34D1">
      <w:pPr>
        <w:spacing w:after="0" w:line="360" w:lineRule="auto"/>
        <w:ind w:firstLine="709"/>
        <w:jc w:val="both"/>
      </w:pPr>
      <w:r>
        <w:lastRenderedPageBreak/>
        <w:t xml:space="preserve">Оцінку </w:t>
      </w:r>
      <w:r>
        <w:rPr>
          <w:b/>
          <w:i/>
        </w:rPr>
        <w:t>«Добре»</w:t>
      </w:r>
      <w:r>
        <w:t xml:space="preserve"> одержує студент – коли студент твердо знає курс і рекомендовану літературу, добре засвоїв матеріал і аргументовано викладає його, висловлює св</w:t>
      </w:r>
      <w:r>
        <w:t xml:space="preserve">ої міркування про ті чи інші психологічні феномени, але припускається певних </w:t>
      </w:r>
      <w:proofErr w:type="spellStart"/>
      <w:r>
        <w:t>неточностей</w:t>
      </w:r>
      <w:proofErr w:type="spellEnd"/>
      <w:r>
        <w:t xml:space="preserve"> і похибок у </w:t>
      </w:r>
      <w:proofErr w:type="spellStart"/>
      <w:r>
        <w:t>логіці</w:t>
      </w:r>
      <w:proofErr w:type="spellEnd"/>
      <w:r>
        <w:t xml:space="preserve"> викладу. Недоліки легко виправляються при відповідях на додаткові запитання викладача. Протягом семестр отримував переважно “4”.</w:t>
      </w:r>
    </w:p>
    <w:p w:rsidR="00004C97" w:rsidRDefault="00CB34D1">
      <w:pPr>
        <w:spacing w:after="0" w:line="360" w:lineRule="auto"/>
        <w:ind w:firstLine="709"/>
        <w:jc w:val="both"/>
      </w:pPr>
      <w:r>
        <w:t xml:space="preserve">Оцінку </w:t>
      </w:r>
      <w:r>
        <w:rPr>
          <w:b/>
          <w:i/>
        </w:rPr>
        <w:t>«Задовільно</w:t>
      </w:r>
      <w:r>
        <w:rPr>
          <w:b/>
        </w:rPr>
        <w:t>»</w:t>
      </w:r>
      <w:r>
        <w:rPr>
          <w:b/>
          <w:i/>
        </w:rPr>
        <w:t xml:space="preserve"> </w:t>
      </w:r>
      <w:r>
        <w:t>одержує студент</w:t>
      </w:r>
      <w:r>
        <w:rPr>
          <w:b/>
          <w:i/>
        </w:rPr>
        <w:t xml:space="preserve"> </w:t>
      </w:r>
      <w:r>
        <w:rPr>
          <w:b/>
        </w:rPr>
        <w:t xml:space="preserve">– </w:t>
      </w:r>
      <w:r>
        <w:t xml:space="preserve">якщо студент в основному знає курс, ознайомлений з рекомендованою літературою, але непереконливо відповідає, плутає терміни, невпевнено почувається, демонструє розуміння навчального матеріалу при недостатній повноті засвоєння понять або </w:t>
      </w:r>
      <w:r>
        <w:t>непослідовному викладі матеріалу, виявляє неточності у знаннях, не вміє оцінювати факти та явища, пов‘язувати їх із майбутнім фахом. Протягом семестру відповідав в основному на “3”.</w:t>
      </w:r>
    </w:p>
    <w:p w:rsidR="00004C97" w:rsidRDefault="00511D42">
      <w:pPr>
        <w:spacing w:after="0" w:line="360" w:lineRule="auto"/>
        <w:ind w:firstLine="709"/>
        <w:jc w:val="both"/>
        <w:sectPr w:rsidR="00004C97">
          <w:headerReference w:type="even" r:id="rId8"/>
          <w:headerReference w:type="default" r:id="rId9"/>
          <w:footerReference w:type="default" r:id="rId10"/>
          <w:pgSz w:w="11906" w:h="16838"/>
          <w:pgMar w:top="1134" w:right="709" w:bottom="1134" w:left="1701" w:header="709" w:footer="357" w:gutter="0"/>
          <w:pgNumType w:start="1"/>
          <w:cols w:space="720"/>
          <w:titlePg/>
        </w:sectPr>
      </w:pPr>
      <w:r>
        <w:t>Оцінку</w:t>
      </w:r>
      <w:r>
        <w:rPr>
          <w:lang w:val="uk-UA"/>
        </w:rPr>
        <w:t xml:space="preserve"> </w:t>
      </w:r>
      <w:r w:rsidR="00CB34D1">
        <w:t>«</w:t>
      </w:r>
      <w:r w:rsidR="00CB34D1">
        <w:rPr>
          <w:b/>
          <w:i/>
        </w:rPr>
        <w:t>Незадовільно»</w:t>
      </w:r>
      <w:r w:rsidR="00CB34D1">
        <w:t xml:space="preserve"> одержує студент – коли студент не опанував зміст курсу, вкрай слабо знає загальну літературу курсу, не володіє науковими фактами, визначеннями, категоріями, правилами та законами. Відсутнє загально г</w:t>
      </w:r>
      <w:r w:rsidR="00CB34D1">
        <w:t>уманітарне та наукове мислення, практичними навичками не володіє. Відповідь неправильна, студент виявляє незнання основних понять предмету. Часто пропускав лекції. На заняттях отримував в основному “2”.</w:t>
      </w:r>
    </w:p>
    <w:p w:rsidR="00004C97" w:rsidRDefault="00CB34D1">
      <w:pPr>
        <w:spacing w:before="66" w:line="360" w:lineRule="auto"/>
        <w:ind w:left="566" w:right="348"/>
        <w:jc w:val="center"/>
        <w:rPr>
          <w:b/>
          <w:color w:val="000000"/>
        </w:rPr>
      </w:pPr>
      <w:bookmarkStart w:id="10" w:name="_heading=h.onedmgtru8tn" w:colFirst="0" w:colLast="0"/>
      <w:bookmarkEnd w:id="10"/>
      <w:r>
        <w:rPr>
          <w:b/>
          <w:color w:val="000000"/>
        </w:rPr>
        <w:lastRenderedPageBreak/>
        <w:t xml:space="preserve">Матриця </w:t>
      </w:r>
      <w:proofErr w:type="spellStart"/>
      <w:r>
        <w:rPr>
          <w:b/>
          <w:color w:val="000000"/>
        </w:rPr>
        <w:t>компетентностей</w:t>
      </w:r>
      <w:proofErr w:type="spellEnd"/>
    </w:p>
    <w:tbl>
      <w:tblPr>
        <w:tblStyle w:val="affffd"/>
        <w:tblW w:w="1304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2"/>
        <w:gridCol w:w="2126"/>
        <w:gridCol w:w="2385"/>
        <w:gridCol w:w="2835"/>
        <w:gridCol w:w="2693"/>
      </w:tblGrid>
      <w:tr w:rsidR="00004C97" w:rsidTr="00511D42">
        <w:tc>
          <w:tcPr>
            <w:tcW w:w="3002" w:type="dxa"/>
            <w:vMerge w:val="restart"/>
          </w:tcPr>
          <w:p w:rsidR="00004C97" w:rsidRDefault="00CB34D1">
            <w:pPr>
              <w:spacing w:before="66"/>
              <w:ind w:right="34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ВК 1.12</w:t>
            </w:r>
          </w:p>
        </w:tc>
        <w:tc>
          <w:tcPr>
            <w:tcW w:w="2126" w:type="dxa"/>
          </w:tcPr>
          <w:p w:rsidR="00004C97" w:rsidRDefault="00CB34D1" w:rsidP="00511D42">
            <w:pPr>
              <w:spacing w:before="6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ІК</w:t>
            </w:r>
          </w:p>
        </w:tc>
        <w:tc>
          <w:tcPr>
            <w:tcW w:w="2385" w:type="dxa"/>
          </w:tcPr>
          <w:p w:rsidR="00004C97" w:rsidRDefault="00CB34D1" w:rsidP="00511D42">
            <w:pPr>
              <w:spacing w:before="6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ЗК 1-5</w:t>
            </w:r>
          </w:p>
        </w:tc>
        <w:tc>
          <w:tcPr>
            <w:tcW w:w="2835" w:type="dxa"/>
          </w:tcPr>
          <w:p w:rsidR="00004C97" w:rsidRDefault="00CB34D1" w:rsidP="00511D42">
            <w:pPr>
              <w:spacing w:before="66"/>
              <w:jc w:val="center"/>
              <w:rPr>
                <w:b/>
                <w:color w:val="000000"/>
              </w:rPr>
            </w:pPr>
            <w:r>
              <w:rPr>
                <w:b/>
              </w:rPr>
              <w:t>С</w:t>
            </w:r>
            <w:r>
              <w:rPr>
                <w:b/>
                <w:color w:val="000000"/>
              </w:rPr>
              <w:t>К 1-2</w:t>
            </w:r>
          </w:p>
        </w:tc>
        <w:tc>
          <w:tcPr>
            <w:tcW w:w="2693" w:type="dxa"/>
          </w:tcPr>
          <w:p w:rsidR="00004C97" w:rsidRDefault="00CB34D1" w:rsidP="00511D42">
            <w:pPr>
              <w:spacing w:before="66"/>
              <w:ind w:right="2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ПРН 10, 12-13</w:t>
            </w:r>
          </w:p>
        </w:tc>
      </w:tr>
      <w:tr w:rsidR="00004C97" w:rsidTr="00511D42">
        <w:tc>
          <w:tcPr>
            <w:tcW w:w="3002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004C97" w:rsidRDefault="00CB34D1" w:rsidP="00511D42">
            <w:pPr>
              <w:spacing w:before="6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2385" w:type="dxa"/>
          </w:tcPr>
          <w:p w:rsidR="00004C97" w:rsidRDefault="00CB34D1" w:rsidP="00511D42">
            <w:pPr>
              <w:spacing w:before="6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2835" w:type="dxa"/>
          </w:tcPr>
          <w:p w:rsidR="00004C97" w:rsidRDefault="00CB34D1" w:rsidP="00511D42">
            <w:pPr>
              <w:spacing w:before="6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  <w:tc>
          <w:tcPr>
            <w:tcW w:w="2693" w:type="dxa"/>
          </w:tcPr>
          <w:p w:rsidR="00004C97" w:rsidRDefault="00CB34D1" w:rsidP="00511D42">
            <w:pPr>
              <w:spacing w:before="66"/>
              <w:ind w:right="2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</w:p>
        </w:tc>
      </w:tr>
    </w:tbl>
    <w:p w:rsidR="00004C97" w:rsidRDefault="00004C9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</w:p>
    <w:p w:rsidR="00004C97" w:rsidRDefault="00CB34D1">
      <w:pPr>
        <w:spacing w:before="66"/>
        <w:ind w:left="566" w:right="348"/>
        <w:jc w:val="center"/>
        <w:rPr>
          <w:b/>
          <w:sz w:val="52"/>
          <w:szCs w:val="52"/>
        </w:rPr>
      </w:pPr>
      <w:r>
        <w:rPr>
          <w:b/>
          <w:color w:val="000000"/>
        </w:rPr>
        <w:t xml:space="preserve">Матриця відповідності визначених Стандартом </w:t>
      </w:r>
      <w:proofErr w:type="spellStart"/>
      <w:r>
        <w:rPr>
          <w:b/>
          <w:color w:val="000000"/>
        </w:rPr>
        <w:t>компетентностей</w:t>
      </w:r>
      <w:proofErr w:type="spellEnd"/>
      <w:r>
        <w:rPr>
          <w:b/>
          <w:color w:val="000000"/>
        </w:rPr>
        <w:t xml:space="preserve"> дескрипторам НРК</w:t>
      </w:r>
    </w:p>
    <w:tbl>
      <w:tblPr>
        <w:tblStyle w:val="affffe"/>
        <w:tblW w:w="14031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3258"/>
        <w:gridCol w:w="2694"/>
        <w:gridCol w:w="2748"/>
        <w:gridCol w:w="2408"/>
        <w:gridCol w:w="2923"/>
      </w:tblGrid>
      <w:tr w:rsidR="00004C97">
        <w:trPr>
          <w:trHeight w:val="347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after="240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color w:val="000000"/>
                <w:sz w:val="20"/>
                <w:szCs w:val="20"/>
              </w:rPr>
              <w:t xml:space="preserve">Класифікація </w:t>
            </w:r>
            <w:proofErr w:type="spellStart"/>
            <w:r>
              <w:rPr>
                <w:color w:val="000000"/>
                <w:sz w:val="20"/>
                <w:szCs w:val="20"/>
              </w:rPr>
              <w:t>компетентностей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за НРК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before="3" w:after="0" w:line="240" w:lineRule="auto"/>
              <w:ind w:left="107"/>
            </w:pPr>
            <w:r>
              <w:rPr>
                <w:b/>
                <w:color w:val="000000"/>
                <w:sz w:val="20"/>
                <w:szCs w:val="20"/>
              </w:rPr>
              <w:t>Знання</w:t>
            </w:r>
          </w:p>
          <w:p w:rsidR="00004C97" w:rsidRDefault="00CB34D1">
            <w:pPr>
              <w:spacing w:before="5" w:line="240" w:lineRule="auto"/>
              <w:ind w:left="107" w:right="97"/>
              <w:jc w:val="both"/>
            </w:pPr>
            <w:r>
              <w:rPr>
                <w:b/>
                <w:color w:val="000000"/>
                <w:sz w:val="20"/>
                <w:szCs w:val="20"/>
              </w:rPr>
              <w:t>Зн1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Спеціалізовані концептуальні знання, що включають сучасні наукові здобутки у сфері професійної діяльності або галузі знань і є основою для оригінального мислення та проведення досліджень</w:t>
            </w:r>
          </w:p>
          <w:p w:rsidR="00004C97" w:rsidRDefault="00CB34D1">
            <w:pPr>
              <w:spacing w:before="3" w:line="240" w:lineRule="auto"/>
              <w:ind w:left="107" w:right="98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Зн2 </w:t>
            </w:r>
            <w:r>
              <w:rPr>
                <w:color w:val="000000"/>
                <w:sz w:val="20"/>
                <w:szCs w:val="20"/>
              </w:rPr>
              <w:t>Критичне осмислення проблем у галузі та на межі галузей знань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before="3" w:after="0" w:line="240" w:lineRule="auto"/>
              <w:ind w:left="106"/>
            </w:pPr>
            <w:r>
              <w:rPr>
                <w:b/>
                <w:color w:val="000000"/>
                <w:sz w:val="20"/>
                <w:szCs w:val="20"/>
              </w:rPr>
              <w:t>Умі</w:t>
            </w:r>
            <w:r>
              <w:rPr>
                <w:b/>
                <w:color w:val="000000"/>
                <w:sz w:val="20"/>
                <w:szCs w:val="20"/>
              </w:rPr>
              <w:t>ння/Навички</w:t>
            </w:r>
          </w:p>
          <w:p w:rsidR="00004C97" w:rsidRDefault="00CB34D1">
            <w:pPr>
              <w:spacing w:before="5" w:line="240" w:lineRule="auto"/>
              <w:ind w:left="106" w:right="10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Ум1 </w:t>
            </w:r>
            <w:r>
              <w:rPr>
                <w:sz w:val="20"/>
                <w:szCs w:val="20"/>
              </w:rPr>
              <w:t>Розв’язання складних непередбачуваних задач і проблем у спеціалізованих сферах професійної діяльності та або навчання, що передбачає збирання та інтерпретацію інформації (даних), вибір методів та інструментальних засобів застосування іннова</w:t>
            </w:r>
            <w:r>
              <w:rPr>
                <w:sz w:val="20"/>
                <w:szCs w:val="20"/>
              </w:rPr>
              <w:t>ційних підходів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before="3" w:after="0" w:line="240" w:lineRule="auto"/>
              <w:ind w:left="105"/>
            </w:pPr>
            <w:r>
              <w:rPr>
                <w:b/>
                <w:color w:val="000000"/>
                <w:sz w:val="20"/>
                <w:szCs w:val="20"/>
              </w:rPr>
              <w:t>Комунікація</w:t>
            </w:r>
          </w:p>
          <w:p w:rsidR="00004C97" w:rsidRDefault="00CB34D1">
            <w:pPr>
              <w:spacing w:before="5" w:line="240" w:lineRule="auto"/>
              <w:ind w:left="105" w:right="99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К1 Д</w:t>
            </w:r>
            <w:r>
              <w:rPr>
                <w:sz w:val="20"/>
                <w:szCs w:val="20"/>
              </w:rPr>
              <w:t xml:space="preserve">онесення до фахівців і нефахівців інформації, ідей, проблем, рішень та власного досвіду в галузі професійної діяльності </w:t>
            </w:r>
          </w:p>
          <w:p w:rsidR="00004C97" w:rsidRDefault="00CB34D1">
            <w:pPr>
              <w:spacing w:before="5" w:line="240" w:lineRule="auto"/>
              <w:ind w:left="105" w:right="99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К2</w:t>
            </w:r>
            <w:r>
              <w:rPr>
                <w:sz w:val="20"/>
                <w:szCs w:val="20"/>
              </w:rPr>
              <w:t xml:space="preserve"> Здатність ефективно формувати комунікативну стратегію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before="3" w:after="0" w:line="240" w:lineRule="auto"/>
              <w:ind w:left="105" w:right="99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Відповідальність і автономія </w:t>
            </w:r>
          </w:p>
          <w:p w:rsidR="00004C97" w:rsidRDefault="00CB34D1">
            <w:pPr>
              <w:spacing w:before="5" w:line="240" w:lineRule="auto"/>
              <w:ind w:left="105" w:right="10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АВ1</w:t>
            </w:r>
            <w:r>
              <w:rPr>
                <w:sz w:val="20"/>
                <w:szCs w:val="20"/>
              </w:rPr>
              <w:t xml:space="preserve"> Управління комплексними діями або проектами, відповідальність за прийняття рішень у непередбачуваних умовах </w:t>
            </w:r>
          </w:p>
          <w:p w:rsidR="00004C97" w:rsidRDefault="00CB34D1">
            <w:pPr>
              <w:spacing w:before="5" w:after="0" w:line="240" w:lineRule="auto"/>
              <w:ind w:left="105" w:right="10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АВ2</w:t>
            </w:r>
            <w:r>
              <w:rPr>
                <w:sz w:val="20"/>
                <w:szCs w:val="20"/>
              </w:rPr>
              <w:t xml:space="preserve"> Відповідальність за професійний розвиток окремих осіб та/або груп осіб, здатність до подальшого навчання з високим рівнем автономності</w:t>
            </w:r>
          </w:p>
        </w:tc>
      </w:tr>
      <w:tr w:rsidR="00004C97">
        <w:trPr>
          <w:trHeight w:val="189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before="6"/>
              <w:ind w:left="8"/>
              <w:jc w:val="center"/>
            </w:pPr>
            <w:r>
              <w:rPr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before="6"/>
              <w:ind w:left="13" w:right="3"/>
              <w:jc w:val="center"/>
            </w:pPr>
            <w:r>
              <w:rPr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before="6"/>
              <w:ind w:left="6"/>
              <w:jc w:val="center"/>
            </w:pPr>
            <w:r>
              <w:rPr>
                <w:b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before="6"/>
              <w:ind w:left="7"/>
              <w:jc w:val="center"/>
            </w:pPr>
            <w:r>
              <w:rPr>
                <w:b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spacing w:before="6"/>
              <w:ind w:left="6"/>
              <w:jc w:val="center"/>
            </w:pPr>
            <w:r>
              <w:rPr>
                <w:b/>
                <w:i/>
                <w:color w:val="000000"/>
                <w:sz w:val="16"/>
                <w:szCs w:val="16"/>
              </w:rPr>
              <w:t>5</w:t>
            </w:r>
          </w:p>
        </w:tc>
      </w:tr>
      <w:tr w:rsidR="00004C97">
        <w:trPr>
          <w:trHeight w:val="242"/>
        </w:trPr>
        <w:tc>
          <w:tcPr>
            <w:tcW w:w="14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1CC"/>
          </w:tcPr>
          <w:p w:rsidR="00004C97" w:rsidRDefault="00CB34D1">
            <w:pPr>
              <w:spacing w:before="3" w:after="0"/>
              <w:ind w:left="107"/>
            </w:pPr>
            <w:r>
              <w:rPr>
                <w:b/>
                <w:color w:val="000000"/>
              </w:rPr>
              <w:t>Загальні компетентності</w:t>
            </w:r>
          </w:p>
        </w:tc>
      </w:tr>
      <w:tr w:rsidR="00004C97">
        <w:trPr>
          <w:trHeight w:val="451"/>
        </w:trPr>
        <w:tc>
          <w:tcPr>
            <w:tcW w:w="32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ЗК1. Здатність застосовувати знання у практичних ситуаціях.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83"/>
              <w:ind w:left="13"/>
              <w:jc w:val="center"/>
            </w:pPr>
            <w:r>
              <w:t>-</w:t>
            </w:r>
          </w:p>
        </w:tc>
        <w:tc>
          <w:tcPr>
            <w:tcW w:w="2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83"/>
              <w:ind w:left="6" w:right="1"/>
              <w:jc w:val="center"/>
            </w:pPr>
            <w:r>
              <w:rPr>
                <w:b/>
                <w:color w:val="000000"/>
              </w:rPr>
              <w:t>Ум1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83"/>
              <w:ind w:left="7"/>
              <w:jc w:val="center"/>
              <w:rPr>
                <w:b/>
              </w:rPr>
            </w:pPr>
            <w:r>
              <w:rPr>
                <w:b/>
              </w:rPr>
              <w:t>К1, К2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83"/>
              <w:ind w:left="6" w:right="2"/>
              <w:jc w:val="center"/>
              <w:rPr>
                <w:b/>
              </w:rPr>
            </w:pPr>
            <w:r>
              <w:rPr>
                <w:b/>
              </w:rPr>
              <w:t>АВ1, АВ2</w:t>
            </w:r>
          </w:p>
        </w:tc>
      </w:tr>
      <w:tr w:rsidR="00004C97">
        <w:trPr>
          <w:trHeight w:val="69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ЗК2. Знання та розуміння предметної області та розуміння професійної діяльності.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210"/>
              <w:ind w:left="13"/>
              <w:jc w:val="center"/>
            </w:pPr>
            <w:r>
              <w:rPr>
                <w:b/>
                <w:color w:val="000000"/>
              </w:rPr>
              <w:t>Зн1, Зн2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210"/>
              <w:ind w:left="6" w:right="4"/>
              <w:jc w:val="center"/>
            </w:pPr>
            <w:r>
              <w:rPr>
                <w:b/>
                <w:color w:val="000000"/>
              </w:rPr>
              <w:t>Ум1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210"/>
              <w:ind w:left="7"/>
              <w:jc w:val="center"/>
            </w:pPr>
            <w:r>
              <w:t>-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210"/>
              <w:ind w:left="6" w:right="2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04C97">
        <w:trPr>
          <w:trHeight w:val="462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ЗК3. Навички використання інформаційних і комунікаційних технологій.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95"/>
              <w:ind w:left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95"/>
              <w:ind w:left="6" w:right="1"/>
              <w:jc w:val="center"/>
            </w:pPr>
            <w:r>
              <w:rPr>
                <w:b/>
                <w:color w:val="000000"/>
              </w:rPr>
              <w:t>Ум1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95"/>
              <w:ind w:left="7"/>
              <w:jc w:val="center"/>
            </w:pPr>
            <w:r>
              <w:t>-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95"/>
              <w:ind w:left="6" w:right="2"/>
              <w:jc w:val="center"/>
            </w:pPr>
            <w:r>
              <w:t>-</w:t>
            </w:r>
          </w:p>
        </w:tc>
      </w:tr>
      <w:tr w:rsidR="00004C97">
        <w:trPr>
          <w:trHeight w:val="268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ЗК4. Здатність вчитися і оволодівати сучасними знаннями.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210"/>
              <w:ind w:left="1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210"/>
              <w:ind w:left="6" w:right="1"/>
              <w:jc w:val="center"/>
            </w:pPr>
            <w:r>
              <w:rPr>
                <w:b/>
                <w:color w:val="000000"/>
              </w:rPr>
              <w:t>Ум1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210"/>
              <w:ind w:left="7"/>
              <w:jc w:val="center"/>
            </w:pPr>
            <w:r>
              <w:t>-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210"/>
              <w:ind w:left="6" w:right="2"/>
              <w:jc w:val="center"/>
            </w:pPr>
            <w:r>
              <w:rPr>
                <w:b/>
              </w:rPr>
              <w:t>АВ1, АВ2</w:t>
            </w:r>
          </w:p>
        </w:tc>
      </w:tr>
      <w:tr w:rsidR="00004C97">
        <w:trPr>
          <w:trHeight w:val="46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ЗК5. Здатність бути критичним і самокритичним.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95"/>
              <w:ind w:left="13"/>
              <w:jc w:val="center"/>
            </w:pPr>
            <w:r>
              <w:rPr>
                <w:b/>
                <w:color w:val="000000"/>
              </w:rPr>
              <w:t>Зн</w:t>
            </w:r>
            <w:r>
              <w:rPr>
                <w:b/>
              </w:rPr>
              <w:t>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95"/>
              <w:ind w:left="6" w:right="1"/>
              <w:jc w:val="center"/>
            </w:pPr>
            <w:r>
              <w:rPr>
                <w:b/>
                <w:color w:val="000000"/>
              </w:rPr>
              <w:t>Ум</w:t>
            </w:r>
            <w:r>
              <w:rPr>
                <w:b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95"/>
              <w:ind w:left="7"/>
              <w:jc w:val="center"/>
            </w:pPr>
            <w:r>
              <w:rPr>
                <w:b/>
                <w:color w:val="000000"/>
              </w:rPr>
              <w:t>К</w:t>
            </w:r>
            <w:r>
              <w:rPr>
                <w:b/>
              </w:rPr>
              <w:t>1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95"/>
              <w:ind w:left="6" w:right="2"/>
              <w:jc w:val="center"/>
            </w:pPr>
            <w:r>
              <w:rPr>
                <w:b/>
                <w:color w:val="000000"/>
              </w:rPr>
              <w:t>АВ</w:t>
            </w:r>
            <w:r>
              <w:rPr>
                <w:b/>
              </w:rPr>
              <w:t>1</w:t>
            </w:r>
          </w:p>
        </w:tc>
      </w:tr>
      <w:tr w:rsidR="00004C97">
        <w:trPr>
          <w:trHeight w:val="240"/>
        </w:trPr>
        <w:tc>
          <w:tcPr>
            <w:tcW w:w="1403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:rsidR="00004C97" w:rsidRDefault="00CB34D1">
            <w:pPr>
              <w:spacing w:before="1"/>
              <w:ind w:left="107"/>
            </w:pPr>
            <w:r>
              <w:rPr>
                <w:b/>
                <w:color w:val="000000"/>
              </w:rPr>
              <w:t>Спеціальні (фахові) компетентності</w:t>
            </w:r>
          </w:p>
        </w:tc>
      </w:tr>
      <w:tr w:rsidR="00004C97">
        <w:trPr>
          <w:trHeight w:val="189"/>
        </w:trPr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4"/>
              <w:ind w:left="8"/>
              <w:jc w:val="center"/>
            </w:pPr>
            <w:r>
              <w:rPr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4"/>
              <w:ind w:left="13" w:right="3"/>
              <w:jc w:val="center"/>
            </w:pPr>
            <w:r>
              <w:rPr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4"/>
              <w:ind w:left="6"/>
              <w:jc w:val="center"/>
            </w:pPr>
            <w:r>
              <w:rPr>
                <w:b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4"/>
              <w:ind w:left="7"/>
              <w:jc w:val="center"/>
            </w:pPr>
            <w:r>
              <w:rPr>
                <w:b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spacing w:before="4"/>
              <w:ind w:left="6"/>
              <w:jc w:val="center"/>
            </w:pPr>
            <w:r>
              <w:rPr>
                <w:b/>
                <w:i/>
                <w:color w:val="000000"/>
                <w:sz w:val="16"/>
                <w:szCs w:val="16"/>
              </w:rPr>
              <w:t>5</w:t>
            </w:r>
          </w:p>
        </w:tc>
      </w:tr>
      <w:tr w:rsidR="00004C97">
        <w:trPr>
          <w:trHeight w:val="74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1D1B11"/>
                <w:sz w:val="20"/>
                <w:szCs w:val="20"/>
              </w:rPr>
              <w:t xml:space="preserve">СК 1.  </w:t>
            </w:r>
            <w:r>
              <w:rPr>
                <w:color w:val="000000"/>
                <w:sz w:val="20"/>
                <w:szCs w:val="20"/>
              </w:rPr>
              <w:t>Здатність оперувати категоріально-понятійним апаратом психології.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ind w:left="13"/>
              <w:jc w:val="center"/>
            </w:pPr>
            <w:r>
              <w:rPr>
                <w:b/>
                <w:color w:val="000000"/>
              </w:rPr>
              <w:t>Зн1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ind w:left="6" w:right="1"/>
              <w:jc w:val="center"/>
            </w:pPr>
            <w:r>
              <w:t>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ind w:left="7"/>
              <w:jc w:val="center"/>
            </w:pPr>
            <w:r>
              <w:t>-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ind w:left="6" w:right="2"/>
              <w:jc w:val="center"/>
            </w:pPr>
            <w:r>
              <w:rPr>
                <w:b/>
                <w:color w:val="000000"/>
              </w:rPr>
              <w:t>АВ1</w:t>
            </w:r>
          </w:p>
        </w:tc>
      </w:tr>
      <w:tr w:rsidR="00004C97">
        <w:trPr>
          <w:trHeight w:val="92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К2. Здатність до ретроспективного аналізу вітчизняного та зарубіжного досвіду розуміння природи виникнення, функціонування та розвитку психічних явищ.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/>
          <w:p w:rsidR="00004C97" w:rsidRDefault="00CB34D1">
            <w:pPr>
              <w:ind w:left="13"/>
              <w:jc w:val="center"/>
            </w:pPr>
            <w:r>
              <w:rPr>
                <w:b/>
                <w:color w:val="000000"/>
              </w:rPr>
              <w:t>Зн1, Зн2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/>
          <w:p w:rsidR="00004C97" w:rsidRDefault="00CB34D1">
            <w:pPr>
              <w:ind w:left="6" w:right="1"/>
              <w:jc w:val="center"/>
            </w:pPr>
            <w:r>
              <w:t>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/>
          <w:p w:rsidR="00004C97" w:rsidRDefault="00CB34D1">
            <w:pPr>
              <w:ind w:left="7"/>
              <w:jc w:val="center"/>
            </w:pPr>
            <w:r>
              <w:t>-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/>
          <w:p w:rsidR="00004C97" w:rsidRDefault="00CB34D1">
            <w:pPr>
              <w:ind w:left="6" w:right="2"/>
              <w:jc w:val="center"/>
            </w:pPr>
            <w:r>
              <w:t>-</w:t>
            </w:r>
          </w:p>
        </w:tc>
      </w:tr>
    </w:tbl>
    <w:p w:rsidR="00004C97" w:rsidRDefault="00004C97">
      <w:pPr>
        <w:jc w:val="center"/>
        <w:rPr>
          <w:b/>
        </w:rPr>
      </w:pPr>
      <w:bookmarkStart w:id="11" w:name="_heading=h.npjlusmalui4" w:colFirst="0" w:colLast="0"/>
      <w:bookmarkEnd w:id="11"/>
    </w:p>
    <w:p w:rsidR="00004C97" w:rsidRDefault="00CB34D1">
      <w:pPr>
        <w:jc w:val="center"/>
        <w:rPr>
          <w:b/>
        </w:rPr>
      </w:pPr>
      <w:r>
        <w:rPr>
          <w:b/>
        </w:rPr>
        <w:t xml:space="preserve">Матриця відповідності визначених Стандартом результатів навчання та </w:t>
      </w:r>
      <w:proofErr w:type="spellStart"/>
      <w:r>
        <w:rPr>
          <w:b/>
        </w:rPr>
        <w:t>компетентностей</w:t>
      </w:r>
      <w:proofErr w:type="spellEnd"/>
    </w:p>
    <w:tbl>
      <w:tblPr>
        <w:tblStyle w:val="afffff"/>
        <w:tblW w:w="1405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0"/>
        <w:gridCol w:w="1412"/>
        <w:gridCol w:w="1559"/>
        <w:gridCol w:w="1417"/>
        <w:gridCol w:w="1418"/>
        <w:gridCol w:w="1417"/>
        <w:gridCol w:w="1418"/>
        <w:gridCol w:w="2144"/>
        <w:gridCol w:w="2130"/>
      </w:tblGrid>
      <w:tr w:rsidR="00004C97">
        <w:tc>
          <w:tcPr>
            <w:tcW w:w="1140" w:type="dxa"/>
          </w:tcPr>
          <w:p w:rsidR="00004C97" w:rsidRDefault="00004C97">
            <w:pPr>
              <w:rPr>
                <w:b/>
                <w:sz w:val="20"/>
                <w:szCs w:val="20"/>
              </w:rPr>
            </w:pPr>
          </w:p>
        </w:tc>
        <w:tc>
          <w:tcPr>
            <w:tcW w:w="12915" w:type="dxa"/>
            <w:gridSpan w:val="8"/>
          </w:tcPr>
          <w:p w:rsidR="00004C97" w:rsidRDefault="00CB34D1">
            <w:pPr>
              <w:jc w:val="center"/>
              <w:rPr>
                <w:b/>
              </w:rPr>
            </w:pPr>
            <w:r>
              <w:rPr>
                <w:b/>
              </w:rPr>
              <w:t>Компетентності</w:t>
            </w:r>
          </w:p>
        </w:tc>
      </w:tr>
      <w:tr w:rsidR="00511D42" w:rsidTr="00511D42">
        <w:tc>
          <w:tcPr>
            <w:tcW w:w="1140" w:type="dxa"/>
            <w:vMerge w:val="restart"/>
          </w:tcPr>
          <w:p w:rsidR="00511D42" w:rsidRDefault="00511D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</w:t>
            </w:r>
          </w:p>
        </w:tc>
        <w:tc>
          <w:tcPr>
            <w:tcW w:w="1412" w:type="dxa"/>
            <w:vMerge w:val="restart"/>
            <w:tcBorders>
              <w:right w:val="single" w:sz="4" w:space="0" w:color="auto"/>
            </w:tcBorders>
          </w:tcPr>
          <w:p w:rsidR="00511D42" w:rsidRPr="00511D42" w:rsidRDefault="00511D42" w:rsidP="00511D42">
            <w:pPr>
              <w:jc w:val="center"/>
              <w:rPr>
                <w:b/>
                <w:sz w:val="22"/>
                <w:szCs w:val="20"/>
                <w:lang w:val="uk-UA"/>
              </w:rPr>
            </w:pPr>
            <w:r w:rsidRPr="00511D42">
              <w:rPr>
                <w:b/>
                <w:sz w:val="22"/>
                <w:szCs w:val="20"/>
                <w:lang w:val="uk-UA"/>
              </w:rPr>
              <w:t>Інтегральна компетентність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511D42" w:rsidRDefault="00511D42" w:rsidP="00511D4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Загальні компетентності</w:t>
            </w:r>
          </w:p>
        </w:tc>
        <w:tc>
          <w:tcPr>
            <w:tcW w:w="4274" w:type="dxa"/>
            <w:gridSpan w:val="2"/>
          </w:tcPr>
          <w:p w:rsidR="00511D42" w:rsidRDefault="00511D4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Спеціальні (фахові) компетентності</w:t>
            </w:r>
          </w:p>
        </w:tc>
      </w:tr>
      <w:tr w:rsidR="00511D42" w:rsidTr="00511D42">
        <w:tc>
          <w:tcPr>
            <w:tcW w:w="1140" w:type="dxa"/>
            <w:vMerge/>
          </w:tcPr>
          <w:p w:rsidR="00511D42" w:rsidRDefault="0051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right w:val="single" w:sz="4" w:space="0" w:color="auto"/>
            </w:tcBorders>
          </w:tcPr>
          <w:p w:rsidR="00511D42" w:rsidRDefault="00511D42" w:rsidP="00511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11D42" w:rsidRDefault="00511D42" w:rsidP="00511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1</w:t>
            </w:r>
          </w:p>
        </w:tc>
        <w:tc>
          <w:tcPr>
            <w:tcW w:w="1417" w:type="dxa"/>
          </w:tcPr>
          <w:p w:rsidR="00511D42" w:rsidRDefault="00511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2</w:t>
            </w:r>
          </w:p>
        </w:tc>
        <w:tc>
          <w:tcPr>
            <w:tcW w:w="1418" w:type="dxa"/>
          </w:tcPr>
          <w:p w:rsidR="00511D42" w:rsidRDefault="00511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1D42" w:rsidRDefault="00511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42" w:rsidRDefault="00511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42" w:rsidRDefault="00511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1</w:t>
            </w:r>
          </w:p>
        </w:tc>
        <w:tc>
          <w:tcPr>
            <w:tcW w:w="2130" w:type="dxa"/>
            <w:tcBorders>
              <w:left w:val="single" w:sz="4" w:space="0" w:color="auto"/>
            </w:tcBorders>
          </w:tcPr>
          <w:p w:rsidR="00511D42" w:rsidRDefault="00511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2</w:t>
            </w:r>
          </w:p>
        </w:tc>
      </w:tr>
      <w:tr w:rsidR="00511D42" w:rsidTr="00511D42">
        <w:tc>
          <w:tcPr>
            <w:tcW w:w="1140" w:type="dxa"/>
          </w:tcPr>
          <w:p w:rsidR="00511D42" w:rsidRDefault="00511D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 10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511D42" w:rsidRPr="00511D42" w:rsidRDefault="00511D42" w:rsidP="00511D42">
            <w:pPr>
              <w:jc w:val="center"/>
              <w:rPr>
                <w:rFonts w:eastAsia="Calibri"/>
                <w:lang w:val="uk-UA"/>
              </w:rPr>
            </w:pPr>
            <w:r w:rsidRPr="00511D42">
              <w:rPr>
                <w:rFonts w:eastAsia="Calibri"/>
                <w:lang w:val="uk-UA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511D42" w:rsidRPr="00511D42" w:rsidRDefault="00511D42" w:rsidP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 w:rsidP="00511D42">
            <w:pPr>
              <w:widowControl w:val="0"/>
              <w:spacing w:line="220" w:lineRule="auto"/>
              <w:jc w:val="center"/>
            </w:pPr>
            <w:r w:rsidRPr="00511D42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widowControl w:val="0"/>
              <w:spacing w:line="220" w:lineRule="auto"/>
              <w:ind w:left="200"/>
              <w:jc w:val="center"/>
            </w:pPr>
            <w:r w:rsidRPr="00511D42">
              <w:rPr>
                <w:highlight w:val="white"/>
              </w:rPr>
              <w:t>+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 w:rsidP="00511D42">
            <w:pPr>
              <w:widowControl w:val="0"/>
              <w:spacing w:line="220" w:lineRule="auto"/>
              <w:jc w:val="center"/>
            </w:pPr>
            <w:r w:rsidRPr="00511D42">
              <w:rPr>
                <w:highlight w:val="white"/>
              </w:rPr>
              <w:t>+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widowControl w:val="0"/>
              <w:spacing w:line="220" w:lineRule="auto"/>
              <w:ind w:left="160"/>
              <w:jc w:val="center"/>
            </w:pPr>
            <w:r w:rsidRPr="00511D42">
              <w:t>-</w:t>
            </w:r>
          </w:p>
        </w:tc>
      </w:tr>
      <w:tr w:rsidR="00511D42" w:rsidTr="00511D42">
        <w:tc>
          <w:tcPr>
            <w:tcW w:w="1140" w:type="dxa"/>
          </w:tcPr>
          <w:p w:rsidR="00511D42" w:rsidRDefault="00511D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ПРН12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11D42" w:rsidRPr="00511D42" w:rsidRDefault="00511D42" w:rsidP="00511D42">
            <w:pPr>
              <w:widowControl w:val="0"/>
              <w:spacing w:line="220" w:lineRule="auto"/>
              <w:jc w:val="center"/>
              <w:rPr>
                <w:lang w:val="uk-UA"/>
              </w:rPr>
            </w:pPr>
            <w:r w:rsidRPr="00511D42">
              <w:rPr>
                <w:lang w:val="uk-UA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511D42" w:rsidRPr="00511D42" w:rsidRDefault="00511D42" w:rsidP="00511D42">
            <w:pPr>
              <w:widowControl w:val="0"/>
              <w:spacing w:line="220" w:lineRule="auto"/>
              <w:jc w:val="center"/>
            </w:pPr>
            <w:r w:rsidRPr="00511D42">
              <w:rPr>
                <w:highlight w:val="white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widowControl w:val="0"/>
              <w:spacing w:line="220" w:lineRule="auto"/>
              <w:ind w:left="180"/>
              <w:jc w:val="center"/>
            </w:pPr>
            <w:r w:rsidRPr="00511D42">
              <w:rPr>
                <w:highlight w:val="white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widowControl w:val="0"/>
              <w:spacing w:line="220" w:lineRule="auto"/>
              <w:ind w:left="180"/>
              <w:jc w:val="center"/>
            </w:pPr>
            <w:r w:rsidRPr="00511D42">
              <w:rPr>
                <w:highlight w:val="white"/>
              </w:rPr>
              <w:t>+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+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-</w:t>
            </w:r>
          </w:p>
        </w:tc>
      </w:tr>
      <w:tr w:rsidR="00511D42" w:rsidTr="00511D42">
        <w:tc>
          <w:tcPr>
            <w:tcW w:w="1140" w:type="dxa"/>
          </w:tcPr>
          <w:p w:rsidR="00511D42" w:rsidRDefault="00511D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ПРН13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511D42" w:rsidRPr="00511D42" w:rsidRDefault="00511D42" w:rsidP="00511D42">
            <w:pPr>
              <w:widowControl w:val="0"/>
              <w:spacing w:line="220" w:lineRule="auto"/>
              <w:jc w:val="center"/>
              <w:rPr>
                <w:highlight w:val="white"/>
                <w:lang w:val="uk-UA"/>
              </w:rPr>
            </w:pPr>
            <w:r w:rsidRPr="00511D42">
              <w:rPr>
                <w:highlight w:val="white"/>
                <w:lang w:val="uk-UA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511D42" w:rsidRPr="00511D42" w:rsidRDefault="00511D42" w:rsidP="00511D42">
            <w:pPr>
              <w:widowControl w:val="0"/>
              <w:spacing w:line="220" w:lineRule="auto"/>
              <w:jc w:val="center"/>
              <w:rPr>
                <w:highlight w:val="white"/>
              </w:rPr>
            </w:pPr>
            <w:r w:rsidRPr="00511D42">
              <w:rPr>
                <w:highlight w:val="white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widowControl w:val="0"/>
              <w:spacing w:line="220" w:lineRule="auto"/>
              <w:ind w:left="180"/>
              <w:jc w:val="center"/>
              <w:rPr>
                <w:highlight w:val="white"/>
              </w:rPr>
            </w:pPr>
            <w:r w:rsidRPr="00511D42">
              <w:rPr>
                <w:highlight w:val="white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widowControl w:val="0"/>
              <w:spacing w:line="220" w:lineRule="auto"/>
              <w:ind w:left="180"/>
              <w:jc w:val="center"/>
              <w:rPr>
                <w:highlight w:val="white"/>
              </w:rPr>
            </w:pPr>
            <w:r w:rsidRPr="00511D42">
              <w:rPr>
                <w:highlight w:val="white"/>
              </w:rPr>
              <w:t>+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-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11D42" w:rsidRPr="00511D42" w:rsidRDefault="00511D42">
            <w:pPr>
              <w:jc w:val="center"/>
              <w:rPr>
                <w:rFonts w:eastAsia="Calibri"/>
              </w:rPr>
            </w:pPr>
            <w:r w:rsidRPr="00511D42">
              <w:rPr>
                <w:rFonts w:eastAsia="Calibri"/>
              </w:rPr>
              <w:t>+</w:t>
            </w:r>
          </w:p>
        </w:tc>
      </w:tr>
    </w:tbl>
    <w:p w:rsidR="00004C97" w:rsidRDefault="00004C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b/>
          <w:color w:val="000000"/>
        </w:rPr>
        <w:sectPr w:rsidR="00004C97">
          <w:headerReference w:type="default" r:id="rId11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004C97" w:rsidRDefault="00CB34D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СТРУКТУРА НАВЧАЛЬНОЇ ДИСЦИПЛІНИ</w:t>
      </w:r>
    </w:p>
    <w:p w:rsidR="00004C97" w:rsidRDefault="00004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fffff0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417"/>
        <w:gridCol w:w="1276"/>
        <w:gridCol w:w="1417"/>
        <w:gridCol w:w="1560"/>
      </w:tblGrid>
      <w:tr w:rsidR="00004C97">
        <w:trPr>
          <w:trHeight w:val="654"/>
        </w:trPr>
        <w:tc>
          <w:tcPr>
            <w:tcW w:w="3828" w:type="dxa"/>
            <w:vMerge w:val="restart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Назви змістових модулів і тем</w:t>
            </w:r>
          </w:p>
        </w:tc>
        <w:tc>
          <w:tcPr>
            <w:tcW w:w="5670" w:type="dxa"/>
            <w:gridSpan w:val="4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Кількість годин</w:t>
            </w:r>
          </w:p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денна / вечірня / заочна форма</w:t>
            </w:r>
          </w:p>
        </w:tc>
      </w:tr>
      <w:tr w:rsidR="00004C97">
        <w:trPr>
          <w:trHeight w:val="195"/>
        </w:trPr>
        <w:tc>
          <w:tcPr>
            <w:tcW w:w="3828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всього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л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с.р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</w:tr>
      <w:tr w:rsidR="00004C97">
        <w:trPr>
          <w:trHeight w:val="454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Модуль 1. </w:t>
            </w:r>
            <w:r>
              <w:rPr>
                <w:b/>
              </w:rPr>
              <w:t>Психологія стосунків.</w:t>
            </w:r>
          </w:p>
        </w:tc>
      </w:tr>
      <w:tr w:rsidR="00004C97">
        <w:trPr>
          <w:trHeight w:val="454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Змістовий модуль 1. Сучасні підходи у психології стосунків</w:t>
            </w:r>
          </w:p>
        </w:tc>
      </w:tr>
      <w:tr w:rsidR="00004C97">
        <w:trPr>
          <w:trHeight w:val="454"/>
        </w:trPr>
        <w:tc>
          <w:tcPr>
            <w:tcW w:w="3828" w:type="dxa"/>
            <w:tcBorders>
              <w:bottom w:val="single" w:sz="4" w:space="0" w:color="000000"/>
            </w:tcBorders>
          </w:tcPr>
          <w:p w:rsidR="00004C97" w:rsidRDefault="00CB34D1">
            <w:pPr>
              <w:spacing w:after="0" w:line="240" w:lineRule="auto"/>
              <w:jc w:val="both"/>
            </w:pPr>
            <w:r>
              <w:t>Тема 1. Теоретичні засади критичного мислення.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18/ 17/ 18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/ 1 / 1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/ 2 / 1</w:t>
            </w: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004C97" w:rsidRDefault="00CB34D1">
            <w:pPr>
              <w:spacing w:after="0" w:line="240" w:lineRule="auto"/>
              <w:ind w:hanging="2"/>
              <w:jc w:val="center"/>
              <w:rPr>
                <w:b/>
              </w:rPr>
            </w:pPr>
            <w:r>
              <w:rPr>
                <w:b/>
              </w:rPr>
              <w:t>12 /14/ 16</w:t>
            </w:r>
          </w:p>
        </w:tc>
      </w:tr>
      <w:tr w:rsidR="00004C97">
        <w:trPr>
          <w:trHeight w:val="454"/>
        </w:trPr>
        <w:tc>
          <w:tcPr>
            <w:tcW w:w="3828" w:type="dxa"/>
            <w:tcBorders>
              <w:bottom w:val="single" w:sz="4" w:space="0" w:color="000000"/>
            </w:tcBorders>
          </w:tcPr>
          <w:p w:rsidR="00004C97" w:rsidRDefault="00CB34D1">
            <w:pPr>
              <w:spacing w:after="0" w:line="240" w:lineRule="auto"/>
              <w:jc w:val="both"/>
            </w:pPr>
            <w:r>
              <w:t>Тема</w:t>
            </w:r>
            <w:r>
              <w:rPr>
                <w:color w:val="000000"/>
              </w:rPr>
              <w:t xml:space="preserve"> 2. Стратегії критичного мислення.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4C97" w:rsidRDefault="00CB34D1">
            <w:pPr>
              <w:spacing w:after="0"/>
            </w:pPr>
            <w:r>
              <w:rPr>
                <w:b/>
                <w:color w:val="000000"/>
              </w:rPr>
              <w:t>18 / 17/18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04C97" w:rsidRDefault="00CB34D1">
            <w:pPr>
              <w:spacing w:after="0"/>
              <w:jc w:val="center"/>
            </w:pPr>
            <w:r>
              <w:rPr>
                <w:b/>
                <w:color w:val="000000"/>
              </w:rPr>
              <w:t>2 / 1 / 1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4C97" w:rsidRDefault="00CB34D1">
            <w:pPr>
              <w:spacing w:after="0"/>
              <w:jc w:val="center"/>
            </w:pPr>
            <w:r>
              <w:rPr>
                <w:b/>
                <w:color w:val="000000"/>
              </w:rPr>
              <w:t>4 / 2 / 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004C97" w:rsidRDefault="00CB34D1">
            <w:pPr>
              <w:spacing w:after="0"/>
            </w:pPr>
            <w:r>
              <w:rPr>
                <w:b/>
              </w:rPr>
              <w:t>12 /14/ 16</w:t>
            </w:r>
          </w:p>
        </w:tc>
      </w:tr>
      <w:tr w:rsidR="00004C97">
        <w:trPr>
          <w:trHeight w:val="454"/>
        </w:trPr>
        <w:tc>
          <w:tcPr>
            <w:tcW w:w="382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color w:val="000000"/>
              </w:rPr>
            </w:pPr>
            <w:r>
              <w:t>Тема 3. Способи впливу на цільову аудиторію.</w:t>
            </w:r>
          </w:p>
        </w:tc>
        <w:tc>
          <w:tcPr>
            <w:tcW w:w="1417" w:type="dxa"/>
          </w:tcPr>
          <w:p w:rsidR="00004C97" w:rsidRDefault="00CB34D1">
            <w:pPr>
              <w:spacing w:after="0"/>
            </w:pPr>
            <w:r>
              <w:rPr>
                <w:b/>
                <w:color w:val="000000"/>
              </w:rPr>
              <w:t>18 / 17/18</w:t>
            </w:r>
          </w:p>
        </w:tc>
        <w:tc>
          <w:tcPr>
            <w:tcW w:w="1276" w:type="dxa"/>
          </w:tcPr>
          <w:p w:rsidR="00004C97" w:rsidRDefault="00CB34D1">
            <w:pPr>
              <w:spacing w:after="0"/>
              <w:jc w:val="center"/>
            </w:pPr>
            <w:r>
              <w:rPr>
                <w:b/>
                <w:color w:val="000000"/>
              </w:rPr>
              <w:t>2 / 1 / 1</w:t>
            </w:r>
          </w:p>
        </w:tc>
        <w:tc>
          <w:tcPr>
            <w:tcW w:w="1417" w:type="dxa"/>
          </w:tcPr>
          <w:p w:rsidR="00004C97" w:rsidRDefault="00CB34D1">
            <w:pPr>
              <w:spacing w:after="0"/>
              <w:jc w:val="center"/>
            </w:pPr>
            <w:r>
              <w:rPr>
                <w:b/>
                <w:color w:val="000000"/>
              </w:rPr>
              <w:t>4 / 2 / 1</w:t>
            </w:r>
          </w:p>
        </w:tc>
        <w:tc>
          <w:tcPr>
            <w:tcW w:w="1560" w:type="dxa"/>
          </w:tcPr>
          <w:p w:rsidR="00004C97" w:rsidRDefault="00CB34D1">
            <w:pPr>
              <w:spacing w:after="0"/>
            </w:pPr>
            <w:r>
              <w:rPr>
                <w:b/>
              </w:rPr>
              <w:t>12 /14/ 16</w:t>
            </w:r>
          </w:p>
        </w:tc>
      </w:tr>
      <w:tr w:rsidR="00004C97">
        <w:trPr>
          <w:trHeight w:val="454"/>
        </w:trPr>
        <w:tc>
          <w:tcPr>
            <w:tcW w:w="382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"/>
              <w:rPr>
                <w:color w:val="000000"/>
              </w:rPr>
            </w:pPr>
            <w:r>
              <w:t>Тема</w:t>
            </w:r>
            <w:r>
              <w:rPr>
                <w:color w:val="000000"/>
              </w:rPr>
              <w:t xml:space="preserve"> 4. </w:t>
            </w:r>
            <w:r>
              <w:rPr>
                <w:highlight w:val="white"/>
              </w:rPr>
              <w:t>Критичне мислення у повсякденному житті.</w:t>
            </w:r>
          </w:p>
        </w:tc>
        <w:tc>
          <w:tcPr>
            <w:tcW w:w="1417" w:type="dxa"/>
          </w:tcPr>
          <w:p w:rsidR="00004C97" w:rsidRDefault="00CB34D1">
            <w:pPr>
              <w:spacing w:after="0"/>
            </w:pPr>
            <w:r>
              <w:rPr>
                <w:b/>
                <w:color w:val="000000"/>
              </w:rPr>
              <w:t>18 / 17/17</w:t>
            </w:r>
          </w:p>
        </w:tc>
        <w:tc>
          <w:tcPr>
            <w:tcW w:w="1276" w:type="dxa"/>
          </w:tcPr>
          <w:p w:rsidR="00004C97" w:rsidRDefault="00CB34D1">
            <w:pPr>
              <w:spacing w:after="0"/>
              <w:jc w:val="center"/>
            </w:pPr>
            <w:r>
              <w:rPr>
                <w:b/>
                <w:color w:val="000000"/>
              </w:rPr>
              <w:t>2 / 1 / -</w:t>
            </w:r>
          </w:p>
        </w:tc>
        <w:tc>
          <w:tcPr>
            <w:tcW w:w="1417" w:type="dxa"/>
          </w:tcPr>
          <w:p w:rsidR="00004C97" w:rsidRDefault="00CB34D1">
            <w:pPr>
              <w:spacing w:after="0"/>
              <w:jc w:val="center"/>
            </w:pPr>
            <w:r>
              <w:rPr>
                <w:b/>
                <w:color w:val="000000"/>
              </w:rPr>
              <w:t>4 / 2 / 1</w:t>
            </w:r>
          </w:p>
        </w:tc>
        <w:tc>
          <w:tcPr>
            <w:tcW w:w="1560" w:type="dxa"/>
          </w:tcPr>
          <w:p w:rsidR="00004C97" w:rsidRDefault="00CB34D1">
            <w:pPr>
              <w:spacing w:after="0"/>
            </w:pPr>
            <w:r>
              <w:rPr>
                <w:b/>
              </w:rPr>
              <w:t>12/ 14/ 16</w:t>
            </w:r>
          </w:p>
        </w:tc>
      </w:tr>
      <w:tr w:rsidR="00004C97">
        <w:trPr>
          <w:trHeight w:val="454"/>
        </w:trPr>
        <w:tc>
          <w:tcPr>
            <w:tcW w:w="382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" w:firstLine="34"/>
              <w:rPr>
                <w:color w:val="000000"/>
              </w:rPr>
            </w:pPr>
            <w:r>
              <w:t>Тема 5. Недоліки ірраціонального мислення у професійній діяльності.</w:t>
            </w:r>
          </w:p>
        </w:tc>
        <w:tc>
          <w:tcPr>
            <w:tcW w:w="1417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18/ 22/ 19</w:t>
            </w:r>
          </w:p>
        </w:tc>
        <w:tc>
          <w:tcPr>
            <w:tcW w:w="1276" w:type="dxa"/>
          </w:tcPr>
          <w:p w:rsidR="00004C97" w:rsidRDefault="00CB34D1">
            <w:pPr>
              <w:spacing w:after="0"/>
              <w:jc w:val="center"/>
            </w:pPr>
            <w:r>
              <w:rPr>
                <w:b/>
                <w:color w:val="000000"/>
              </w:rPr>
              <w:t>2 / 2 / 1</w:t>
            </w:r>
          </w:p>
        </w:tc>
        <w:tc>
          <w:tcPr>
            <w:tcW w:w="1417" w:type="dxa"/>
          </w:tcPr>
          <w:p w:rsidR="00004C97" w:rsidRDefault="00CB34D1">
            <w:pPr>
              <w:spacing w:after="0"/>
              <w:jc w:val="center"/>
            </w:pPr>
            <w:r>
              <w:rPr>
                <w:b/>
                <w:color w:val="000000"/>
              </w:rPr>
              <w:t>4 / 4 / 2</w:t>
            </w:r>
          </w:p>
        </w:tc>
        <w:tc>
          <w:tcPr>
            <w:tcW w:w="1560" w:type="dxa"/>
          </w:tcPr>
          <w:p w:rsidR="00004C97" w:rsidRDefault="00CB34D1">
            <w:pPr>
              <w:spacing w:after="0"/>
            </w:pPr>
            <w:r>
              <w:rPr>
                <w:b/>
              </w:rPr>
              <w:t>12 /16/ 16</w:t>
            </w:r>
          </w:p>
        </w:tc>
      </w:tr>
      <w:tr w:rsidR="00004C97">
        <w:trPr>
          <w:trHeight w:val="454"/>
        </w:trPr>
        <w:tc>
          <w:tcPr>
            <w:tcW w:w="3828" w:type="dxa"/>
            <w:tcBorders>
              <w:bottom w:val="single" w:sz="4" w:space="0" w:color="000000"/>
            </w:tcBorders>
          </w:tcPr>
          <w:p w:rsidR="00004C97" w:rsidRDefault="00CB34D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Всього годин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90/ 90/ 90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 / 6 / 3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 / 12 / 6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60 /72/ 8</w:t>
            </w:r>
            <w:r>
              <w:rPr>
                <w:b/>
              </w:rPr>
              <w:t>0</w:t>
            </w:r>
          </w:p>
        </w:tc>
      </w:tr>
    </w:tbl>
    <w:p w:rsidR="00004C97" w:rsidRDefault="00004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004C97" w:rsidRDefault="00CB34D1">
      <w:pPr>
        <w:spacing w:after="0" w:line="240" w:lineRule="auto"/>
        <w:jc w:val="center"/>
        <w:rPr>
          <w:b/>
        </w:rPr>
      </w:pPr>
      <w:r>
        <w:rPr>
          <w:b/>
        </w:rPr>
        <w:t>4. ТЕМИ ЛЕКЦІЙ</w:t>
      </w:r>
    </w:p>
    <w:p w:rsidR="00004C97" w:rsidRDefault="00004C97">
      <w:pPr>
        <w:spacing w:after="0" w:line="240" w:lineRule="auto"/>
        <w:jc w:val="center"/>
        <w:rPr>
          <w:b/>
        </w:rPr>
      </w:pPr>
    </w:p>
    <w:tbl>
      <w:tblPr>
        <w:tblStyle w:val="afffff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859"/>
        <w:gridCol w:w="1314"/>
        <w:gridCol w:w="1315"/>
        <w:gridCol w:w="1876"/>
      </w:tblGrid>
      <w:tr w:rsidR="00004C97">
        <w:trPr>
          <w:trHeight w:val="353"/>
        </w:trPr>
        <w:tc>
          <w:tcPr>
            <w:tcW w:w="1134" w:type="dxa"/>
            <w:vMerge w:val="restart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spellStart"/>
            <w:r>
              <w:rPr>
                <w:b/>
                <w:color w:val="000000"/>
              </w:rPr>
              <w:t>п.п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3859" w:type="dxa"/>
            <w:vMerge w:val="restart"/>
          </w:tcPr>
          <w:p w:rsidR="00004C97" w:rsidRDefault="00CB34D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</w:t>
            </w:r>
          </w:p>
        </w:tc>
        <w:tc>
          <w:tcPr>
            <w:tcW w:w="4505" w:type="dxa"/>
            <w:gridSpan w:val="3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К-ть годин</w:t>
            </w:r>
          </w:p>
        </w:tc>
      </w:tr>
      <w:tr w:rsidR="00004C97">
        <w:trPr>
          <w:trHeight w:val="352"/>
        </w:trPr>
        <w:tc>
          <w:tcPr>
            <w:tcW w:w="1134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3859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31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денна форма </w:t>
            </w:r>
          </w:p>
        </w:tc>
        <w:tc>
          <w:tcPr>
            <w:tcW w:w="1315" w:type="dxa"/>
          </w:tcPr>
          <w:p w:rsidR="00004C97" w:rsidRDefault="00CB34D1">
            <w:pPr>
              <w:rPr>
                <w:b/>
              </w:rPr>
            </w:pPr>
            <w:r>
              <w:rPr>
                <w:b/>
              </w:rPr>
              <w:t xml:space="preserve">вечірня форма </w:t>
            </w:r>
          </w:p>
        </w:tc>
        <w:tc>
          <w:tcPr>
            <w:tcW w:w="1876" w:type="dxa"/>
          </w:tcPr>
          <w:p w:rsidR="00004C97" w:rsidRDefault="00CB34D1">
            <w:pPr>
              <w:rPr>
                <w:b/>
              </w:rPr>
            </w:pPr>
            <w:r>
              <w:rPr>
                <w:b/>
              </w:rPr>
              <w:t>заочна форма</w:t>
            </w:r>
          </w:p>
        </w:tc>
      </w:tr>
      <w:tr w:rsidR="00004C97">
        <w:trPr>
          <w:trHeight w:val="411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859" w:type="dxa"/>
          </w:tcPr>
          <w:p w:rsidR="00004C97" w:rsidRDefault="00CB34D1">
            <w:pPr>
              <w:spacing w:after="0" w:line="240" w:lineRule="auto"/>
              <w:jc w:val="both"/>
            </w:pPr>
            <w:r>
              <w:t>Тема 1. Теоретичні засади критичного мислення.</w:t>
            </w:r>
          </w:p>
        </w:tc>
        <w:tc>
          <w:tcPr>
            <w:tcW w:w="131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15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04C97">
        <w:trPr>
          <w:trHeight w:val="302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859" w:type="dxa"/>
          </w:tcPr>
          <w:p w:rsidR="00004C97" w:rsidRDefault="00CB34D1">
            <w:pPr>
              <w:spacing w:after="0" w:line="240" w:lineRule="auto"/>
              <w:jc w:val="both"/>
            </w:pPr>
            <w:r>
              <w:t>Тема</w:t>
            </w:r>
            <w:r>
              <w:rPr>
                <w:color w:val="000000"/>
              </w:rPr>
              <w:t xml:space="preserve"> 2. Стратегії критичного мислення.</w:t>
            </w:r>
          </w:p>
        </w:tc>
        <w:tc>
          <w:tcPr>
            <w:tcW w:w="131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15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04C97">
        <w:trPr>
          <w:trHeight w:val="427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859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color w:val="000000"/>
              </w:rPr>
            </w:pPr>
            <w:r>
              <w:t>Тема 3. Способи впливу на цільову аудиторію.</w:t>
            </w:r>
          </w:p>
        </w:tc>
        <w:tc>
          <w:tcPr>
            <w:tcW w:w="131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15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04C97">
        <w:trPr>
          <w:trHeight w:val="456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859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"/>
              <w:rPr>
                <w:color w:val="000000"/>
              </w:rPr>
            </w:pPr>
            <w:r>
              <w:t>Тема</w:t>
            </w:r>
            <w:r>
              <w:rPr>
                <w:color w:val="000000"/>
              </w:rPr>
              <w:t xml:space="preserve"> 4. </w:t>
            </w:r>
            <w:r>
              <w:rPr>
                <w:highlight w:val="white"/>
              </w:rPr>
              <w:t>Критичне мислення у повсякденному житті.</w:t>
            </w:r>
          </w:p>
        </w:tc>
        <w:tc>
          <w:tcPr>
            <w:tcW w:w="131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15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04C97">
        <w:trPr>
          <w:trHeight w:val="456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859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" w:firstLine="34"/>
              <w:rPr>
                <w:color w:val="000000"/>
              </w:rPr>
            </w:pPr>
            <w:r>
              <w:t>Тема 5. Недоліки ірраціонального мислення у професійній діяльності.</w:t>
            </w:r>
          </w:p>
        </w:tc>
        <w:tc>
          <w:tcPr>
            <w:tcW w:w="131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15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04C97">
        <w:tc>
          <w:tcPr>
            <w:tcW w:w="1134" w:type="dxa"/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3859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Всього годин:</w:t>
            </w:r>
          </w:p>
        </w:tc>
        <w:tc>
          <w:tcPr>
            <w:tcW w:w="131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315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8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</w:tbl>
    <w:p w:rsidR="00004C97" w:rsidRDefault="00004C97">
      <w:pPr>
        <w:spacing w:after="0" w:line="240" w:lineRule="auto"/>
        <w:jc w:val="center"/>
        <w:rPr>
          <w:b/>
        </w:rPr>
      </w:pPr>
    </w:p>
    <w:p w:rsidR="00511D42" w:rsidRDefault="00511D42">
      <w:pPr>
        <w:spacing w:after="0" w:line="240" w:lineRule="auto"/>
        <w:jc w:val="center"/>
        <w:rPr>
          <w:b/>
        </w:rPr>
      </w:pPr>
    </w:p>
    <w:p w:rsidR="00511D42" w:rsidRDefault="00511D42">
      <w:pPr>
        <w:spacing w:after="0" w:line="240" w:lineRule="auto"/>
        <w:jc w:val="center"/>
        <w:rPr>
          <w:b/>
        </w:rPr>
      </w:pPr>
    </w:p>
    <w:p w:rsidR="00511D42" w:rsidRDefault="00511D42">
      <w:pPr>
        <w:spacing w:after="0" w:line="240" w:lineRule="auto"/>
        <w:jc w:val="center"/>
        <w:rPr>
          <w:b/>
        </w:rPr>
      </w:pPr>
    </w:p>
    <w:p w:rsidR="00004C97" w:rsidRDefault="00CB34D1">
      <w:pPr>
        <w:spacing w:line="240" w:lineRule="auto"/>
        <w:jc w:val="center"/>
        <w:rPr>
          <w:b/>
        </w:rPr>
      </w:pPr>
      <w:r>
        <w:rPr>
          <w:b/>
        </w:rPr>
        <w:lastRenderedPageBreak/>
        <w:t>5. ТЕМИ СЕМІНАРСЬКИХ ЗАНЯТЬ</w:t>
      </w:r>
    </w:p>
    <w:p w:rsidR="00004C97" w:rsidRDefault="00CB34D1" w:rsidP="00511D42">
      <w:pPr>
        <w:spacing w:after="0" w:line="360" w:lineRule="auto"/>
        <w:jc w:val="both"/>
        <w:rPr>
          <w:b/>
          <w:color w:val="FF0000"/>
        </w:rPr>
      </w:pPr>
      <w:r>
        <w:t>Згідно робочої програми навчальної дисципліни «Критичне мислення в професійні діяльності психолога» семінарські заняття не заплановані.</w:t>
      </w:r>
    </w:p>
    <w:p w:rsidR="00004C97" w:rsidRDefault="00004C97">
      <w:pPr>
        <w:spacing w:after="0" w:line="240" w:lineRule="auto"/>
        <w:jc w:val="both"/>
      </w:pPr>
    </w:p>
    <w:p w:rsidR="00004C97" w:rsidRDefault="00CB34D1">
      <w:pPr>
        <w:spacing w:after="0" w:line="240" w:lineRule="auto"/>
        <w:jc w:val="center"/>
        <w:rPr>
          <w:b/>
        </w:rPr>
      </w:pPr>
      <w:r>
        <w:rPr>
          <w:b/>
        </w:rPr>
        <w:t>6. ТЕМИ ПРАКТИЧНИХ ЗАНЯТЬ</w:t>
      </w:r>
    </w:p>
    <w:p w:rsidR="00004C97" w:rsidRDefault="00004C97">
      <w:pPr>
        <w:spacing w:after="0" w:line="240" w:lineRule="auto"/>
        <w:jc w:val="center"/>
        <w:rPr>
          <w:b/>
        </w:rPr>
      </w:pPr>
    </w:p>
    <w:tbl>
      <w:tblPr>
        <w:tblStyle w:val="afffff2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253"/>
        <w:gridCol w:w="1417"/>
        <w:gridCol w:w="1276"/>
        <w:gridCol w:w="1418"/>
      </w:tblGrid>
      <w:tr w:rsidR="00004C97">
        <w:trPr>
          <w:trHeight w:val="353"/>
        </w:trPr>
        <w:tc>
          <w:tcPr>
            <w:tcW w:w="1134" w:type="dxa"/>
            <w:vMerge w:val="restart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spellStart"/>
            <w:r>
              <w:rPr>
                <w:b/>
                <w:color w:val="000000"/>
              </w:rPr>
              <w:t>п.п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4253" w:type="dxa"/>
            <w:vMerge w:val="restart"/>
          </w:tcPr>
          <w:p w:rsidR="00004C97" w:rsidRDefault="00CB34D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</w:t>
            </w:r>
          </w:p>
        </w:tc>
        <w:tc>
          <w:tcPr>
            <w:tcW w:w="4111" w:type="dxa"/>
            <w:gridSpan w:val="3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К-ть годин</w:t>
            </w:r>
          </w:p>
        </w:tc>
      </w:tr>
      <w:tr w:rsidR="00004C97">
        <w:trPr>
          <w:trHeight w:val="352"/>
        </w:trPr>
        <w:tc>
          <w:tcPr>
            <w:tcW w:w="1134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4253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417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денна форма </w:t>
            </w:r>
          </w:p>
        </w:tc>
        <w:tc>
          <w:tcPr>
            <w:tcW w:w="1276" w:type="dxa"/>
          </w:tcPr>
          <w:p w:rsidR="00004C97" w:rsidRDefault="00CB34D1">
            <w:pPr>
              <w:rPr>
                <w:b/>
              </w:rPr>
            </w:pPr>
            <w:r>
              <w:rPr>
                <w:b/>
              </w:rPr>
              <w:t xml:space="preserve">вечірня форма </w:t>
            </w:r>
          </w:p>
        </w:tc>
        <w:tc>
          <w:tcPr>
            <w:tcW w:w="1418" w:type="dxa"/>
          </w:tcPr>
          <w:p w:rsidR="00004C97" w:rsidRDefault="00CB34D1">
            <w:pPr>
              <w:rPr>
                <w:b/>
              </w:rPr>
            </w:pPr>
            <w:r>
              <w:rPr>
                <w:b/>
              </w:rPr>
              <w:t>заочна форма</w:t>
            </w:r>
          </w:p>
        </w:tc>
      </w:tr>
      <w:tr w:rsidR="00004C97">
        <w:trPr>
          <w:trHeight w:val="411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53" w:type="dxa"/>
          </w:tcPr>
          <w:p w:rsidR="00004C97" w:rsidRDefault="00CB34D1">
            <w:pPr>
              <w:spacing w:after="0" w:line="240" w:lineRule="auto"/>
              <w:jc w:val="both"/>
            </w:pPr>
            <w:r>
              <w:t>Тема 1. Теоретичні засади критичного мислення.</w:t>
            </w:r>
          </w:p>
        </w:tc>
        <w:tc>
          <w:tcPr>
            <w:tcW w:w="1417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004C97">
        <w:trPr>
          <w:trHeight w:val="374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53" w:type="dxa"/>
          </w:tcPr>
          <w:p w:rsidR="00004C97" w:rsidRDefault="00CB34D1">
            <w:pPr>
              <w:spacing w:after="0" w:line="240" w:lineRule="auto"/>
              <w:jc w:val="both"/>
            </w:pPr>
            <w:r>
              <w:t>Тема</w:t>
            </w:r>
            <w:r>
              <w:rPr>
                <w:color w:val="000000"/>
              </w:rPr>
              <w:t xml:space="preserve"> 2. Стратегії критичного мислення.</w:t>
            </w:r>
          </w:p>
        </w:tc>
        <w:tc>
          <w:tcPr>
            <w:tcW w:w="1417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004C97">
        <w:trPr>
          <w:trHeight w:val="427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253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color w:val="000000"/>
              </w:rPr>
            </w:pPr>
            <w:r>
              <w:t>Тема 3. Способи впливу на цільову аудиторію.</w:t>
            </w:r>
          </w:p>
        </w:tc>
        <w:tc>
          <w:tcPr>
            <w:tcW w:w="1417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004C97">
        <w:trPr>
          <w:trHeight w:val="456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53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"/>
              <w:rPr>
                <w:color w:val="000000"/>
              </w:rPr>
            </w:pPr>
            <w:r>
              <w:t>Тема</w:t>
            </w:r>
            <w:r>
              <w:rPr>
                <w:color w:val="000000"/>
              </w:rPr>
              <w:t xml:space="preserve"> 4. </w:t>
            </w:r>
            <w:r>
              <w:rPr>
                <w:highlight w:val="white"/>
              </w:rPr>
              <w:t>Критичне мислення у повсякденному житті.</w:t>
            </w:r>
          </w:p>
        </w:tc>
        <w:tc>
          <w:tcPr>
            <w:tcW w:w="1417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004C97">
        <w:trPr>
          <w:trHeight w:val="456"/>
        </w:trPr>
        <w:tc>
          <w:tcPr>
            <w:tcW w:w="1134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53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" w:firstLine="34"/>
              <w:rPr>
                <w:color w:val="000000"/>
              </w:rPr>
            </w:pPr>
            <w:r>
              <w:t>Тема 5. Недоліки ірраціонального мислення у професійній діяльності.</w:t>
            </w:r>
          </w:p>
        </w:tc>
        <w:tc>
          <w:tcPr>
            <w:tcW w:w="1417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1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004C97">
        <w:tc>
          <w:tcPr>
            <w:tcW w:w="1134" w:type="dxa"/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4253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Всього годин:</w:t>
            </w:r>
          </w:p>
        </w:tc>
        <w:tc>
          <w:tcPr>
            <w:tcW w:w="1417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276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41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</w:tbl>
    <w:p w:rsidR="00004C97" w:rsidRDefault="00004C97">
      <w:pPr>
        <w:spacing w:after="0" w:line="240" w:lineRule="auto"/>
        <w:jc w:val="center"/>
        <w:rPr>
          <w:b/>
        </w:rPr>
      </w:pP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7. ТЕМИ ЛАБОРАТОРНИХ ЗАНЯТЬ</w:t>
      </w:r>
    </w:p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004C97" w:rsidRDefault="00CB34D1">
      <w:pPr>
        <w:spacing w:after="0" w:line="276" w:lineRule="auto"/>
        <w:ind w:left="40"/>
        <w:jc w:val="both"/>
      </w:pPr>
      <w:r>
        <w:t>Згідно робочої програми навчальної дисципліни «Критичне мислення в професійні діяльності психолога» лабораторні заняття не заплановані.</w:t>
      </w:r>
    </w:p>
    <w:p w:rsidR="00004C97" w:rsidRDefault="00004C97">
      <w:pPr>
        <w:spacing w:after="0" w:line="276" w:lineRule="auto"/>
        <w:ind w:left="40"/>
        <w:jc w:val="both"/>
        <w:rPr>
          <w:b/>
        </w:rPr>
      </w:pPr>
    </w:p>
    <w:p w:rsidR="00004C97" w:rsidRDefault="00CB34D1">
      <w:pPr>
        <w:spacing w:after="0" w:line="360" w:lineRule="auto"/>
        <w:ind w:left="40"/>
        <w:jc w:val="center"/>
        <w:rPr>
          <w:b/>
        </w:rPr>
      </w:pPr>
      <w:r>
        <w:rPr>
          <w:b/>
        </w:rPr>
        <w:t>8. САМОСТІЙНА  РОБОТА СТУДЕНТІВ</w:t>
      </w:r>
    </w:p>
    <w:tbl>
      <w:tblPr>
        <w:tblStyle w:val="afffff3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718"/>
        <w:gridCol w:w="1248"/>
        <w:gridCol w:w="1626"/>
        <w:gridCol w:w="1772"/>
      </w:tblGrid>
      <w:tr w:rsidR="00004C97">
        <w:trPr>
          <w:trHeight w:val="227"/>
        </w:trPr>
        <w:tc>
          <w:tcPr>
            <w:tcW w:w="1134" w:type="dxa"/>
            <w:vMerge w:val="restart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718" w:type="dxa"/>
            <w:vMerge w:val="restart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 теми</w:t>
            </w:r>
          </w:p>
        </w:tc>
        <w:tc>
          <w:tcPr>
            <w:tcW w:w="4646" w:type="dxa"/>
            <w:gridSpan w:val="3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Кількість годин</w:t>
            </w:r>
          </w:p>
        </w:tc>
      </w:tr>
      <w:tr w:rsidR="00004C97">
        <w:trPr>
          <w:trHeight w:val="227"/>
        </w:trPr>
        <w:tc>
          <w:tcPr>
            <w:tcW w:w="1134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3718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1248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денна форма</w:t>
            </w:r>
          </w:p>
        </w:tc>
        <w:tc>
          <w:tcPr>
            <w:tcW w:w="1626" w:type="dxa"/>
          </w:tcPr>
          <w:p w:rsidR="00004C97" w:rsidRDefault="00CB34D1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вечірня форма</w:t>
            </w:r>
          </w:p>
        </w:tc>
        <w:tc>
          <w:tcPr>
            <w:tcW w:w="1772" w:type="dxa"/>
          </w:tcPr>
          <w:p w:rsidR="00004C97" w:rsidRDefault="00CB34D1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заочна форма</w:t>
            </w:r>
          </w:p>
        </w:tc>
      </w:tr>
      <w:tr w:rsidR="00004C97">
        <w:tc>
          <w:tcPr>
            <w:tcW w:w="1134" w:type="dxa"/>
          </w:tcPr>
          <w:p w:rsidR="00004C97" w:rsidRDefault="00004C9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-2" w:firstLine="176"/>
              <w:rPr>
                <w:b/>
                <w:color w:val="000000"/>
              </w:rPr>
            </w:pPr>
          </w:p>
        </w:tc>
        <w:tc>
          <w:tcPr>
            <w:tcW w:w="3718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Підготовка до практичних занять: опрацювання теоретичного матеріалу, виконання завдань у робочому зошиті, опрацювання практичних навичок.</w:t>
            </w:r>
          </w:p>
        </w:tc>
        <w:tc>
          <w:tcPr>
            <w:tcW w:w="1248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</w:t>
            </w:r>
          </w:p>
        </w:tc>
        <w:tc>
          <w:tcPr>
            <w:tcW w:w="1626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</w:p>
        </w:tc>
        <w:tc>
          <w:tcPr>
            <w:tcW w:w="1772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</w:tr>
      <w:tr w:rsidR="00004C97">
        <w:tc>
          <w:tcPr>
            <w:tcW w:w="1134" w:type="dxa"/>
          </w:tcPr>
          <w:p w:rsidR="00004C97" w:rsidRDefault="00004C9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34" w:firstLine="176"/>
              <w:rPr>
                <w:b/>
                <w:color w:val="000000"/>
              </w:rPr>
            </w:pPr>
          </w:p>
        </w:tc>
        <w:tc>
          <w:tcPr>
            <w:tcW w:w="3718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Вивчення тем, які не входять </w:t>
            </w:r>
            <w:r>
              <w:rPr>
                <w:color w:val="000000"/>
              </w:rPr>
              <w:lastRenderedPageBreak/>
              <w:t>до плану аудиторних занять.</w:t>
            </w:r>
          </w:p>
        </w:tc>
        <w:tc>
          <w:tcPr>
            <w:tcW w:w="1248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20</w:t>
            </w:r>
          </w:p>
        </w:tc>
        <w:tc>
          <w:tcPr>
            <w:tcW w:w="1626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772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004C97">
        <w:tc>
          <w:tcPr>
            <w:tcW w:w="1134" w:type="dxa"/>
          </w:tcPr>
          <w:p w:rsidR="00004C97" w:rsidRDefault="00004C9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73" w:firstLine="0"/>
              <w:rPr>
                <w:b/>
                <w:color w:val="000000"/>
              </w:rPr>
            </w:pPr>
          </w:p>
        </w:tc>
        <w:tc>
          <w:tcPr>
            <w:tcW w:w="3718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Виконання контрольної роботи.</w:t>
            </w:r>
          </w:p>
        </w:tc>
        <w:tc>
          <w:tcPr>
            <w:tcW w:w="1248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626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772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>
              <w:rPr>
                <w:b/>
              </w:rPr>
              <w:t>0</w:t>
            </w:r>
          </w:p>
        </w:tc>
      </w:tr>
      <w:tr w:rsidR="00004C97">
        <w:tc>
          <w:tcPr>
            <w:tcW w:w="1134" w:type="dxa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both"/>
              <w:rPr>
                <w:b/>
                <w:color w:val="000000"/>
              </w:rPr>
            </w:pPr>
          </w:p>
        </w:tc>
        <w:tc>
          <w:tcPr>
            <w:tcW w:w="3718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Разом  </w:t>
            </w:r>
          </w:p>
        </w:tc>
        <w:tc>
          <w:tcPr>
            <w:tcW w:w="1248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</w:t>
            </w:r>
          </w:p>
        </w:tc>
        <w:tc>
          <w:tcPr>
            <w:tcW w:w="1626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</w:t>
            </w:r>
          </w:p>
        </w:tc>
        <w:tc>
          <w:tcPr>
            <w:tcW w:w="1772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>
              <w:rPr>
                <w:b/>
              </w:rPr>
              <w:t>0</w:t>
            </w:r>
          </w:p>
        </w:tc>
      </w:tr>
    </w:tbl>
    <w:p w:rsidR="00004C97" w:rsidRDefault="00004C97">
      <w:pPr>
        <w:spacing w:after="0" w:line="360" w:lineRule="auto"/>
        <w:ind w:left="40"/>
        <w:jc w:val="center"/>
        <w:rPr>
          <w:b/>
        </w:rPr>
      </w:pPr>
    </w:p>
    <w:p w:rsidR="00004C97" w:rsidRDefault="00CB34D1">
      <w:pPr>
        <w:spacing w:after="0" w:line="360" w:lineRule="auto"/>
        <w:ind w:left="40"/>
        <w:jc w:val="center"/>
        <w:rPr>
          <w:b/>
        </w:rPr>
      </w:pPr>
      <w:r>
        <w:rPr>
          <w:b/>
        </w:rPr>
        <w:t>9. ІНДИВІДУАЛЬНІ ЗАВДАННЯ</w:t>
      </w:r>
    </w:p>
    <w:p w:rsidR="00004C97" w:rsidRDefault="00CB34D1">
      <w:pPr>
        <w:spacing w:after="0" w:line="360" w:lineRule="auto"/>
        <w:ind w:firstLine="709"/>
        <w:jc w:val="both"/>
        <w:rPr>
          <w:sz w:val="24"/>
          <w:szCs w:val="24"/>
        </w:rPr>
      </w:pPr>
      <w:bookmarkStart w:id="12" w:name="_heading=h.g7b98uouthof" w:colFirst="0" w:colLast="0"/>
      <w:bookmarkEnd w:id="12"/>
      <w:r>
        <w:t xml:space="preserve">       </w:t>
      </w:r>
      <w:r>
        <w:rPr>
          <w:b/>
          <w:color w:val="000000"/>
        </w:rPr>
        <w:t>Індивідуальне завдання</w:t>
      </w:r>
      <w:r>
        <w:rPr>
          <w:color w:val="000000"/>
        </w:rPr>
        <w:t xml:space="preserve"> є видом </w:t>
      </w:r>
      <w:proofErr w:type="spellStart"/>
      <w:r>
        <w:rPr>
          <w:color w:val="000000"/>
        </w:rPr>
        <w:t>позааудиторної</w:t>
      </w:r>
      <w:proofErr w:type="spellEnd"/>
      <w:r>
        <w:rPr>
          <w:color w:val="000000"/>
        </w:rPr>
        <w:t xml:space="preserve"> індивідуальної діяльності студента, результати якої використовуються у процесі вивчення програмного матеріалу навчальної дисципліни. На індивідуальну роботу відводяться бали з поточного контролю за рішенням кафедри</w:t>
      </w:r>
      <w:r>
        <w:rPr>
          <w:i/>
          <w:color w:val="000000"/>
        </w:rPr>
        <w:t>.</w:t>
      </w:r>
      <w:r>
        <w:rPr>
          <w:color w:val="000000"/>
        </w:rPr>
        <w:t xml:space="preserve"> Бали за індивіду</w:t>
      </w:r>
      <w:r>
        <w:rPr>
          <w:color w:val="000000"/>
        </w:rPr>
        <w:t>альні завдання нараховуються студентові за різні види індивідуальних завдань і додаються до суми балів, набраних студентом на заняттях під час поточної навчальної діяльності.</w:t>
      </w:r>
    </w:p>
    <w:p w:rsidR="00004C97" w:rsidRDefault="00CB34D1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b/>
          <w:color w:val="000000"/>
        </w:rPr>
        <w:t>Мета:</w:t>
      </w:r>
      <w:r>
        <w:rPr>
          <w:color w:val="000000"/>
        </w:rPr>
        <w:t xml:space="preserve"> самостійне вивчення частини програмного матеріалу, систематизація, узагальн</w:t>
      </w:r>
      <w:r>
        <w:rPr>
          <w:color w:val="000000"/>
        </w:rPr>
        <w:t>ення, закріплення та практичне застосування знань із навчального курсу, удосконалення навичок самостійної навчально-пізнавальної діяльності.</w:t>
      </w:r>
    </w:p>
    <w:p w:rsidR="00004C97" w:rsidRDefault="00CB34D1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b/>
          <w:color w:val="000000"/>
        </w:rPr>
        <w:t>Зміст:</w:t>
      </w:r>
      <w:r>
        <w:rPr>
          <w:color w:val="000000"/>
        </w:rPr>
        <w:t xml:space="preserve"> завершена теоретична або практична робота у межах навчальної програми курсу, яка виконується на основі знань</w:t>
      </w:r>
      <w:r>
        <w:rPr>
          <w:color w:val="000000"/>
        </w:rPr>
        <w:t>, умінь та навичок, отриманих під час лекційних, семінарських, практичних занять і охоплює декілька тем або весь зміст навчального курсу.</w:t>
      </w:r>
    </w:p>
    <w:p w:rsidR="00004C97" w:rsidRDefault="00CB34D1">
      <w:pPr>
        <w:spacing w:line="360" w:lineRule="auto"/>
        <w:jc w:val="both"/>
      </w:pPr>
      <w:r>
        <w:t xml:space="preserve">         Виконання індивідуального завдання передбачає підготовку повідомлення або написання повідомлення-відповіді (н</w:t>
      </w:r>
      <w:r>
        <w:t>а основі опрацювання першоджерел) на запропоновані завдання чи запитання:</w:t>
      </w:r>
    </w:p>
    <w:p w:rsidR="00004C97" w:rsidRDefault="00CB34D1">
      <w:pPr>
        <w:spacing w:after="0" w:line="360" w:lineRule="auto"/>
        <w:jc w:val="both"/>
      </w:pPr>
      <w:r>
        <w:rPr>
          <w:b/>
        </w:rPr>
        <w:t xml:space="preserve">Завдання 1. </w:t>
      </w:r>
      <w:r>
        <w:t>Практичне завдання -  підібрати будь яке інформаційне повідомлення, з будь якого джерела, проаналізувати його за всіма критеріями, зробити загальний висновок (чи є достов</w:t>
      </w:r>
      <w:r>
        <w:t>ірним дане інформаційне повідомлення).</w:t>
      </w:r>
    </w:p>
    <w:p w:rsidR="00004C97" w:rsidRDefault="00CB34D1">
      <w:pPr>
        <w:spacing w:after="0" w:line="360" w:lineRule="auto"/>
        <w:jc w:val="both"/>
      </w:pPr>
      <w:r>
        <w:t>Мета практичного завдання: вправляння в навичці об’єктивного сприймання інформації, опрацювання її змісту з точки зору наявності/відсутності маніпуляції</w:t>
      </w:r>
    </w:p>
    <w:p w:rsidR="00004C97" w:rsidRDefault="00CB34D1">
      <w:pPr>
        <w:spacing w:after="0" w:line="360" w:lineRule="auto"/>
        <w:jc w:val="both"/>
      </w:pPr>
      <w:r>
        <w:lastRenderedPageBreak/>
        <w:t xml:space="preserve">Коротка теоретична інформація до практичного завдання. </w:t>
      </w:r>
    </w:p>
    <w:p w:rsidR="00004C97" w:rsidRDefault="00CB34D1">
      <w:pPr>
        <w:spacing w:after="0" w:line="360" w:lineRule="auto"/>
        <w:jc w:val="both"/>
      </w:pPr>
      <w:r>
        <w:t xml:space="preserve">Ми отримуємо багато інформації в соціальних мережах: від лідерів думок, </w:t>
      </w:r>
      <w:proofErr w:type="spellStart"/>
      <w:r>
        <w:t>блогерів</w:t>
      </w:r>
      <w:proofErr w:type="spellEnd"/>
      <w:r>
        <w:t>, друзів. Для того, щоб бути впевненими в інформації, яку ми отримуємо є критерії, які допоможуть її об’єктивно оцінити.</w:t>
      </w:r>
    </w:p>
    <w:p w:rsidR="00004C97" w:rsidRDefault="00CB34D1">
      <w:pPr>
        <w:spacing w:after="0" w:line="360" w:lineRule="auto"/>
        <w:jc w:val="both"/>
      </w:pPr>
      <w:r>
        <w:t xml:space="preserve">Критерій 1. Чи є посилання на офіційні джерела? </w:t>
      </w:r>
    </w:p>
    <w:p w:rsidR="00004C97" w:rsidRDefault="00CB34D1">
      <w:pPr>
        <w:spacing w:after="0" w:line="360" w:lineRule="auto"/>
        <w:jc w:val="both"/>
      </w:pPr>
      <w:r>
        <w:t>Критер</w:t>
      </w:r>
      <w:r>
        <w:t>ій 2. Це суб’єктивна думка конкретної людини?</w:t>
      </w:r>
    </w:p>
    <w:p w:rsidR="00004C97" w:rsidRDefault="00CB34D1">
      <w:pPr>
        <w:spacing w:after="0" w:line="360" w:lineRule="auto"/>
        <w:jc w:val="both"/>
      </w:pPr>
      <w:r>
        <w:t>Думка конкретної людини зазвичай виражається словами «На мою думку», «Мені здається», «Я впевнений/впевнена», «Я знаю, що...», «Я думаю…».</w:t>
      </w:r>
    </w:p>
    <w:p w:rsidR="00004C97" w:rsidRDefault="00CB34D1">
      <w:pPr>
        <w:spacing w:after="0" w:line="360" w:lineRule="auto"/>
        <w:jc w:val="both"/>
      </w:pPr>
      <w:r>
        <w:t xml:space="preserve">Критерій 3. Повідомлення </w:t>
      </w:r>
      <w:proofErr w:type="spellStart"/>
      <w:r>
        <w:t>емоційно</w:t>
      </w:r>
      <w:proofErr w:type="spellEnd"/>
      <w:r>
        <w:t xml:space="preserve"> забарвлене чи містить реальні факти? Факти – це конкретні цифри, статистика, графіки, назва певних міст, вулиць, імена реальних людей.</w:t>
      </w:r>
    </w:p>
    <w:p w:rsidR="00004C97" w:rsidRDefault="00CB34D1">
      <w:pPr>
        <w:spacing w:after="0" w:line="360" w:lineRule="auto"/>
        <w:jc w:val="both"/>
      </w:pPr>
      <w:r>
        <w:t xml:space="preserve">Критерій 4. Чи ця інформація йде нам на користь? </w:t>
      </w:r>
    </w:p>
    <w:p w:rsidR="00004C97" w:rsidRDefault="00CB34D1">
      <w:pPr>
        <w:spacing w:after="0" w:line="360" w:lineRule="auto"/>
        <w:jc w:val="both"/>
      </w:pPr>
      <w:r>
        <w:t xml:space="preserve">Висвітлення загальних подій у країні </w:t>
      </w:r>
      <w:r>
        <w:t>та в кожному місті дозволяє розуміти повну картину, певним чином контролювати перебіг подій (наприклад, під час вибору більш безпечного місця).</w:t>
      </w:r>
    </w:p>
    <w:p w:rsidR="00004C97" w:rsidRDefault="00CB34D1">
      <w:pPr>
        <w:spacing w:after="0" w:line="360" w:lineRule="auto"/>
        <w:jc w:val="both"/>
      </w:pPr>
      <w:r>
        <w:t>Критерій 5. Як це впливає на мене?</w:t>
      </w:r>
    </w:p>
    <w:p w:rsidR="00004C97" w:rsidRDefault="00CB34D1">
      <w:pPr>
        <w:spacing w:after="0" w:line="360" w:lineRule="auto"/>
        <w:jc w:val="both"/>
      </w:pPr>
      <w:r>
        <w:t>Негативна інформація викликає занепокоєння, посилює тривогу та відчай. Цей шл</w:t>
      </w:r>
      <w:r>
        <w:t>ях обирають дезінформатори з метою посіяти відчуття зневіри.</w:t>
      </w:r>
    </w:p>
    <w:p w:rsidR="00004C97" w:rsidRDefault="00CB34D1">
      <w:pPr>
        <w:spacing w:after="0" w:line="360" w:lineRule="auto"/>
        <w:jc w:val="both"/>
      </w:pPr>
      <w:r>
        <w:t>Критерій 6. Чи містить інформація  повідомлення зі словами «Дуже терміново!», «Це правдива інформація, передайте далі». Що свідчить про неправдивість інформації, а лише заставляє нас привернути у</w:t>
      </w:r>
      <w:r>
        <w:t>вагу.</w:t>
      </w:r>
    </w:p>
    <w:p w:rsidR="00004C97" w:rsidRDefault="00CB34D1">
      <w:pPr>
        <w:spacing w:after="0" w:line="360" w:lineRule="auto"/>
        <w:jc w:val="both"/>
      </w:pPr>
      <w:r>
        <w:rPr>
          <w:b/>
        </w:rPr>
        <w:t>Завдання 2.</w:t>
      </w:r>
      <w:r>
        <w:t xml:space="preserve"> Підібрати  одне наукове дослідження з психології, оцінити його за критеріями  доказовості, відокремити «за» і «проти» цього дослідження, відокремити думки від фактів, якщо такі є. </w:t>
      </w:r>
    </w:p>
    <w:p w:rsidR="00004C97" w:rsidRDefault="00CB34D1">
      <w:pPr>
        <w:spacing w:after="0" w:line="360" w:lineRule="auto"/>
        <w:jc w:val="both"/>
      </w:pPr>
      <w:r>
        <w:rPr>
          <w:b/>
        </w:rPr>
        <w:t xml:space="preserve">Завдання 3. </w:t>
      </w:r>
      <w:r>
        <w:t>Створити справжню історію (</w:t>
      </w:r>
      <w:proofErr w:type="spellStart"/>
      <w:r>
        <w:t>сторітелінг</w:t>
      </w:r>
      <w:proofErr w:type="spellEnd"/>
      <w:r>
        <w:t>). Напи</w:t>
      </w:r>
      <w:r>
        <w:t>сання історії про себе або про когось – це гарний привід описати свої вчинки та почуття, проаналізувати власні дії, оцінити наслідки, зробити висновки на майбутнє. В історії будь-якого виду є кілька ключових принципів, які відрізняють її від простого викла</w:t>
      </w:r>
      <w:r>
        <w:t xml:space="preserve">ду фактів: наявність персонажа; наявність інтриги; наявність сюжету.        Складові частини історії: герой; сюжет; тема та ідея. Героєм історії може бути предмет, людина, явище, вигадана істота, природа, символ. Сюжет </w:t>
      </w:r>
      <w:r>
        <w:lastRenderedPageBreak/>
        <w:t>повинен містити експозицію, зав’язку,</w:t>
      </w:r>
      <w:r>
        <w:t xml:space="preserve"> розвиток дій, кульмінацію та розв’язку.      Потрібно виконати 8 кроків.</w:t>
      </w:r>
    </w:p>
    <w:p w:rsidR="00004C97" w:rsidRDefault="00CB34D1">
      <w:pPr>
        <w:spacing w:after="0" w:line="360" w:lineRule="auto"/>
        <w:jc w:val="both"/>
      </w:pPr>
      <w:r>
        <w:t>1. Визначте тему історії, в залежності від цього подумайте, яка історія можлива на ньому.</w:t>
      </w:r>
    </w:p>
    <w:p w:rsidR="00004C97" w:rsidRDefault="00CB34D1">
      <w:pPr>
        <w:spacing w:after="0" w:line="360" w:lineRule="auto"/>
        <w:jc w:val="both"/>
      </w:pPr>
      <w:r>
        <w:t>2.Придумайте ряд подій, які трапляться (сюжет).</w:t>
      </w:r>
    </w:p>
    <w:p w:rsidR="00004C97" w:rsidRDefault="00CB34D1">
      <w:pPr>
        <w:spacing w:after="0" w:line="360" w:lineRule="auto"/>
        <w:jc w:val="both"/>
      </w:pPr>
      <w:r>
        <w:t xml:space="preserve">3. </w:t>
      </w:r>
      <w:proofErr w:type="spellStart"/>
      <w:r>
        <w:t>Визначтесь</w:t>
      </w:r>
      <w:proofErr w:type="spellEnd"/>
      <w:r>
        <w:t xml:space="preserve"> з героєм історії. Придумайте й</w:t>
      </w:r>
      <w:r>
        <w:t>ому ім’я, зовнішність, звички, риси характеру.</w:t>
      </w:r>
    </w:p>
    <w:p w:rsidR="00004C97" w:rsidRDefault="00CB34D1">
      <w:pPr>
        <w:spacing w:after="0" w:line="360" w:lineRule="auto"/>
        <w:jc w:val="both"/>
      </w:pPr>
      <w:r>
        <w:t xml:space="preserve">4.  Придумайте інтригу, пастку. Чим </w:t>
      </w:r>
      <w:proofErr w:type="spellStart"/>
      <w:r>
        <w:t>несподіванішим</w:t>
      </w:r>
      <w:proofErr w:type="spellEnd"/>
      <w:r>
        <w:t xml:space="preserve"> буде сюжетний поворот, тим краще.</w:t>
      </w:r>
    </w:p>
    <w:p w:rsidR="00004C97" w:rsidRDefault="00CB34D1">
      <w:pPr>
        <w:spacing w:after="0" w:line="360" w:lineRule="auto"/>
        <w:jc w:val="both"/>
      </w:pPr>
      <w:r>
        <w:t>5. Доберіть потрібні метафори (особливо для опису стану головного героя чи процесу, який описується).</w:t>
      </w:r>
    </w:p>
    <w:p w:rsidR="00004C97" w:rsidRDefault="00CB34D1">
      <w:pPr>
        <w:spacing w:after="0" w:line="360" w:lineRule="auto"/>
        <w:jc w:val="both"/>
      </w:pPr>
      <w:r>
        <w:t>6. Напишіть варіант іс</w:t>
      </w:r>
      <w:r>
        <w:t>торії.</w:t>
      </w:r>
    </w:p>
    <w:p w:rsidR="00004C97" w:rsidRDefault="00CB34D1">
      <w:pPr>
        <w:spacing w:after="0" w:line="360" w:lineRule="auto"/>
        <w:jc w:val="both"/>
      </w:pPr>
      <w:r>
        <w:rPr>
          <w:b/>
        </w:rPr>
        <w:t xml:space="preserve">Завдання 4. </w:t>
      </w:r>
      <w:r>
        <w:t>Ознайомитись з посібником «</w:t>
      </w:r>
      <w:proofErr w:type="spellStart"/>
      <w:r>
        <w:t>Фільмоаналіз</w:t>
      </w:r>
      <w:proofErr w:type="spellEnd"/>
      <w:r>
        <w:t xml:space="preserve"> в роботі психолога». </w:t>
      </w:r>
    </w:p>
    <w:p w:rsidR="00004C97" w:rsidRDefault="00CB34D1">
      <w:pPr>
        <w:spacing w:after="0" w:line="360" w:lineRule="auto"/>
        <w:jc w:val="both"/>
      </w:pPr>
      <w:r>
        <w:t xml:space="preserve">здійснити філософський </w:t>
      </w:r>
      <w:proofErr w:type="spellStart"/>
      <w:r>
        <w:t>фільмоаналіз</w:t>
      </w:r>
      <w:proofErr w:type="spellEnd"/>
      <w:r>
        <w:t xml:space="preserve"> фільму в парах (на власний вибір). </w:t>
      </w:r>
    </w:p>
    <w:p w:rsidR="00004C97" w:rsidRDefault="00CB34D1">
      <w:pPr>
        <w:spacing w:after="0" w:line="360" w:lineRule="auto"/>
        <w:jc w:val="both"/>
      </w:pPr>
      <w:r>
        <w:t xml:space="preserve">теорія філософського </w:t>
      </w:r>
      <w:proofErr w:type="spellStart"/>
      <w:r>
        <w:t>фільмоаналізу</w:t>
      </w:r>
      <w:proofErr w:type="spellEnd"/>
      <w:r>
        <w:t xml:space="preserve">: посібник сторінка 17-18. </w:t>
      </w:r>
    </w:p>
    <w:p w:rsidR="00004C97" w:rsidRDefault="00CB34D1">
      <w:pPr>
        <w:spacing w:after="0" w:line="360" w:lineRule="auto"/>
        <w:jc w:val="both"/>
      </w:pPr>
      <w:r>
        <w:t xml:space="preserve">власний </w:t>
      </w:r>
      <w:proofErr w:type="spellStart"/>
      <w:r>
        <w:t>фільмоаналіз</w:t>
      </w:r>
      <w:proofErr w:type="spellEnd"/>
      <w:r>
        <w:t xml:space="preserve"> оформити в електронн</w:t>
      </w:r>
      <w:r>
        <w:t xml:space="preserve">ому вигляді. </w:t>
      </w:r>
    </w:p>
    <w:p w:rsidR="00004C97" w:rsidRDefault="00CB34D1">
      <w:pPr>
        <w:spacing w:after="0" w:line="360" w:lineRule="auto"/>
        <w:jc w:val="both"/>
      </w:pPr>
      <w:hyperlink r:id="rId12">
        <w:r>
          <w:rPr>
            <w:color w:val="0000FF"/>
            <w:u w:val="single"/>
          </w:rPr>
          <w:t>https://ispp.org.ua/wp-content/uploads/2021/02/chaplinska-mono-2020.pdf</w:t>
        </w:r>
      </w:hyperlink>
      <w:r>
        <w:t xml:space="preserve"> </w:t>
      </w:r>
    </w:p>
    <w:p w:rsidR="00004C97" w:rsidRDefault="00CB34D1">
      <w:pPr>
        <w:spacing w:after="0" w:line="360" w:lineRule="auto"/>
        <w:jc w:val="both"/>
      </w:pPr>
      <w:r>
        <w:rPr>
          <w:b/>
        </w:rPr>
        <w:t>Завдання 5.</w:t>
      </w:r>
      <w:r>
        <w:t xml:space="preserve"> Розписати  список своїх справ за квадратом Ейзенхауера. </w:t>
      </w:r>
    </w:p>
    <w:p w:rsidR="00004C97" w:rsidRDefault="00CB34D1">
      <w:pPr>
        <w:spacing w:after="0" w:line="360" w:lineRule="auto"/>
        <w:jc w:val="both"/>
      </w:pPr>
      <w:r>
        <w:t xml:space="preserve">Зробити  </w:t>
      </w:r>
      <w:r>
        <w:t>висновки за основі проробленої роботи: що дала мені робота над цією методикою, як це допомагає у розвитку мого  критичного мислення.</w:t>
      </w:r>
    </w:p>
    <w:p w:rsidR="00004C97" w:rsidRDefault="00CB34D1">
      <w:pPr>
        <w:spacing w:after="0" w:line="360" w:lineRule="auto"/>
        <w:jc w:val="both"/>
      </w:pPr>
      <w:r>
        <w:rPr>
          <w:b/>
        </w:rPr>
        <w:t>Завдання 6.</w:t>
      </w:r>
      <w:r>
        <w:t xml:space="preserve">  Розробити кейс (ситуаційна вправа) з теми «Вплив оточення на прийняття рішень», включаючи аналіз та варіанти в</w:t>
      </w:r>
      <w:r>
        <w:t>ирішення.</w:t>
      </w:r>
    </w:p>
    <w:p w:rsidR="00004C97" w:rsidRDefault="00CB34D1">
      <w:pPr>
        <w:spacing w:after="0" w:line="360" w:lineRule="auto"/>
        <w:jc w:val="both"/>
      </w:pPr>
      <w:r>
        <w:t>Алгоритм роботи з розробки кейсу.</w:t>
      </w:r>
    </w:p>
    <w:p w:rsidR="00004C97" w:rsidRDefault="00CB34D1">
      <w:pPr>
        <w:spacing w:after="0" w:line="360" w:lineRule="auto"/>
        <w:jc w:val="both"/>
      </w:pPr>
      <w:r>
        <w:t>1.  Опишіть життєву ситуацію, яка ілюструє проблему</w:t>
      </w:r>
    </w:p>
    <w:p w:rsidR="00004C97" w:rsidRDefault="00CB34D1">
      <w:pPr>
        <w:spacing w:after="0" w:line="360" w:lineRule="auto"/>
        <w:jc w:val="both"/>
      </w:pPr>
      <w:r>
        <w:t>2.  Поясніть причини появи ситуації (соціальні, психологічні), механізм її розгортання</w:t>
      </w:r>
    </w:p>
    <w:p w:rsidR="00004C97" w:rsidRDefault="00CB34D1">
      <w:pPr>
        <w:spacing w:after="0" w:line="360" w:lineRule="auto"/>
        <w:jc w:val="both"/>
      </w:pPr>
      <w:r>
        <w:t>3.  Змоделюйте щонайменше два можливі шляхи подальшого розгортання подій</w:t>
      </w:r>
    </w:p>
    <w:p w:rsidR="00004C97" w:rsidRDefault="00CB34D1">
      <w:pPr>
        <w:spacing w:after="0" w:line="360" w:lineRule="auto"/>
        <w:jc w:val="both"/>
      </w:pPr>
      <w:r>
        <w:t>4.  Визначте ризики та переваги кожного шляху</w:t>
      </w:r>
    </w:p>
    <w:p w:rsidR="00004C97" w:rsidRDefault="00CB34D1">
      <w:pPr>
        <w:spacing w:after="0" w:line="360" w:lineRule="auto"/>
        <w:jc w:val="both"/>
      </w:pPr>
      <w:r>
        <w:t>5.  Запропонуйте, на вашу думку, ідеальне рішення проблемної ситуації</w:t>
      </w:r>
    </w:p>
    <w:p w:rsidR="00004C97" w:rsidRDefault="00CB34D1">
      <w:pPr>
        <w:spacing w:after="0" w:line="360" w:lineRule="auto"/>
        <w:jc w:val="both"/>
      </w:pPr>
      <w:r>
        <w:t>6.  Оформіть кейс.</w:t>
      </w:r>
    </w:p>
    <w:p w:rsidR="00511D42" w:rsidRDefault="00511D42">
      <w:pPr>
        <w:spacing w:after="0" w:line="360" w:lineRule="auto"/>
        <w:ind w:firstLine="709"/>
        <w:jc w:val="center"/>
        <w:rPr>
          <w:b/>
        </w:rPr>
      </w:pPr>
      <w:bookmarkStart w:id="13" w:name="_heading=h.i4myd8n9ovxk" w:colFirst="0" w:colLast="0"/>
      <w:bookmarkEnd w:id="13"/>
    </w:p>
    <w:p w:rsidR="00004C97" w:rsidRDefault="00CB34D1">
      <w:pPr>
        <w:spacing w:after="0" w:line="360" w:lineRule="auto"/>
        <w:ind w:firstLine="709"/>
        <w:jc w:val="center"/>
        <w:rPr>
          <w:b/>
        </w:rPr>
      </w:pPr>
      <w:r>
        <w:rPr>
          <w:b/>
        </w:rPr>
        <w:lastRenderedPageBreak/>
        <w:t>10. МЕТОДИ НАВЧАННЯ</w:t>
      </w:r>
    </w:p>
    <w:p w:rsidR="00004C97" w:rsidRDefault="00CB34D1">
      <w:pPr>
        <w:spacing w:after="0" w:line="360" w:lineRule="auto"/>
      </w:pPr>
      <w:r>
        <w:t>У процесі викладання дисципліни застосовуються різні методи навчання:</w:t>
      </w:r>
    </w:p>
    <w:p w:rsidR="00004C97" w:rsidRDefault="00CB34D1">
      <w:pPr>
        <w:widowControl w:val="0"/>
        <w:numPr>
          <w:ilvl w:val="0"/>
          <w:numId w:val="7"/>
        </w:numPr>
        <w:spacing w:after="0" w:line="360" w:lineRule="auto"/>
        <w:jc w:val="both"/>
      </w:pPr>
      <w:r>
        <w:t xml:space="preserve">усне обговорення питань теми із залученням більшої частини студентів групи; </w:t>
      </w:r>
    </w:p>
    <w:p w:rsidR="00004C97" w:rsidRDefault="00CB34D1">
      <w:pPr>
        <w:widowControl w:val="0"/>
        <w:numPr>
          <w:ilvl w:val="0"/>
          <w:numId w:val="7"/>
        </w:numPr>
        <w:spacing w:after="0" w:line="360" w:lineRule="auto"/>
        <w:jc w:val="both"/>
      </w:pPr>
      <w:r>
        <w:t>розв’язування ситуаційних завдань;</w:t>
      </w:r>
    </w:p>
    <w:p w:rsidR="00004C97" w:rsidRDefault="00CB34D1">
      <w:pPr>
        <w:widowControl w:val="0"/>
        <w:numPr>
          <w:ilvl w:val="0"/>
          <w:numId w:val="7"/>
        </w:numPr>
        <w:spacing w:after="0" w:line="360" w:lineRule="auto"/>
        <w:jc w:val="both"/>
      </w:pPr>
      <w:r>
        <w:t>робота в групах;</w:t>
      </w:r>
    </w:p>
    <w:p w:rsidR="00004C97" w:rsidRDefault="00CB34D1">
      <w:pPr>
        <w:widowControl w:val="0"/>
        <w:numPr>
          <w:ilvl w:val="0"/>
          <w:numId w:val="7"/>
        </w:numPr>
        <w:spacing w:after="0" w:line="360" w:lineRule="auto"/>
        <w:jc w:val="both"/>
      </w:pPr>
      <w:r>
        <w:t>аналіз кейсів;</w:t>
      </w:r>
    </w:p>
    <w:p w:rsidR="00004C97" w:rsidRDefault="00CB34D1">
      <w:pPr>
        <w:widowControl w:val="0"/>
        <w:numPr>
          <w:ilvl w:val="0"/>
          <w:numId w:val="7"/>
        </w:numPr>
        <w:spacing w:after="0" w:line="360" w:lineRule="auto"/>
        <w:jc w:val="both"/>
      </w:pPr>
      <w:r>
        <w:t>круглі столи, дебати з соціально важливих проблем:</w:t>
      </w:r>
    </w:p>
    <w:p w:rsidR="00004C97" w:rsidRDefault="00CB34D1">
      <w:pPr>
        <w:widowControl w:val="0"/>
        <w:numPr>
          <w:ilvl w:val="0"/>
          <w:numId w:val="7"/>
        </w:numPr>
        <w:spacing w:after="0" w:line="360" w:lineRule="auto"/>
        <w:jc w:val="both"/>
      </w:pPr>
      <w:r>
        <w:t xml:space="preserve">дискусії з проблемних ситуацій; </w:t>
      </w:r>
    </w:p>
    <w:p w:rsidR="00004C97" w:rsidRDefault="00CB34D1">
      <w:pPr>
        <w:widowControl w:val="0"/>
        <w:numPr>
          <w:ilvl w:val="0"/>
          <w:numId w:val="7"/>
        </w:numPr>
        <w:spacing w:after="0" w:line="360" w:lineRule="auto"/>
        <w:jc w:val="both"/>
      </w:pPr>
      <w:r>
        <w:t xml:space="preserve">тестування в письмовій формі; </w:t>
      </w:r>
    </w:p>
    <w:p w:rsidR="00004C97" w:rsidRDefault="00CB34D1">
      <w:pPr>
        <w:widowControl w:val="0"/>
        <w:numPr>
          <w:ilvl w:val="0"/>
          <w:numId w:val="7"/>
        </w:numPr>
        <w:spacing w:after="0" w:line="360" w:lineRule="auto"/>
        <w:jc w:val="both"/>
      </w:pPr>
      <w:r>
        <w:t>виконання письмових завдань тощо.</w:t>
      </w:r>
    </w:p>
    <w:p w:rsidR="00004C97" w:rsidRDefault="00004C97">
      <w:pPr>
        <w:widowControl w:val="0"/>
        <w:spacing w:after="0" w:line="240" w:lineRule="auto"/>
        <w:ind w:left="720"/>
        <w:jc w:val="both"/>
      </w:pP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center"/>
        <w:rPr>
          <w:b/>
          <w:color w:val="000000"/>
        </w:rPr>
      </w:pPr>
      <w:r>
        <w:rPr>
          <w:b/>
        </w:rPr>
        <w:t xml:space="preserve">11. МЕТОДИ  І ФОРМИ КОНТРОЛЮ, </w:t>
      </w:r>
      <w:r>
        <w:rPr>
          <w:b/>
          <w:color w:val="000000"/>
        </w:rPr>
        <w:t>РОЗПОДІЛ БАЛІВ, ЯКІ ОТРИМУЮТЬ СТУДЕНТИ, ОЦІНЮВАННЯ</w:t>
      </w:r>
    </w:p>
    <w:p w:rsidR="00004C97" w:rsidRDefault="00004C97">
      <w:pPr>
        <w:spacing w:after="0" w:line="240" w:lineRule="auto"/>
        <w:ind w:left="40" w:firstLine="811"/>
        <w:jc w:val="both"/>
      </w:pPr>
    </w:p>
    <w:p w:rsidR="00004C97" w:rsidRDefault="00CB34D1">
      <w:pPr>
        <w:spacing w:after="0" w:line="360" w:lineRule="auto"/>
        <w:ind w:firstLine="720"/>
        <w:jc w:val="both"/>
      </w:pPr>
      <w:bookmarkStart w:id="14" w:name="_heading=h.7ns6vlcg1wjj" w:colFirst="0" w:colLast="0"/>
      <w:bookmarkEnd w:id="14"/>
      <w:r>
        <w:rPr>
          <w:i/>
        </w:rPr>
        <w:t xml:space="preserve">Усний та письмовий контроль </w:t>
      </w:r>
      <w:r>
        <w:t>засвоєння теми здійснюється на лекціях і практичних заняттях.</w:t>
      </w:r>
    </w:p>
    <w:p w:rsidR="00004C97" w:rsidRDefault="00CB34D1">
      <w:pPr>
        <w:spacing w:after="0" w:line="360" w:lineRule="auto"/>
        <w:ind w:right="20" w:firstLine="720"/>
        <w:jc w:val="both"/>
      </w:pPr>
      <w:r>
        <w:rPr>
          <w:i/>
        </w:rPr>
        <w:t xml:space="preserve">Контроль здобуття практичних умінь та навичок </w:t>
      </w:r>
      <w:r>
        <w:t>здійснюється на практичних заняттях методом спостереження.</w:t>
      </w:r>
    </w:p>
    <w:p w:rsidR="00004C97" w:rsidRDefault="00CB34D1">
      <w:pPr>
        <w:spacing w:after="0" w:line="360" w:lineRule="auto"/>
        <w:ind w:right="20" w:firstLine="720"/>
        <w:jc w:val="both"/>
      </w:pPr>
      <w:r>
        <w:rPr>
          <w:i/>
        </w:rPr>
        <w:t xml:space="preserve">Контроль виконання самостійної роботи </w:t>
      </w:r>
      <w:r>
        <w:t>здійснюється у письмовій (письмова форма передбачає представлення як у паперовому, так і / або в електронному виг</w:t>
      </w:r>
      <w:r>
        <w:t>ляді) і усній формі.</w:t>
      </w:r>
    </w:p>
    <w:p w:rsidR="00004C97" w:rsidRDefault="00CB34D1">
      <w:pPr>
        <w:spacing w:after="0" w:line="360" w:lineRule="auto"/>
        <w:ind w:firstLine="709"/>
        <w:jc w:val="both"/>
      </w:pPr>
      <w:r>
        <w:rPr>
          <w:i/>
        </w:rPr>
        <w:t>Поточний контроль</w:t>
      </w:r>
      <w:r>
        <w:rPr>
          <w:b/>
          <w:i/>
        </w:rPr>
        <w:t xml:space="preserve"> </w:t>
      </w:r>
      <w:r>
        <w:t>здійснюється в процесі вивчення дисципліни на практичних заняттях і проводиться у терміни, які визначаються календарним планом. Завданням поточного контролю є перевірка розуміння та засвоєння теоретичного матеріалу, в</w:t>
      </w:r>
      <w:r>
        <w:t>ироблення навичок і умінь самостійно опрацьовувати тексти, здатності осмислити зміст теми, умінь публічно чи письмово представити певний матеріал (презентація).</w:t>
      </w:r>
    </w:p>
    <w:p w:rsidR="00004C97" w:rsidRDefault="00CB34D1">
      <w:pPr>
        <w:spacing w:after="0" w:line="360" w:lineRule="auto"/>
        <w:ind w:firstLine="709"/>
        <w:jc w:val="both"/>
      </w:pPr>
      <w:r>
        <w:t xml:space="preserve">Поточний контроль для студентів </w:t>
      </w:r>
      <w:r>
        <w:rPr>
          <w:b/>
          <w:i/>
        </w:rPr>
        <w:t>денної та вечірньої форм навчання</w:t>
      </w:r>
      <w:r>
        <w:t xml:space="preserve"> складають бали, які вони нако</w:t>
      </w:r>
      <w:r>
        <w:t xml:space="preserve">пичили під час всіх аудиторних занять. Пропущений матеріал з практичних занять студент опрацьовує самостійно без нарахування балів. </w:t>
      </w:r>
    </w:p>
    <w:p w:rsidR="00004C97" w:rsidRDefault="00CB34D1">
      <w:pPr>
        <w:spacing w:after="0" w:line="360" w:lineRule="auto"/>
        <w:ind w:firstLine="709"/>
        <w:jc w:val="both"/>
      </w:pPr>
      <w:r>
        <w:rPr>
          <w:i/>
        </w:rPr>
        <w:lastRenderedPageBreak/>
        <w:t>Критеріями оцінювання</w:t>
      </w:r>
      <w:r>
        <w:t xml:space="preserve"> знань студентів є: систематичність, активність, своєчасність та результативність роботи над вивченням</w:t>
      </w:r>
      <w:r>
        <w:t xml:space="preserve"> програмного матеріалу дисципліни, у </w:t>
      </w:r>
      <w:proofErr w:type="spellStart"/>
      <w:r>
        <w:t>т.ч</w:t>
      </w:r>
      <w:proofErr w:type="spellEnd"/>
      <w:r>
        <w:t>. виконання творчих завдань та розв’язання ситуативних задач; виконання завдань для самостійного опрацювання.</w:t>
      </w:r>
    </w:p>
    <w:p w:rsidR="00004C97" w:rsidRDefault="00CB34D1">
      <w:pPr>
        <w:widowControl w:val="0"/>
        <w:spacing w:after="0" w:line="360" w:lineRule="auto"/>
        <w:ind w:firstLine="720"/>
        <w:jc w:val="both"/>
      </w:pPr>
      <w:r>
        <w:rPr>
          <w:i/>
        </w:rPr>
        <w:t>Форми оцінювання</w:t>
      </w:r>
      <w:r>
        <w:t xml:space="preserve"> поточної навчальної діяльності стандартизовані і включають контроль теоретичної та практи</w:t>
      </w:r>
      <w:r>
        <w:t>чної підготовки.</w:t>
      </w:r>
    </w:p>
    <w:p w:rsidR="00004C97" w:rsidRDefault="00CB34D1">
      <w:pPr>
        <w:spacing w:after="0" w:line="360" w:lineRule="auto"/>
        <w:ind w:firstLine="709"/>
        <w:jc w:val="both"/>
      </w:pPr>
      <w:r>
        <w:t>Поточний контроль знань, умінь та навичок студентів передбачає застосування таких видів діяльності: тестові завдання; обговорення проблеми, дискусія; аналіз конкретних ситуацій (поданих у вигляді усного, текстового або графічного матеріалу</w:t>
      </w:r>
      <w:r>
        <w:t>); кейс-методи; презентації результатів індивідуальної роботи; інші.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i/>
          <w:color w:val="000000"/>
        </w:rPr>
      </w:pPr>
      <w:r>
        <w:rPr>
          <w:color w:val="000000"/>
        </w:rPr>
        <w:t xml:space="preserve">Формою </w:t>
      </w:r>
      <w:r>
        <w:rPr>
          <w:i/>
          <w:color w:val="000000"/>
        </w:rPr>
        <w:t>кінцевого контролю</w:t>
      </w:r>
      <w:r>
        <w:rPr>
          <w:color w:val="000000"/>
        </w:rPr>
        <w:t xml:space="preserve"> успішності навчання з дисципліни є </w:t>
      </w:r>
      <w:r>
        <w:rPr>
          <w:i/>
          <w:color w:val="000000"/>
        </w:rPr>
        <w:t>диференційований залік.</w:t>
      </w:r>
    </w:p>
    <w:p w:rsidR="00004C97" w:rsidRDefault="00CB34D1">
      <w:pPr>
        <w:spacing w:after="0" w:line="360" w:lineRule="auto"/>
        <w:ind w:left="40" w:firstLine="709"/>
        <w:jc w:val="both"/>
      </w:pPr>
      <w:r>
        <w:rPr>
          <w:color w:val="000000"/>
        </w:rPr>
        <w:t xml:space="preserve">До кінцевого контролю з дисципліни допускаються студенти при умові </w:t>
      </w:r>
      <w:r>
        <w:rPr>
          <w:b/>
          <w:color w:val="000000"/>
        </w:rPr>
        <w:t>відвідування не менше 75% навчальни</w:t>
      </w:r>
      <w:r>
        <w:rPr>
          <w:b/>
          <w:color w:val="000000"/>
        </w:rPr>
        <w:t>х аудиторних занять</w:t>
      </w:r>
      <w:r>
        <w:rPr>
          <w:color w:val="000000"/>
        </w:rPr>
        <w:t xml:space="preserve"> із всією накопиченою сумою балів впродовж вивчення дисципліни. У випадку, якщо студент відвідав </w:t>
      </w:r>
      <w:r>
        <w:rPr>
          <w:b/>
          <w:color w:val="000000"/>
        </w:rPr>
        <w:t>менше, ніж 75% (</w:t>
      </w:r>
      <w:r>
        <w:rPr>
          <w:color w:val="000000"/>
        </w:rPr>
        <w:t xml:space="preserve">пропусків у студента </w:t>
      </w:r>
      <w:r>
        <w:rPr>
          <w:b/>
          <w:color w:val="000000"/>
        </w:rPr>
        <w:t xml:space="preserve">більше 25%) </w:t>
      </w:r>
      <w:r>
        <w:rPr>
          <w:color w:val="000000"/>
        </w:rPr>
        <w:t>навчальних аудиторних занять, то він вважається таким, який не виконав навчальну програму й</w:t>
      </w:r>
      <w:r>
        <w:rPr>
          <w:color w:val="000000"/>
        </w:rPr>
        <w:t xml:space="preserve"> навчальний план з дисципліни, а отож має право  повторно вивчати дисципліну</w:t>
      </w:r>
      <w:r>
        <w:rPr>
          <w:i/>
          <w:color w:val="000000"/>
        </w:rPr>
        <w:t>.</w:t>
      </w:r>
      <w:r>
        <w:rPr>
          <w:color w:val="000000"/>
        </w:rPr>
        <w:t> 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color w:val="000000"/>
        </w:rPr>
      </w:pPr>
      <w:bookmarkStart w:id="15" w:name="_heading=h.crf57j6cx00t" w:colFirst="0" w:colLast="0"/>
      <w:bookmarkEnd w:id="15"/>
      <w:r>
        <w:rPr>
          <w:i/>
          <w:color w:val="000000"/>
        </w:rPr>
        <w:t>Диференційований залік</w:t>
      </w:r>
      <w:r>
        <w:rPr>
          <w:color w:val="000000"/>
        </w:rPr>
        <w:t xml:space="preserve"> з дисципліни «</w:t>
      </w:r>
      <w:r>
        <w:t>Критичне мислення в професійній діяльності психолога</w:t>
      </w:r>
      <w:r>
        <w:rPr>
          <w:color w:val="000000"/>
        </w:rPr>
        <w:t>» – це форма підсумкового контролю,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і, відповідно до навчального плану, не передбачає окремого навчал</w:t>
      </w:r>
      <w:r>
        <w:rPr>
          <w:color w:val="000000"/>
        </w:rPr>
        <w:t>ьного заняття для приймання заліку. На останньому тематичному навчальному занятті,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завдання.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Зарахування кредиту за вивчену дисципліну здійснюється при умові накопичення загальної кількості отриманих студентом </w:t>
      </w:r>
      <w:r>
        <w:rPr>
          <w:b/>
          <w:i/>
        </w:rPr>
        <w:t xml:space="preserve">денної та вечірньої </w:t>
      </w:r>
      <w:r>
        <w:rPr>
          <w:b/>
          <w:i/>
        </w:rPr>
        <w:lastRenderedPageBreak/>
        <w:t>форм навчання</w:t>
      </w:r>
      <w:r>
        <w:t xml:space="preserve"> </w:t>
      </w:r>
      <w:r>
        <w:rPr>
          <w:color w:val="000000"/>
        </w:rPr>
        <w:t>балів, що має бути не меншою за мінімальну, яка визначена робочою навчальною програмою з дисципліни і від</w:t>
      </w:r>
      <w:r>
        <w:rPr>
          <w:color w:val="000000"/>
        </w:rPr>
        <w:t>повідає мінімальному значенню оцінки Е, а отже, складає 111 балів.</w:t>
      </w:r>
      <w:r>
        <w:rPr>
          <w:b/>
          <w:color w:val="000000"/>
        </w:rPr>
        <w:t xml:space="preserve"> </w:t>
      </w:r>
      <w:r>
        <w:rPr>
          <w:color w:val="000000"/>
        </w:rPr>
        <w:t>Максимальна кількість балів, яку може набрати студент з дисципліни за поточну навчальну діяльність –</w:t>
      </w:r>
      <w:r>
        <w:rPr>
          <w:b/>
          <w:color w:val="000000"/>
        </w:rPr>
        <w:t xml:space="preserve"> </w:t>
      </w:r>
      <w:r>
        <w:rPr>
          <w:color w:val="000000"/>
        </w:rPr>
        <w:t>200 балів за шкалою ECTS.  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color w:val="000000"/>
        </w:rPr>
      </w:pPr>
      <w:r>
        <w:rPr>
          <w:color w:val="000000"/>
        </w:rPr>
        <w:t>Оцінка з дисципліни визначається як сума оцінок поточної нав</w:t>
      </w:r>
      <w:r>
        <w:rPr>
          <w:color w:val="000000"/>
        </w:rPr>
        <w:t xml:space="preserve">чальної діяльності у балах, що виставляються на кожному семінарському занятті за відповідною темою і кількістю балів за виконання індивідуального завдання. </w:t>
      </w:r>
    </w:p>
    <w:p w:rsidR="00004C97" w:rsidRDefault="00CB34D1">
      <w:pPr>
        <w:spacing w:after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Під час оцінювання засвоєння кожної теми модуля студенту виставляються оцінки за 5-ти бальною (трад</w:t>
      </w:r>
      <w:r>
        <w:rPr>
          <w:color w:val="000000"/>
        </w:rPr>
        <w:t>иційною) шкалою та за 200-бальною шкалою з використанням прийнятих та затверджених критеріїв оцінювання для відповідної дисципліни. </w:t>
      </w:r>
    </w:p>
    <w:p w:rsidR="00004C97" w:rsidRDefault="00CB34D1">
      <w:pPr>
        <w:spacing w:after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При цьому враховуються усі види робіт, передбачені методичною розробкою програми для вивчення теми. Студент повинен отримат</w:t>
      </w:r>
      <w:r>
        <w:rPr>
          <w:color w:val="000000"/>
        </w:rPr>
        <w:t xml:space="preserve">и </w:t>
      </w:r>
      <w:r>
        <w:rPr>
          <w:i/>
          <w:color w:val="000000"/>
        </w:rPr>
        <w:t>оцінку з кожної теми</w:t>
      </w:r>
      <w:r>
        <w:rPr>
          <w:color w:val="000000"/>
        </w:rPr>
        <w:t>. Виставлені за традиційною шкалою оцінки конвертуються у бали залежно від кількості тем у модулі. </w:t>
      </w:r>
    </w:p>
    <w:p w:rsidR="00004C97" w:rsidRDefault="00CB34D1">
      <w:pPr>
        <w:spacing w:after="0" w:line="360" w:lineRule="auto"/>
        <w:ind w:firstLine="709"/>
        <w:jc w:val="center"/>
      </w:pPr>
      <w:r>
        <w:rPr>
          <w:color w:val="000000"/>
        </w:rPr>
        <w:t>Конвертація у бали традиційних оцінок (денна форма навчання)</w:t>
      </w:r>
    </w:p>
    <w:tbl>
      <w:tblPr>
        <w:tblStyle w:val="afffff4"/>
        <w:tblW w:w="9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5"/>
        <w:gridCol w:w="1222"/>
        <w:gridCol w:w="1115"/>
        <w:gridCol w:w="786"/>
        <w:gridCol w:w="860"/>
        <w:gridCol w:w="899"/>
        <w:gridCol w:w="1049"/>
        <w:gridCol w:w="1243"/>
        <w:gridCol w:w="993"/>
      </w:tblGrid>
      <w:tr w:rsidR="00004C97" w:rsidTr="00511D42">
        <w:trPr>
          <w:trHeight w:val="484"/>
          <w:jc w:val="center"/>
        </w:trPr>
        <w:tc>
          <w:tcPr>
            <w:tcW w:w="1325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модуля кількість навчальних годин/кількість кредитів ECTS</w:t>
            </w:r>
          </w:p>
        </w:tc>
        <w:tc>
          <w:tcPr>
            <w:tcW w:w="1222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Кількість змістових модулів, їх номери</w:t>
            </w:r>
          </w:p>
        </w:tc>
        <w:tc>
          <w:tcPr>
            <w:tcW w:w="1115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Кількість  оцінюваних практичних занять</w:t>
            </w:r>
          </w:p>
        </w:tc>
        <w:tc>
          <w:tcPr>
            <w:tcW w:w="4837" w:type="dxa"/>
            <w:gridSpan w:val="5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Конвертація у бали традиційних оцінок</w:t>
            </w:r>
          </w:p>
        </w:tc>
        <w:tc>
          <w:tcPr>
            <w:tcW w:w="993" w:type="dxa"/>
            <w:vMerge w:val="restart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Мінімальна кількість балів з дисципліни*</w:t>
            </w:r>
          </w:p>
        </w:tc>
      </w:tr>
      <w:tr w:rsidR="00004C97" w:rsidTr="00511D42">
        <w:trPr>
          <w:trHeight w:val="401"/>
          <w:jc w:val="center"/>
        </w:trPr>
        <w:tc>
          <w:tcPr>
            <w:tcW w:w="132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22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11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3594" w:type="dxa"/>
            <w:gridSpan w:val="4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Традиційні оцінки</w:t>
            </w:r>
          </w:p>
        </w:tc>
        <w:tc>
          <w:tcPr>
            <w:tcW w:w="1243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Бали за виконання індивідуального завдання</w:t>
            </w:r>
          </w:p>
        </w:tc>
        <w:tc>
          <w:tcPr>
            <w:tcW w:w="993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004C97" w:rsidTr="00511D42">
        <w:trPr>
          <w:trHeight w:val="1701"/>
          <w:jc w:val="center"/>
        </w:trPr>
        <w:tc>
          <w:tcPr>
            <w:tcW w:w="132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22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11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786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"5"</w:t>
            </w:r>
          </w:p>
        </w:tc>
        <w:tc>
          <w:tcPr>
            <w:tcW w:w="860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"4"</w:t>
            </w:r>
          </w:p>
        </w:tc>
        <w:tc>
          <w:tcPr>
            <w:tcW w:w="89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"3"</w:t>
            </w:r>
          </w:p>
        </w:tc>
        <w:tc>
          <w:tcPr>
            <w:tcW w:w="104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"2"</w:t>
            </w:r>
          </w:p>
        </w:tc>
        <w:tc>
          <w:tcPr>
            <w:tcW w:w="1243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993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004C97" w:rsidTr="00511D42">
        <w:trPr>
          <w:trHeight w:val="848"/>
          <w:jc w:val="center"/>
        </w:trPr>
        <w:tc>
          <w:tcPr>
            <w:tcW w:w="1325" w:type="dxa"/>
          </w:tcPr>
          <w:p w:rsidR="00004C97" w:rsidRDefault="00CB34D1" w:rsidP="0051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Модуль 1 </w:t>
            </w:r>
            <w:r>
              <w:rPr>
                <w:color w:val="000000"/>
              </w:rPr>
              <w:t xml:space="preserve">   90\3.0</w:t>
            </w:r>
          </w:p>
        </w:tc>
        <w:tc>
          <w:tcPr>
            <w:tcW w:w="1222" w:type="dxa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</w:p>
          <w:p w:rsidR="00004C97" w:rsidRPr="00511D42" w:rsidRDefault="0051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115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86" w:type="dxa"/>
            <w:tcBorders>
              <w:top w:val="nil"/>
            </w:tcBorders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60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4</w:t>
            </w:r>
          </w:p>
        </w:tc>
        <w:tc>
          <w:tcPr>
            <w:tcW w:w="89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t>11</w:t>
            </w:r>
          </w:p>
        </w:tc>
        <w:tc>
          <w:tcPr>
            <w:tcW w:w="104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3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3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</w:tr>
    </w:tbl>
    <w:p w:rsidR="00004C97" w:rsidRDefault="00004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color w:val="000000"/>
        </w:rPr>
      </w:pPr>
    </w:p>
    <w:p w:rsidR="00004C97" w:rsidRDefault="00CB34D1">
      <w:pPr>
        <w:spacing w:after="0" w:line="360" w:lineRule="auto"/>
        <w:ind w:firstLine="709"/>
        <w:jc w:val="center"/>
      </w:pPr>
      <w:r>
        <w:rPr>
          <w:color w:val="000000"/>
        </w:rPr>
        <w:t>Конвертація у бали традиційних оцінок (вечірня форма навчання)</w:t>
      </w:r>
    </w:p>
    <w:tbl>
      <w:tblPr>
        <w:tblStyle w:val="afffff5"/>
        <w:tblW w:w="9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5"/>
        <w:gridCol w:w="1222"/>
        <w:gridCol w:w="1115"/>
        <w:gridCol w:w="786"/>
        <w:gridCol w:w="860"/>
        <w:gridCol w:w="899"/>
        <w:gridCol w:w="1049"/>
        <w:gridCol w:w="1243"/>
        <w:gridCol w:w="993"/>
      </w:tblGrid>
      <w:tr w:rsidR="00004C97" w:rsidTr="00511D42">
        <w:trPr>
          <w:trHeight w:val="556"/>
          <w:jc w:val="center"/>
        </w:trPr>
        <w:tc>
          <w:tcPr>
            <w:tcW w:w="1325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8"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Номер модуля кількість </w:t>
            </w:r>
            <w:r>
              <w:rPr>
                <w:color w:val="000000"/>
              </w:rPr>
              <w:lastRenderedPageBreak/>
              <w:t>навчальних годин/кількість кредитів ECTS</w:t>
            </w:r>
          </w:p>
        </w:tc>
        <w:tc>
          <w:tcPr>
            <w:tcW w:w="1222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Кількість змісто</w:t>
            </w:r>
            <w:r>
              <w:rPr>
                <w:color w:val="000000"/>
              </w:rPr>
              <w:lastRenderedPageBreak/>
              <w:t>вих модулів, їх номери</w:t>
            </w:r>
          </w:p>
        </w:tc>
        <w:tc>
          <w:tcPr>
            <w:tcW w:w="1115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Кількість  оцінюв</w:t>
            </w:r>
            <w:r>
              <w:rPr>
                <w:color w:val="000000"/>
              </w:rPr>
              <w:lastRenderedPageBreak/>
              <w:t>аних практичних занять</w:t>
            </w:r>
          </w:p>
        </w:tc>
        <w:tc>
          <w:tcPr>
            <w:tcW w:w="4837" w:type="dxa"/>
            <w:gridSpan w:val="5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Конвертація у бали традиційних оцінок</w:t>
            </w:r>
          </w:p>
        </w:tc>
        <w:tc>
          <w:tcPr>
            <w:tcW w:w="993" w:type="dxa"/>
            <w:vMerge w:val="restart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bookmarkStart w:id="16" w:name="_heading=h.5ow3s64vbrge" w:colFirst="0" w:colLast="0"/>
            <w:bookmarkEnd w:id="16"/>
            <w:r>
              <w:rPr>
                <w:color w:val="000000"/>
              </w:rPr>
              <w:t>Мінімальна кількі</w:t>
            </w:r>
            <w:r>
              <w:rPr>
                <w:color w:val="000000"/>
              </w:rPr>
              <w:lastRenderedPageBreak/>
              <w:t>сть балів з дисципліни</w:t>
            </w:r>
          </w:p>
        </w:tc>
      </w:tr>
      <w:tr w:rsidR="00004C97" w:rsidTr="00511D42">
        <w:trPr>
          <w:trHeight w:val="401"/>
          <w:jc w:val="center"/>
        </w:trPr>
        <w:tc>
          <w:tcPr>
            <w:tcW w:w="132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22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11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3594" w:type="dxa"/>
            <w:gridSpan w:val="4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Традиційні оцінки</w:t>
            </w:r>
          </w:p>
        </w:tc>
        <w:tc>
          <w:tcPr>
            <w:tcW w:w="1243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Бали за </w:t>
            </w:r>
            <w:r>
              <w:rPr>
                <w:color w:val="000000"/>
              </w:rPr>
              <w:lastRenderedPageBreak/>
              <w:t>виконання індивідуального завдання</w:t>
            </w:r>
          </w:p>
        </w:tc>
        <w:tc>
          <w:tcPr>
            <w:tcW w:w="993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004C97" w:rsidTr="00511D42">
        <w:trPr>
          <w:trHeight w:val="1502"/>
          <w:jc w:val="center"/>
        </w:trPr>
        <w:tc>
          <w:tcPr>
            <w:tcW w:w="132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22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11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786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"5"</w:t>
            </w:r>
          </w:p>
        </w:tc>
        <w:tc>
          <w:tcPr>
            <w:tcW w:w="860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"4"</w:t>
            </w:r>
          </w:p>
        </w:tc>
        <w:tc>
          <w:tcPr>
            <w:tcW w:w="89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"3"</w:t>
            </w:r>
          </w:p>
        </w:tc>
        <w:tc>
          <w:tcPr>
            <w:tcW w:w="104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"2"</w:t>
            </w:r>
          </w:p>
        </w:tc>
        <w:tc>
          <w:tcPr>
            <w:tcW w:w="1243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993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004C97" w:rsidTr="00511D42">
        <w:trPr>
          <w:trHeight w:val="848"/>
          <w:jc w:val="center"/>
        </w:trPr>
        <w:tc>
          <w:tcPr>
            <w:tcW w:w="1325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Модуль 1 </w:t>
            </w:r>
          </w:p>
          <w:p w:rsidR="00004C97" w:rsidRDefault="0051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CB34D1">
              <w:rPr>
                <w:color w:val="000000"/>
              </w:rPr>
              <w:t>90\3.0</w:t>
            </w:r>
          </w:p>
        </w:tc>
        <w:tc>
          <w:tcPr>
            <w:tcW w:w="1222" w:type="dxa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</w:p>
          <w:p w:rsidR="00004C97" w:rsidRPr="00511D42" w:rsidRDefault="0051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115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86" w:type="dxa"/>
            <w:tcBorders>
              <w:top w:val="nil"/>
            </w:tcBorders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60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9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t>20</w:t>
            </w:r>
          </w:p>
        </w:tc>
        <w:tc>
          <w:tcPr>
            <w:tcW w:w="104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3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3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</w:tr>
    </w:tbl>
    <w:p w:rsidR="00004C97" w:rsidRDefault="00004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color w:val="000000"/>
        </w:rPr>
      </w:pPr>
    </w:p>
    <w:p w:rsidR="00004C97" w:rsidRDefault="00CB3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Вага кожної теми у межах курсу в балах має бути однаковою. </w:t>
      </w:r>
    </w:p>
    <w:p w:rsidR="00004C97" w:rsidRDefault="00CB34D1">
      <w:pPr>
        <w:spacing w:after="0" w:line="360" w:lineRule="auto"/>
        <w:ind w:firstLine="709"/>
        <w:jc w:val="both"/>
      </w:pPr>
      <w:r>
        <w:rPr>
          <w:b/>
          <w:color w:val="000000"/>
        </w:rPr>
        <w:t>Форми оцінювання</w:t>
      </w:r>
      <w:r>
        <w:rPr>
          <w:color w:val="000000"/>
        </w:rPr>
        <w:t xml:space="preserve"> поточної навчальної діяльності стандартизовані і включають контроль теоретичної та практичної підготовки.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color w:val="000000"/>
        </w:rPr>
      </w:pPr>
      <w:r>
        <w:rPr>
          <w:b/>
          <w:color w:val="000000"/>
        </w:rPr>
        <w:t>Самостійна робота</w:t>
      </w:r>
      <w:r>
        <w:rPr>
          <w:color w:val="000000"/>
        </w:rPr>
        <w:t xml:space="preserve"> студентів (доповідь підготовленого реферату, презентація опрацьованого першоджерела тощо), яка передбачена темою заняття поряд із аудиторною роботою, оцінюється під час поточного контролю теми на відповідному занятті. 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360" w:lineRule="auto"/>
        <w:ind w:hanging="2"/>
        <w:jc w:val="center"/>
        <w:rPr>
          <w:color w:val="000000"/>
        </w:rPr>
      </w:pPr>
      <w:r>
        <w:rPr>
          <w:b/>
          <w:color w:val="000000"/>
        </w:rPr>
        <w:t xml:space="preserve">ЗАГАЛЬНЕ ОЦІНЮВАННЯ ДИСЦИПЛІНИ </w:t>
      </w:r>
      <w:r>
        <w:rPr>
          <w:color w:val="000000"/>
        </w:rPr>
        <w:t>(денн</w:t>
      </w:r>
      <w:r>
        <w:rPr>
          <w:color w:val="000000"/>
        </w:rPr>
        <w:t>а форма навчання)</w:t>
      </w:r>
    </w:p>
    <w:tbl>
      <w:tblPr>
        <w:tblStyle w:val="afffff6"/>
        <w:tblW w:w="963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4"/>
        <w:gridCol w:w="1440"/>
        <w:gridCol w:w="4055"/>
      </w:tblGrid>
      <w:tr w:rsidR="00004C97"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Види роботи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Сума балів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</w:rPr>
              <w:t>Форма підсумкового контролю</w:t>
            </w:r>
          </w:p>
        </w:tc>
      </w:tr>
      <w:tr w:rsidR="00004C97">
        <w:trPr>
          <w:trHeight w:val="240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Поточна успішність</w:t>
            </w:r>
            <w:r>
              <w:rPr>
                <w:color w:val="000000"/>
              </w:rPr>
              <w:t xml:space="preserve"> (тем практичних занять – 10;   1 тема – 18 балів 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 w:rsidP="0051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180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both"/>
              <w:rPr>
                <w:b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Диф</w:t>
            </w:r>
            <w:proofErr w:type="spellEnd"/>
            <w:r>
              <w:rPr>
                <w:b/>
              </w:rPr>
              <w:t>. залік</w:t>
            </w:r>
          </w:p>
        </w:tc>
      </w:tr>
      <w:tr w:rsidR="00004C97">
        <w:trPr>
          <w:trHeight w:val="240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Самостійна робота</w:t>
            </w:r>
            <w:r>
              <w:rPr>
                <w:color w:val="000000"/>
              </w:rPr>
              <w:t xml:space="preserve"> –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 w:rsidP="0051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4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004C97">
        <w:trPr>
          <w:trHeight w:val="240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ВСЬОГО:                          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 w:rsidP="0051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200</w:t>
            </w:r>
          </w:p>
        </w:tc>
        <w:tc>
          <w:tcPr>
            <w:tcW w:w="4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:rsidR="00004C97" w:rsidRDefault="00004C97">
      <w:pPr>
        <w:spacing w:after="0" w:line="360" w:lineRule="auto"/>
        <w:ind w:left="40" w:firstLine="709"/>
        <w:jc w:val="both"/>
      </w:pPr>
    </w:p>
    <w:p w:rsidR="00004C97" w:rsidRDefault="00CB34D1">
      <w:pPr>
        <w:spacing w:after="0" w:line="360" w:lineRule="auto"/>
        <w:ind w:left="40" w:firstLine="709"/>
        <w:jc w:val="both"/>
        <w:rPr>
          <w:b/>
          <w:color w:val="000000"/>
        </w:rPr>
      </w:pPr>
      <w:r>
        <w:t xml:space="preserve">Сума балів з дисципліни для студентів </w:t>
      </w:r>
      <w:r>
        <w:rPr>
          <w:b/>
          <w:i/>
        </w:rPr>
        <w:t>денної та вечірньої форм навчання</w:t>
      </w:r>
      <w:r>
        <w:t xml:space="preserve"> дорівнює сумі балів за поточний контроль та виконання індивідуального завдання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360" w:lineRule="auto"/>
        <w:ind w:hanging="2"/>
        <w:jc w:val="center"/>
        <w:rPr>
          <w:color w:val="000000"/>
        </w:rPr>
      </w:pPr>
      <w:r>
        <w:rPr>
          <w:b/>
          <w:color w:val="000000"/>
        </w:rPr>
        <w:t xml:space="preserve"> ЗАГАЛЬНЕ ОЦІНЮВАННЯ ДИСЦИПЛІНИ </w:t>
      </w:r>
      <w:r>
        <w:rPr>
          <w:color w:val="000000"/>
        </w:rPr>
        <w:t>(вечірня форма навчання)</w:t>
      </w:r>
    </w:p>
    <w:tbl>
      <w:tblPr>
        <w:tblStyle w:val="afffff7"/>
        <w:tblW w:w="963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4"/>
        <w:gridCol w:w="1440"/>
        <w:gridCol w:w="4055"/>
      </w:tblGrid>
      <w:tr w:rsidR="00004C97"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Види роботи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Сума балів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</w:rPr>
              <w:t>Форма підсумкового контро</w:t>
            </w:r>
            <w:r>
              <w:rPr>
                <w:b/>
              </w:rPr>
              <w:t>лю</w:t>
            </w:r>
          </w:p>
        </w:tc>
      </w:tr>
      <w:tr w:rsidR="00004C97">
        <w:trPr>
          <w:trHeight w:val="240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Поточна успішність</w:t>
            </w:r>
            <w:r>
              <w:rPr>
                <w:color w:val="000000"/>
              </w:rPr>
              <w:t xml:space="preserve"> (тем практичних занять – 6;   1 тема – 30 балів 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 w:rsidP="0051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180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both"/>
              <w:rPr>
                <w:b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Диф</w:t>
            </w:r>
            <w:proofErr w:type="spellEnd"/>
            <w:r>
              <w:rPr>
                <w:b/>
              </w:rPr>
              <w:t>. залік</w:t>
            </w:r>
          </w:p>
        </w:tc>
      </w:tr>
      <w:tr w:rsidR="00004C97">
        <w:trPr>
          <w:trHeight w:val="240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Самостійна робота</w:t>
            </w:r>
            <w:r>
              <w:rPr>
                <w:color w:val="000000"/>
              </w:rPr>
              <w:t xml:space="preserve"> –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 w:rsidP="0051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4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004C97">
        <w:trPr>
          <w:trHeight w:val="240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ВСЬОГО:                          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 w:rsidP="00511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200</w:t>
            </w:r>
          </w:p>
        </w:tc>
        <w:tc>
          <w:tcPr>
            <w:tcW w:w="4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:rsidR="00004C97" w:rsidRDefault="00004C97">
      <w:pPr>
        <w:spacing w:after="0" w:line="360" w:lineRule="auto"/>
        <w:ind w:firstLine="720"/>
        <w:jc w:val="both"/>
      </w:pPr>
    </w:p>
    <w:p w:rsidR="00004C97" w:rsidRDefault="00CB34D1">
      <w:pPr>
        <w:spacing w:after="0" w:line="360" w:lineRule="auto"/>
        <w:ind w:firstLine="720"/>
        <w:jc w:val="both"/>
      </w:pPr>
      <w:r>
        <w:t xml:space="preserve">Поточний контроль для студентів </w:t>
      </w:r>
      <w:r>
        <w:rPr>
          <w:b/>
          <w:i/>
        </w:rPr>
        <w:t>заочної форми навчання</w:t>
      </w:r>
      <w:r>
        <w:t xml:space="preserve"> складають бали, які вони накопичили під час аудиторних занять. </w:t>
      </w:r>
    </w:p>
    <w:p w:rsidR="00004C97" w:rsidRDefault="00CB34D1">
      <w:pPr>
        <w:spacing w:after="0" w:line="360" w:lineRule="auto"/>
        <w:ind w:firstLine="720"/>
        <w:jc w:val="both"/>
      </w:pPr>
      <w:r>
        <w:t xml:space="preserve">Пропущений матеріал з практичних занять студент опрацьовує самостійно без нарахування балів. </w:t>
      </w:r>
    </w:p>
    <w:p w:rsidR="00004C97" w:rsidRDefault="00CB34D1">
      <w:pPr>
        <w:spacing w:after="0" w:line="360" w:lineRule="auto"/>
        <w:ind w:firstLine="709"/>
        <w:jc w:val="center"/>
      </w:pPr>
      <w:r>
        <w:rPr>
          <w:color w:val="000000"/>
        </w:rPr>
        <w:t>Конвертація у бали традиційних оцінок (заочна форма навчання)</w:t>
      </w:r>
      <w:r>
        <w:t xml:space="preserve"> </w:t>
      </w:r>
    </w:p>
    <w:tbl>
      <w:tblPr>
        <w:tblStyle w:val="afffff8"/>
        <w:tblW w:w="96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5"/>
        <w:gridCol w:w="1222"/>
        <w:gridCol w:w="1115"/>
        <w:gridCol w:w="786"/>
        <w:gridCol w:w="860"/>
        <w:gridCol w:w="899"/>
        <w:gridCol w:w="1049"/>
        <w:gridCol w:w="1243"/>
        <w:gridCol w:w="1155"/>
      </w:tblGrid>
      <w:tr w:rsidR="00004C97" w:rsidTr="00511D42">
        <w:trPr>
          <w:trHeight w:val="484"/>
          <w:jc w:val="center"/>
        </w:trPr>
        <w:tc>
          <w:tcPr>
            <w:tcW w:w="1325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Номер модуля кількість навчальних </w:t>
            </w:r>
            <w:r>
              <w:rPr>
                <w:color w:val="000000"/>
              </w:rPr>
              <w:t>годин/кількість кредитів ECTS</w:t>
            </w:r>
          </w:p>
        </w:tc>
        <w:tc>
          <w:tcPr>
            <w:tcW w:w="1222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Кількість змістових модулів, їх номери</w:t>
            </w:r>
          </w:p>
        </w:tc>
        <w:tc>
          <w:tcPr>
            <w:tcW w:w="1115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Кількість  оцінюваних практичних занять</w:t>
            </w:r>
          </w:p>
        </w:tc>
        <w:tc>
          <w:tcPr>
            <w:tcW w:w="4837" w:type="dxa"/>
            <w:gridSpan w:val="5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Конвертація у бали традиційних оцінок</w:t>
            </w:r>
          </w:p>
        </w:tc>
        <w:tc>
          <w:tcPr>
            <w:tcW w:w="1155" w:type="dxa"/>
            <w:vMerge w:val="restart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Мінімальна кількість балів з дисципліни*</w:t>
            </w:r>
          </w:p>
        </w:tc>
      </w:tr>
      <w:tr w:rsidR="00004C97" w:rsidTr="00511D42">
        <w:trPr>
          <w:trHeight w:val="401"/>
          <w:jc w:val="center"/>
        </w:trPr>
        <w:tc>
          <w:tcPr>
            <w:tcW w:w="132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22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11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3594" w:type="dxa"/>
            <w:gridSpan w:val="4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Традиційні оцінки</w:t>
            </w:r>
          </w:p>
        </w:tc>
        <w:tc>
          <w:tcPr>
            <w:tcW w:w="1243" w:type="dxa"/>
            <w:vMerge w:val="restart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Бали за виконання індивідуального завдання</w:t>
            </w:r>
          </w:p>
        </w:tc>
        <w:tc>
          <w:tcPr>
            <w:tcW w:w="1155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004C97" w:rsidTr="00511D42">
        <w:trPr>
          <w:trHeight w:val="1701"/>
          <w:jc w:val="center"/>
        </w:trPr>
        <w:tc>
          <w:tcPr>
            <w:tcW w:w="132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222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115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786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"5"</w:t>
            </w:r>
          </w:p>
        </w:tc>
        <w:tc>
          <w:tcPr>
            <w:tcW w:w="860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"4"</w:t>
            </w:r>
          </w:p>
        </w:tc>
        <w:tc>
          <w:tcPr>
            <w:tcW w:w="89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"3"</w:t>
            </w:r>
          </w:p>
        </w:tc>
        <w:tc>
          <w:tcPr>
            <w:tcW w:w="104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"2"</w:t>
            </w:r>
          </w:p>
        </w:tc>
        <w:tc>
          <w:tcPr>
            <w:tcW w:w="1243" w:type="dxa"/>
            <w:vMerge/>
            <w:vAlign w:val="center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155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004C97" w:rsidTr="00511D42">
        <w:trPr>
          <w:trHeight w:val="848"/>
          <w:jc w:val="center"/>
        </w:trPr>
        <w:tc>
          <w:tcPr>
            <w:tcW w:w="1325" w:type="dxa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Модуль 1 </w:t>
            </w:r>
          </w:p>
          <w:p w:rsidR="00004C97" w:rsidRDefault="0051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B34D1">
              <w:rPr>
                <w:color w:val="000000"/>
              </w:rPr>
              <w:t xml:space="preserve"> 90\3.0</w:t>
            </w:r>
          </w:p>
        </w:tc>
        <w:tc>
          <w:tcPr>
            <w:tcW w:w="1222" w:type="dxa"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</w:p>
          <w:p w:rsidR="00004C97" w:rsidRPr="00511D42" w:rsidRDefault="0051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1115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86" w:type="dxa"/>
            <w:tcBorders>
              <w:top w:val="nil"/>
            </w:tcBorders>
            <w:vAlign w:val="center"/>
          </w:tcPr>
          <w:p w:rsidR="00004C97" w:rsidRDefault="00CB34D1" w:rsidP="0051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60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4</w:t>
            </w:r>
          </w:p>
        </w:tc>
        <w:tc>
          <w:tcPr>
            <w:tcW w:w="89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t>9</w:t>
            </w:r>
          </w:p>
        </w:tc>
        <w:tc>
          <w:tcPr>
            <w:tcW w:w="1049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43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55" w:type="dxa"/>
            <w:vAlign w:val="center"/>
          </w:tcPr>
          <w:p w:rsidR="00004C97" w:rsidRDefault="00CB3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</w:tr>
    </w:tbl>
    <w:p w:rsidR="00004C97" w:rsidRDefault="00004C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color w:val="000000"/>
        </w:rPr>
      </w:pPr>
    </w:p>
    <w:p w:rsidR="00004C97" w:rsidRDefault="00CB34D1">
      <w:pPr>
        <w:spacing w:after="0" w:line="360" w:lineRule="auto"/>
        <w:ind w:firstLine="720"/>
        <w:jc w:val="both"/>
      </w:pPr>
      <w:r>
        <w:t xml:space="preserve">Контрольна робота ‒ обов’язковий елемент для студентів </w:t>
      </w:r>
      <w:r>
        <w:rPr>
          <w:b/>
          <w:i/>
        </w:rPr>
        <w:t>заочної форми навчання,</w:t>
      </w:r>
      <w:r>
        <w:t xml:space="preserve"> і є інструментом контролю засвоєння тем, винесених на самостійне опрацювання. Проводиться шляхом виконання письмової роботи (теоретичні питання, розрахункові та ситуаційні задачі). Сума балів за контрольну роботу обчислюється на підставі оцінок за традиці</w:t>
      </w:r>
      <w:r>
        <w:t xml:space="preserve">йною шкалою, виставлених за кожне завдання контрольної роботи. Сума балів за виконання всіх завдань контрольної роботи становить 120 балів. </w:t>
      </w:r>
    </w:p>
    <w:p w:rsidR="00004C97" w:rsidRDefault="00CB34D1">
      <w:pPr>
        <w:spacing w:after="0" w:line="360" w:lineRule="auto"/>
        <w:jc w:val="center"/>
      </w:pPr>
      <w:r>
        <w:rPr>
          <w:b/>
          <w:color w:val="000000"/>
        </w:rPr>
        <w:t xml:space="preserve">ЗАГАЛЬНЕ ОЦІНЮВАННЯ ДИСЦИПЛІНИ </w:t>
      </w:r>
      <w:r>
        <w:rPr>
          <w:color w:val="000000"/>
        </w:rPr>
        <w:t>(заочна форма навчання)</w:t>
      </w:r>
    </w:p>
    <w:tbl>
      <w:tblPr>
        <w:tblStyle w:val="afffff9"/>
        <w:tblW w:w="9639" w:type="dxa"/>
        <w:tblInd w:w="-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985"/>
        <w:gridCol w:w="2551"/>
      </w:tblGrid>
      <w:tr w:rsidR="00004C9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Види роботи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Сума балів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 підсумкового контролю</w:t>
            </w:r>
          </w:p>
        </w:tc>
      </w:tr>
      <w:tr w:rsidR="00004C9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Поточна успішність</w:t>
            </w:r>
            <w:r>
              <w:rPr>
                <w:color w:val="000000"/>
              </w:rPr>
              <w:t xml:space="preserve"> (тем практичних занять у кожному семестрі – 3;   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1 тема – 20 бали, 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Самостійна робота</w:t>
            </w:r>
            <w:r>
              <w:rPr>
                <w:color w:val="000000"/>
              </w:rPr>
              <w:t xml:space="preserve"> – 20 балів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Разом поточна робота студента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80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  <w:color w:val="000000"/>
              </w:rPr>
            </w:pP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</w:rPr>
              <w:t>Диф</w:t>
            </w:r>
            <w:proofErr w:type="spellEnd"/>
            <w:r>
              <w:rPr>
                <w:b/>
              </w:rPr>
              <w:t xml:space="preserve">. залік </w:t>
            </w:r>
          </w:p>
        </w:tc>
      </w:tr>
      <w:tr w:rsidR="00004C9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Контрольна робота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120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004C97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ВСЬОГО:  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200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:rsidR="00004C97" w:rsidRDefault="00004C97">
      <w:pPr>
        <w:spacing w:after="0" w:line="360" w:lineRule="auto"/>
        <w:ind w:left="40" w:firstLine="709"/>
        <w:jc w:val="both"/>
        <w:rPr>
          <w:b/>
          <w:color w:val="000000"/>
        </w:rPr>
      </w:pPr>
    </w:p>
    <w:p w:rsidR="00004C97" w:rsidRDefault="00CB34D1">
      <w:pPr>
        <w:spacing w:after="0" w:line="360" w:lineRule="auto"/>
        <w:ind w:left="40" w:firstLine="709"/>
        <w:jc w:val="both"/>
      </w:pPr>
      <w:r>
        <w:rPr>
          <w:b/>
          <w:color w:val="000000"/>
        </w:rPr>
        <w:t>Оцінювання результатів</w:t>
      </w:r>
      <w:r>
        <w:rPr>
          <w:color w:val="000000"/>
        </w:rPr>
        <w:t xml:space="preserve"> складання підсумкового контролю здійснюється за 200 бальною системою контролю знань, прийнятого в університеті та національною шкалою і відображаються у відповідних відомостях.</w:t>
      </w:r>
    </w:p>
    <w:p w:rsidR="00004C97" w:rsidRDefault="00CB34D1">
      <w:pPr>
        <w:spacing w:after="0" w:line="360" w:lineRule="auto"/>
        <w:jc w:val="center"/>
      </w:pPr>
      <w:r>
        <w:rPr>
          <w:b/>
          <w:color w:val="000000"/>
        </w:rPr>
        <w:t>Оцінювання знань із дисципліни проводять за відповідною шкалою: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center"/>
        <w:rPr>
          <w:color w:val="000000"/>
        </w:rPr>
      </w:pPr>
      <w:r>
        <w:rPr>
          <w:b/>
          <w:color w:val="000000"/>
        </w:rPr>
        <w:t>ШКАЛА ECTS</w:t>
      </w:r>
    </w:p>
    <w:tbl>
      <w:tblPr>
        <w:tblStyle w:val="afffffa"/>
        <w:tblW w:w="95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992"/>
        <w:gridCol w:w="4992"/>
      </w:tblGrid>
      <w:tr w:rsidR="00004C97">
        <w:trPr>
          <w:trHeight w:val="894"/>
        </w:trPr>
        <w:tc>
          <w:tcPr>
            <w:tcW w:w="1843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Оцінка за національною шкалою</w:t>
            </w:r>
          </w:p>
        </w:tc>
        <w:tc>
          <w:tcPr>
            <w:tcW w:w="1701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Границі оцінок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ECTS</w:t>
            </w:r>
          </w:p>
        </w:tc>
        <w:tc>
          <w:tcPr>
            <w:tcW w:w="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Оцінка ECTS</w:t>
            </w:r>
          </w:p>
        </w:tc>
        <w:tc>
          <w:tcPr>
            <w:tcW w:w="4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Описання</w:t>
            </w:r>
          </w:p>
        </w:tc>
      </w:tr>
      <w:tr w:rsidR="00004C97">
        <w:tc>
          <w:tcPr>
            <w:tcW w:w="1843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Відмінно</w:t>
            </w:r>
          </w:p>
        </w:tc>
        <w:tc>
          <w:tcPr>
            <w:tcW w:w="1701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170-200</w:t>
            </w:r>
          </w:p>
        </w:tc>
        <w:tc>
          <w:tcPr>
            <w:tcW w:w="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4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Відмінно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(відмінне виконання лише з незначною кількістю помилок)</w:t>
            </w:r>
          </w:p>
        </w:tc>
      </w:tr>
      <w:tr w:rsidR="00004C97">
        <w:tc>
          <w:tcPr>
            <w:tcW w:w="1843" w:type="dxa"/>
            <w:vMerge w:val="restart"/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Добре</w:t>
            </w:r>
          </w:p>
        </w:tc>
        <w:tc>
          <w:tcPr>
            <w:tcW w:w="1701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155 -169</w:t>
            </w:r>
          </w:p>
        </w:tc>
        <w:tc>
          <w:tcPr>
            <w:tcW w:w="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4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Дуже добре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(вище середнього рівня з кількома помилками)</w:t>
            </w:r>
          </w:p>
        </w:tc>
      </w:tr>
      <w:tr w:rsidR="00004C97">
        <w:tc>
          <w:tcPr>
            <w:tcW w:w="1843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701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140 - 154</w:t>
            </w:r>
          </w:p>
        </w:tc>
        <w:tc>
          <w:tcPr>
            <w:tcW w:w="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4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Добре 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(в цілому правильне виконання з певною кількістю суттєвих помилок)</w:t>
            </w:r>
          </w:p>
        </w:tc>
      </w:tr>
      <w:tr w:rsidR="00004C97">
        <w:tc>
          <w:tcPr>
            <w:tcW w:w="1843" w:type="dxa"/>
            <w:vMerge w:val="restart"/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Задовільно</w:t>
            </w:r>
          </w:p>
        </w:tc>
        <w:tc>
          <w:tcPr>
            <w:tcW w:w="1701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125 - 139</w:t>
            </w:r>
          </w:p>
        </w:tc>
        <w:tc>
          <w:tcPr>
            <w:tcW w:w="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4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Задовільно 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(непогано, але зі значною кількістю недоліків)</w:t>
            </w:r>
          </w:p>
        </w:tc>
      </w:tr>
      <w:tr w:rsidR="00004C97">
        <w:tc>
          <w:tcPr>
            <w:tcW w:w="1843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701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111 - 124</w:t>
            </w:r>
          </w:p>
        </w:tc>
        <w:tc>
          <w:tcPr>
            <w:tcW w:w="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4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Достатньо 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(виконання задовольняє мінімальним критеріям)</w:t>
            </w:r>
          </w:p>
        </w:tc>
      </w:tr>
      <w:tr w:rsidR="00004C97">
        <w:tc>
          <w:tcPr>
            <w:tcW w:w="1843" w:type="dxa"/>
            <w:vMerge w:val="restart"/>
          </w:tcPr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004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Незадовільно</w:t>
            </w:r>
          </w:p>
        </w:tc>
        <w:tc>
          <w:tcPr>
            <w:tcW w:w="1701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60 - 110</w:t>
            </w:r>
          </w:p>
        </w:tc>
        <w:tc>
          <w:tcPr>
            <w:tcW w:w="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Fx</w:t>
            </w:r>
            <w:proofErr w:type="spellEnd"/>
          </w:p>
        </w:tc>
        <w:tc>
          <w:tcPr>
            <w:tcW w:w="4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Незадовільно 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(з можливістю повторного складання)</w:t>
            </w:r>
          </w:p>
        </w:tc>
      </w:tr>
      <w:tr w:rsidR="00004C97">
        <w:tc>
          <w:tcPr>
            <w:tcW w:w="1843" w:type="dxa"/>
            <w:vMerge/>
          </w:tcPr>
          <w:p w:rsidR="00004C97" w:rsidRDefault="0000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701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1 - 59</w:t>
            </w:r>
          </w:p>
        </w:tc>
        <w:tc>
          <w:tcPr>
            <w:tcW w:w="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4992" w:type="dxa"/>
          </w:tcPr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Незадовільно </w:t>
            </w:r>
          </w:p>
          <w:p w:rsidR="00004C97" w:rsidRDefault="00CB3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(з обов’язковим повторним вивченням дисципліни)</w:t>
            </w:r>
          </w:p>
        </w:tc>
      </w:tr>
    </w:tbl>
    <w:p w:rsidR="00004C97" w:rsidRDefault="00004C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i/>
        </w:rPr>
      </w:pPr>
      <w:bookmarkStart w:id="17" w:name="_heading=h.pkwqomcws8gq" w:colFirst="0" w:colLast="0"/>
      <w:bookmarkEnd w:id="17"/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i/>
        </w:rPr>
        <w:t xml:space="preserve">Засоби діагностики успішності навчання: </w:t>
      </w:r>
      <w:r>
        <w:t>усне опитування під час практичних/семінарських занять, розв’язання ситуаційних завдань, перевірка виконання індивідуальних навчальних проектів, виступ перед аудиторією з презентацією на тему заняття, поточне та/або кінцеве тестування.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i/>
          <w:color w:val="000000"/>
        </w:rPr>
      </w:pPr>
      <w:bookmarkStart w:id="18" w:name="_heading=h.v9og5wadhdxx" w:colFirst="0" w:colLast="0"/>
      <w:bookmarkEnd w:id="18"/>
      <w:r>
        <w:rPr>
          <w:i/>
          <w:color w:val="000000"/>
        </w:rPr>
        <w:t>Перелік питань до кі</w:t>
      </w:r>
      <w:r>
        <w:rPr>
          <w:i/>
          <w:color w:val="000000"/>
        </w:rPr>
        <w:t>нцевого контролю знань з дисципліни: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Взаємозв‘язок логічного і психологічного.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Сутність критичного мислення.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Критичне мислення в соціології.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Критичне мислення і лінгвістика.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Критичне мислення в педагогічній науці.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Роль </w:t>
      </w:r>
      <w:proofErr w:type="spellStart"/>
      <w:r>
        <w:rPr>
          <w:color w:val="000000"/>
        </w:rPr>
        <w:t>природологічних</w:t>
      </w:r>
      <w:proofErr w:type="spellEnd"/>
      <w:r>
        <w:rPr>
          <w:color w:val="000000"/>
        </w:rPr>
        <w:t xml:space="preserve"> законів в практиці міркувань.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Сучасні теорії логічного слідування.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Софізми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паралогізми</w:t>
      </w:r>
      <w:proofErr w:type="spellEnd"/>
      <w:r>
        <w:rPr>
          <w:color w:val="000000"/>
        </w:rPr>
        <w:t xml:space="preserve"> та парадокси, їх значення для розвитку мислення.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Межі ефективних визначень.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Роль визначень в науці.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Визначення в художній творчості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Апорії Зенона </w:t>
      </w:r>
      <w:r>
        <w:rPr>
          <w:color w:val="000000"/>
        </w:rPr>
        <w:t>та їх сучасне тлумачення.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Логічні парадокси та способи їх вирішення.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Аналіз категоричних висловлювань засобами сучасної логіки.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Мова логіки висловлювань.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Функції закону з суперечності в природній мові.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Доведення та істина.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Роль доведення в аргументаці</w:t>
      </w:r>
      <w:r>
        <w:rPr>
          <w:color w:val="000000"/>
        </w:rPr>
        <w:t xml:space="preserve">ї.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Логічна помилка: сутність, засоби аналізу та усунення помилки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Роль софістів (ранніх і пізніх) у становленні логічного знання.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Застосування аналогії в наукових дослідженнях.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Роль аналогії в мистецтві.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Діалог як засіб пошуку істини та форма спілкування.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 xml:space="preserve">Теорії пошуку інформації за допомогою запитань.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Практичні міркування та ігрові моделі.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1ндуктивне обґрунтування оцінок.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Проблема надійності індуктивних висновків.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Аналогія в науці та практиці спілкування.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Логічні основи переконання.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Сутність та логічні особливості спростування.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Суперечка та її види.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Коректні та некоректні прийоми в суперечці.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Логічні основи полеміки.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3начення логіки в розвитку ораторської майстерно</w:t>
      </w:r>
      <w:r>
        <w:rPr>
          <w:color w:val="000000"/>
        </w:rPr>
        <w:t>сті.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Софізми</w:t>
      </w:r>
      <w:proofErr w:type="spellEnd"/>
      <w:r>
        <w:rPr>
          <w:color w:val="000000"/>
        </w:rPr>
        <w:t xml:space="preserve"> як особлива форма постановки проблеми. 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Софізми</w:t>
      </w:r>
      <w:proofErr w:type="spellEnd"/>
      <w:r>
        <w:rPr>
          <w:color w:val="000000"/>
        </w:rPr>
        <w:t xml:space="preserve"> як інтелектуальне шахрайство.</w:t>
      </w:r>
    </w:p>
    <w:p w:rsidR="00004C97" w:rsidRDefault="00CB34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i/>
          <w:color w:val="000000"/>
        </w:rPr>
      </w:pPr>
      <w:r>
        <w:rPr>
          <w:color w:val="000000"/>
        </w:rPr>
        <w:t>Роль індукції в процесі пізнанні.</w:t>
      </w:r>
    </w:p>
    <w:p w:rsidR="00004C97" w:rsidRDefault="00CB34D1">
      <w:pPr>
        <w:spacing w:after="0" w:line="360" w:lineRule="auto"/>
        <w:ind w:left="720"/>
        <w:jc w:val="center"/>
        <w:rPr>
          <w:b/>
        </w:rPr>
      </w:pPr>
      <w:bookmarkStart w:id="19" w:name="_heading=h.87ivl9gnr75e" w:colFirst="0" w:colLast="0"/>
      <w:bookmarkEnd w:id="19"/>
      <w:r>
        <w:rPr>
          <w:b/>
        </w:rPr>
        <w:t>12. ПОЛІТИКА КУРСУ</w:t>
      </w:r>
    </w:p>
    <w:p w:rsidR="00004C97" w:rsidRDefault="00CB34D1">
      <w:pPr>
        <w:numPr>
          <w:ilvl w:val="0"/>
          <w:numId w:val="8"/>
        </w:numPr>
        <w:spacing w:after="0" w:line="360" w:lineRule="auto"/>
        <w:jc w:val="both"/>
      </w:pPr>
      <w:r>
        <w:t>відвідування занять є обов’язковим компонентом оцінювання, за яке нараховуються бали; </w:t>
      </w:r>
    </w:p>
    <w:p w:rsidR="00004C97" w:rsidRDefault="00CB34D1">
      <w:pPr>
        <w:numPr>
          <w:ilvl w:val="0"/>
          <w:numId w:val="8"/>
        </w:numPr>
        <w:spacing w:after="0" w:line="360" w:lineRule="auto"/>
        <w:jc w:val="both"/>
      </w:pPr>
      <w:r>
        <w:t>самостійне виконання всіх</w:t>
      </w:r>
      <w:r>
        <w:t xml:space="preserve"> видів робіт, завдань, форм контролю, передбачених робочою  програмою даної навчальної   дисципліни;</w:t>
      </w:r>
    </w:p>
    <w:p w:rsidR="00004C97" w:rsidRDefault="00CB34D1">
      <w:pPr>
        <w:numPr>
          <w:ilvl w:val="0"/>
          <w:numId w:val="8"/>
        </w:numPr>
        <w:spacing w:after="0" w:line="360" w:lineRule="auto"/>
        <w:jc w:val="both"/>
      </w:pPr>
      <w:r>
        <w:t>посилання на джерела інформації у разі використання ідей, розробок, тверджень, відомостей;</w:t>
      </w:r>
    </w:p>
    <w:p w:rsidR="00004C97" w:rsidRDefault="00CB34D1">
      <w:pPr>
        <w:numPr>
          <w:ilvl w:val="0"/>
          <w:numId w:val="8"/>
        </w:numPr>
        <w:spacing w:after="0" w:line="360" w:lineRule="auto"/>
        <w:jc w:val="both"/>
      </w:pPr>
      <w:r>
        <w:t>надання достовірної інформації  про використані методики досліджень і джерела інформації;</w:t>
      </w:r>
    </w:p>
    <w:p w:rsidR="00004C97" w:rsidRDefault="00CB34D1">
      <w:pPr>
        <w:numPr>
          <w:ilvl w:val="0"/>
          <w:numId w:val="8"/>
        </w:numPr>
        <w:spacing w:after="0" w:line="360" w:lineRule="auto"/>
        <w:jc w:val="both"/>
      </w:pPr>
      <w:r>
        <w:t>усі письмові роботи перевіряються на наявність плагіату і допускаються до захисту із коректними текстовими запозиченнями не більше 20%; </w:t>
      </w:r>
    </w:p>
    <w:p w:rsidR="00004C97" w:rsidRDefault="00CB34D1">
      <w:pPr>
        <w:numPr>
          <w:ilvl w:val="0"/>
          <w:numId w:val="8"/>
        </w:numPr>
        <w:spacing w:after="0" w:line="360" w:lineRule="auto"/>
        <w:jc w:val="both"/>
      </w:pPr>
      <w:r>
        <w:t>роботи, які здаються із поруш</w:t>
      </w:r>
      <w:r>
        <w:t>енням термінів без поважних причин, оцінюються на нижчу оцінку.</w:t>
      </w:r>
    </w:p>
    <w:p w:rsidR="00004C97" w:rsidRDefault="00CB34D1">
      <w:pPr>
        <w:spacing w:after="0" w:line="360" w:lineRule="auto"/>
        <w:ind w:left="720"/>
        <w:jc w:val="center"/>
        <w:rPr>
          <w:b/>
        </w:rPr>
      </w:pPr>
      <w:bookmarkStart w:id="20" w:name="_heading=h.dox9j9cazhbz" w:colFirst="0" w:colLast="0"/>
      <w:bookmarkEnd w:id="20"/>
      <w:r>
        <w:rPr>
          <w:b/>
        </w:rPr>
        <w:t>13. МЕТОДИЧНЕ ЗАБЕЗПЕЧЕННЯ</w:t>
      </w:r>
    </w:p>
    <w:p w:rsidR="00004C97" w:rsidRDefault="00CB34D1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</w:pPr>
      <w:r>
        <w:t>Онлайн-курс на платформі дистанційного навчання LIKAR_NMU</w:t>
      </w:r>
    </w:p>
    <w:p w:rsidR="00004C97" w:rsidRDefault="00CB34D1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</w:pPr>
      <w:r>
        <w:t>Дидактичні матеріали з дисципліни:</w:t>
      </w:r>
    </w:p>
    <w:p w:rsidR="00004C97" w:rsidRDefault="00CB34D1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</w:pPr>
      <w:r>
        <w:t>Методичні рекомендації до лекційних та практичних занять;</w:t>
      </w:r>
    </w:p>
    <w:p w:rsidR="00004C97" w:rsidRDefault="00CB34D1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</w:pPr>
      <w:r>
        <w:lastRenderedPageBreak/>
        <w:t>Методичні реко</w:t>
      </w:r>
      <w:r>
        <w:t>мендації до самостійної роботи студентів;</w:t>
      </w:r>
    </w:p>
    <w:p w:rsidR="00004C97" w:rsidRDefault="00CB34D1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</w:pPr>
      <w:r>
        <w:t>Довідник студента;</w:t>
      </w:r>
      <w:bookmarkStart w:id="21" w:name="_GoBack"/>
      <w:bookmarkEnd w:id="21"/>
    </w:p>
    <w:p w:rsidR="00004C97" w:rsidRDefault="00CB34D1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</w:pPr>
      <w:r>
        <w:t>Практикум з дисципліни;</w:t>
      </w:r>
    </w:p>
    <w:p w:rsidR="00004C97" w:rsidRDefault="00CB34D1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</w:pPr>
      <w:r>
        <w:t>Завдання до поточного контролю знань, умінь і практичних навичок з дисципліни;</w:t>
      </w:r>
    </w:p>
    <w:p w:rsidR="00004C97" w:rsidRDefault="00CB34D1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</w:pPr>
      <w:r>
        <w:t>Тестові завдання для поточного контролю.</w:t>
      </w:r>
    </w:p>
    <w:p w:rsidR="00004C97" w:rsidRDefault="00CB34D1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</w:pPr>
      <w:r>
        <w:t>Електронний навчальний контент дисципліни.</w:t>
      </w:r>
    </w:p>
    <w:p w:rsidR="00004C97" w:rsidRDefault="00CB34D1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</w:pPr>
      <w:r>
        <w:t>Рекоменд</w:t>
      </w:r>
      <w:r>
        <w:t>ована література.</w:t>
      </w:r>
    </w:p>
    <w:p w:rsidR="00004C97" w:rsidRDefault="00CB34D1">
      <w:pPr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</w:pPr>
      <w:r>
        <w:t>Мультимедійний лекційний матеріал.</w:t>
      </w:r>
    </w:p>
    <w:p w:rsidR="00004C97" w:rsidRDefault="00004C97">
      <w:pPr>
        <w:spacing w:after="0" w:line="360" w:lineRule="auto"/>
        <w:ind w:left="40"/>
        <w:jc w:val="center"/>
        <w:rPr>
          <w:b/>
        </w:rPr>
      </w:pPr>
    </w:p>
    <w:p w:rsidR="00004C97" w:rsidRDefault="00CB34D1">
      <w:pPr>
        <w:spacing w:after="0" w:line="360" w:lineRule="auto"/>
        <w:ind w:left="40"/>
        <w:jc w:val="center"/>
        <w:rPr>
          <w:b/>
        </w:rPr>
      </w:pPr>
      <w:r>
        <w:rPr>
          <w:b/>
        </w:rPr>
        <w:t>14. РЕКОМЕНДОВАНА ЛІТЕРАТУРА</w:t>
      </w:r>
    </w:p>
    <w:p w:rsidR="00004C97" w:rsidRDefault="00CB34D1">
      <w:pPr>
        <w:spacing w:line="240" w:lineRule="auto"/>
        <w:rPr>
          <w:b/>
        </w:rPr>
      </w:pPr>
      <w:r>
        <w:rPr>
          <w:b/>
        </w:rPr>
        <w:t>Основна:</w:t>
      </w:r>
    </w:p>
    <w:p w:rsidR="00004C97" w:rsidRDefault="00CB34D1">
      <w:pPr>
        <w:numPr>
          <w:ilvl w:val="0"/>
          <w:numId w:val="10"/>
        </w:numPr>
        <w:spacing w:after="0" w:line="360" w:lineRule="auto"/>
        <w:ind w:left="0" w:firstLine="0"/>
        <w:jc w:val="both"/>
      </w:pPr>
      <w:proofErr w:type="spellStart"/>
      <w:r>
        <w:t>Ганаба</w:t>
      </w:r>
      <w:proofErr w:type="spellEnd"/>
      <w:r>
        <w:t xml:space="preserve"> С. О. Стратегії розвитку критичного та креативного мислення : навчальний посібник. Хмельницький : Вид-во НАДПСУ, 2021. 128 с.</w:t>
      </w:r>
    </w:p>
    <w:p w:rsidR="00004C97" w:rsidRDefault="00CB34D1">
      <w:pPr>
        <w:numPr>
          <w:ilvl w:val="0"/>
          <w:numId w:val="10"/>
        </w:numPr>
        <w:spacing w:after="0" w:line="360" w:lineRule="auto"/>
        <w:ind w:left="0" w:firstLine="0"/>
        <w:jc w:val="both"/>
      </w:pPr>
      <w:r>
        <w:t xml:space="preserve">Критичне мислення: Підручник для студентів навчальних закладів вищої освіти усіх спеціальностей / А. Є. </w:t>
      </w:r>
      <w:proofErr w:type="spellStart"/>
      <w:r>
        <w:t>Конверський</w:t>
      </w:r>
      <w:proofErr w:type="spellEnd"/>
      <w:r>
        <w:t xml:space="preserve">. – Київ : Центр </w:t>
      </w:r>
      <w:proofErr w:type="spellStart"/>
      <w:r>
        <w:t>учб</w:t>
      </w:r>
      <w:proofErr w:type="spellEnd"/>
      <w:r>
        <w:t xml:space="preserve">. літ., 2020. – 344 с. 4. </w:t>
      </w:r>
    </w:p>
    <w:p w:rsidR="00004C97" w:rsidRDefault="00CB34D1">
      <w:pPr>
        <w:numPr>
          <w:ilvl w:val="0"/>
          <w:numId w:val="10"/>
        </w:numPr>
        <w:spacing w:after="0" w:line="360" w:lineRule="auto"/>
        <w:ind w:left="0" w:firstLine="0"/>
        <w:jc w:val="both"/>
      </w:pPr>
      <w:r>
        <w:t>Токарева Н.М. Розвиток критичного мислення // Психологія управління освітнім процесом у сучасн</w:t>
      </w:r>
      <w:r>
        <w:t>ому суспільстві. Видавничий дім «</w:t>
      </w:r>
      <w:proofErr w:type="spellStart"/>
      <w:r>
        <w:t>Гельветика</w:t>
      </w:r>
      <w:proofErr w:type="spellEnd"/>
      <w:r>
        <w:t>», 2020. С.586-588.</w:t>
      </w:r>
    </w:p>
    <w:p w:rsidR="00004C97" w:rsidRDefault="00CB34D1">
      <w:pPr>
        <w:tabs>
          <w:tab w:val="left" w:pos="426"/>
        </w:tabs>
        <w:spacing w:line="360" w:lineRule="auto"/>
        <w:rPr>
          <w:b/>
        </w:rPr>
      </w:pPr>
      <w:r>
        <w:rPr>
          <w:b/>
        </w:rPr>
        <w:t>Додаткова:</w:t>
      </w:r>
    </w:p>
    <w:p w:rsidR="00004C97" w:rsidRDefault="00CB34D1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</w:pPr>
      <w:proofErr w:type="spellStart"/>
      <w:r>
        <w:t>Валєєва</w:t>
      </w:r>
      <w:proofErr w:type="spellEnd"/>
      <w:r>
        <w:t xml:space="preserve"> Н., </w:t>
      </w:r>
      <w:proofErr w:type="spellStart"/>
      <w:r>
        <w:t>Купріянов</w:t>
      </w:r>
      <w:proofErr w:type="spellEnd"/>
      <w:r>
        <w:t xml:space="preserve"> Р.. Критичне мислення як </w:t>
      </w:r>
      <w:proofErr w:type="spellStart"/>
      <w:r>
        <w:t>предиктор</w:t>
      </w:r>
      <w:proofErr w:type="spellEnd"/>
      <w:r>
        <w:t xml:space="preserve"> успішної учбової діяльності. </w:t>
      </w:r>
      <w:proofErr w:type="spellStart"/>
      <w:r>
        <w:t>Киів</w:t>
      </w:r>
      <w:proofErr w:type="spellEnd"/>
      <w:r>
        <w:t xml:space="preserve">, 2022. URL: DOI10.17150 /2411-6262.2022.13 (4).7 </w:t>
      </w:r>
    </w:p>
    <w:p w:rsidR="00004C97" w:rsidRDefault="00CB34D1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</w:pPr>
      <w:r>
        <w:t xml:space="preserve">Іщенко М. Нестандартні способи розвинути </w:t>
      </w:r>
      <w:r>
        <w:t xml:space="preserve">критичне мислення. UNICEF Україна. 2021. URL: </w:t>
      </w:r>
      <w:hyperlink r:id="rId13">
        <w:r>
          <w:rPr>
            <w:color w:val="1155CC"/>
            <w:u w:val="single"/>
          </w:rPr>
          <w:t>https://www.unicef.org/ukraine/stories/nonstandardways-to-develop-critical-thinking</w:t>
        </w:r>
      </w:hyperlink>
      <w:r>
        <w:t>.</w:t>
      </w:r>
    </w:p>
    <w:p w:rsidR="00004C97" w:rsidRDefault="00CB34D1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</w:pPr>
      <w:proofErr w:type="spellStart"/>
      <w:r>
        <w:t>Казаченко</w:t>
      </w:r>
      <w:proofErr w:type="spellEnd"/>
      <w:r>
        <w:t xml:space="preserve"> Н. Коли не працює критичне мислення і для чого нам здоровий глузд // Актуальні проблеми духовності. Збірник наукових праць. Редактор </w:t>
      </w:r>
      <w:proofErr w:type="spellStart"/>
      <w:r>
        <w:t>Я.Шрамко</w:t>
      </w:r>
      <w:proofErr w:type="spellEnd"/>
      <w:r>
        <w:t>. Кривий Ріг.2020. Випуск 21. С.204-228.</w:t>
      </w:r>
    </w:p>
    <w:p w:rsidR="00004C97" w:rsidRDefault="00CB34D1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</w:pPr>
      <w:r>
        <w:t>Макаренко Н.М. Курс «</w:t>
      </w:r>
      <w:proofErr w:type="spellStart"/>
      <w:r>
        <w:t>Медіапсихологія</w:t>
      </w:r>
      <w:proofErr w:type="spellEnd"/>
      <w:r>
        <w:t>» як засіб розвитку критично</w:t>
      </w:r>
      <w:r>
        <w:t xml:space="preserve">го мислення студентів // Філософія освітнього простору вищої школи: </w:t>
      </w:r>
      <w:r>
        <w:lastRenderedPageBreak/>
        <w:t xml:space="preserve">психологічний та психолінгвістичний дискурс: колективна монографія /за </w:t>
      </w:r>
      <w:proofErr w:type="spellStart"/>
      <w:r>
        <w:t>ред.Н.Корчакової</w:t>
      </w:r>
      <w:proofErr w:type="spellEnd"/>
      <w:r>
        <w:t xml:space="preserve">. </w:t>
      </w:r>
      <w:proofErr w:type="spellStart"/>
      <w:r>
        <w:t>Киів</w:t>
      </w:r>
      <w:proofErr w:type="spellEnd"/>
      <w:r>
        <w:t>: Центр учбової літератури. 2022. С.184-219.</w:t>
      </w:r>
    </w:p>
    <w:p w:rsidR="00004C97" w:rsidRDefault="00CB34D1">
      <w:pPr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</w:pPr>
      <w:r>
        <w:t>Степаненко В.І., Степаненко В.В. Використання поте</w:t>
      </w:r>
      <w:r>
        <w:t>нціалу соціальних мереж для розвитку критичного мислення здобувачів вищої освіти //Освіта та педагогічна наука. №1 (179), 2022. С.73.</w:t>
      </w:r>
    </w:p>
    <w:p w:rsidR="00004C97" w:rsidRDefault="00CB34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color w:val="000000"/>
        </w:rPr>
      </w:pPr>
      <w:bookmarkStart w:id="22" w:name="_heading=h.ietf16i8awa4" w:colFirst="0" w:colLast="0"/>
      <w:bookmarkEnd w:id="22"/>
      <w:r>
        <w:rPr>
          <w:b/>
          <w:color w:val="000000"/>
        </w:rPr>
        <w:t>Електронні ресурси:</w:t>
      </w:r>
    </w:p>
    <w:p w:rsidR="00004C97" w:rsidRDefault="00CB34D1">
      <w:pPr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0" w:firstLine="0"/>
        <w:jc w:val="both"/>
      </w:pPr>
      <w:r>
        <w:t xml:space="preserve">Бібліотека Національного медичного університету імені </w:t>
      </w:r>
      <w:proofErr w:type="spellStart"/>
      <w:r>
        <w:t>О.О.Богомольця</w:t>
      </w:r>
      <w:proofErr w:type="spellEnd"/>
      <w:r>
        <w:t xml:space="preserve"> </w:t>
      </w:r>
      <w:hyperlink r:id="rId14">
        <w:r>
          <w:rPr>
            <w:color w:val="000080"/>
            <w:u w:val="single"/>
          </w:rPr>
          <w:t>https://librarynmu.com/</w:t>
        </w:r>
      </w:hyperlink>
    </w:p>
    <w:p w:rsidR="00004C97" w:rsidRDefault="00CB34D1">
      <w:pPr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0" w:firstLine="0"/>
        <w:jc w:val="both"/>
      </w:pPr>
      <w:r>
        <w:t xml:space="preserve">Наукова бібліотека ім. </w:t>
      </w:r>
      <w:proofErr w:type="spellStart"/>
      <w:r>
        <w:t>М.Максимовича</w:t>
      </w:r>
      <w:proofErr w:type="spellEnd"/>
      <w:r>
        <w:t xml:space="preserve"> </w:t>
      </w:r>
      <w:hyperlink r:id="rId15">
        <w:r>
          <w:rPr>
            <w:color w:val="000080"/>
            <w:u w:val="single"/>
          </w:rPr>
          <w:t>https://library.knu.ua/</w:t>
        </w:r>
      </w:hyperlink>
    </w:p>
    <w:p w:rsidR="00004C97" w:rsidRDefault="00CB34D1">
      <w:pPr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0" w:firstLine="0"/>
        <w:jc w:val="both"/>
      </w:pPr>
      <w:r>
        <w:t xml:space="preserve">Національна бібліотека України </w:t>
      </w:r>
      <w:hyperlink r:id="rId16">
        <w:r>
          <w:rPr>
            <w:color w:val="000080"/>
            <w:u w:val="single"/>
          </w:rPr>
          <w:t>http://www.nb</w:t>
        </w:r>
        <w:r>
          <w:rPr>
            <w:color w:val="000080"/>
            <w:u w:val="single"/>
          </w:rPr>
          <w:t>uv.gov.ua/</w:t>
        </w:r>
      </w:hyperlink>
    </w:p>
    <w:p w:rsidR="00004C97" w:rsidRDefault="00CB34D1">
      <w:pPr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0" w:firstLine="0"/>
        <w:jc w:val="both"/>
      </w:pPr>
      <w:hyperlink r:id="rId17">
        <w:r>
          <w:rPr>
            <w:highlight w:val="white"/>
          </w:rPr>
          <w:t>Наукова бібліотека НаУКМА - Києво-Могилянська академія</w:t>
        </w:r>
      </w:hyperlink>
      <w:hyperlink r:id="rId18">
        <w:r>
          <w:rPr>
            <w:color w:val="000080"/>
            <w:highlight w:val="white"/>
            <w:u w:val="single"/>
          </w:rPr>
          <w:t xml:space="preserve"> </w:t>
        </w:r>
      </w:hyperlink>
      <w:hyperlink r:id="rId19">
        <w:r>
          <w:rPr>
            <w:color w:val="000080"/>
            <w:u w:val="single"/>
          </w:rPr>
          <w:t>https://library.ukma.edu.ua/</w:t>
        </w:r>
      </w:hyperlink>
    </w:p>
    <w:p w:rsidR="00004C97" w:rsidRDefault="00CB34D1">
      <w:pPr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0" w:firstLine="0"/>
        <w:jc w:val="both"/>
      </w:pPr>
      <w:r>
        <w:rPr>
          <w:highlight w:val="white"/>
        </w:rPr>
        <w:t xml:space="preserve">Національна наукова медична бібліотека України  </w:t>
      </w:r>
      <w:hyperlink r:id="rId20">
        <w:r>
          <w:rPr>
            <w:color w:val="000080"/>
            <w:highlight w:val="white"/>
            <w:u w:val="single"/>
          </w:rPr>
          <w:t>https://library.gov.ua/</w:t>
        </w:r>
      </w:hyperlink>
    </w:p>
    <w:p w:rsidR="00004C97" w:rsidRDefault="00004C97">
      <w:pPr>
        <w:shd w:val="clear" w:color="auto" w:fill="FFFFFF"/>
        <w:spacing w:after="0" w:line="360" w:lineRule="auto"/>
        <w:jc w:val="both"/>
      </w:pPr>
    </w:p>
    <w:sectPr w:rsidR="00004C97">
      <w:pgSz w:w="11906" w:h="16838"/>
      <w:pgMar w:top="850" w:right="707" w:bottom="850" w:left="1701" w:header="708" w:footer="3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4D1" w:rsidRDefault="00CB34D1">
      <w:pPr>
        <w:spacing w:after="0" w:line="240" w:lineRule="auto"/>
      </w:pPr>
      <w:r>
        <w:separator/>
      </w:r>
    </w:p>
  </w:endnote>
  <w:endnote w:type="continuationSeparator" w:id="0">
    <w:p w:rsidR="00CB34D1" w:rsidRDefault="00CB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E3ED0243-8F6D-47BC-A4BF-78F9B5A8E5B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853D0F59-19DA-48DC-973A-DFAC2A918649}"/>
    <w:embedBold r:id="rId3" w:fontKey="{87B1BC86-6331-4073-A2FE-64968742D9F0}"/>
    <w:embedItalic r:id="rId4" w:fontKey="{969BAB64-C9C2-49CB-8851-6FE7EC8CA760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F3FBDE48-9BAB-4F3E-9D74-4BE16AADD205}"/>
    <w:embedItalic r:id="rId6" w:fontKey="{A44F1A25-90EC-49B5-A413-CA10866229E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  <w:embedRegular r:id="rId7" w:fontKey="{EC1880BA-D9F2-45AC-9A16-7F320295704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8" w:fontKey="{E5EB6535-446B-490E-A1D4-89838131F62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9" w:fontKey="{992C62AB-99D4-485E-A5CF-FB115D1D2143}"/>
    <w:embedItalic r:id="rId10" w:fontKey="{5E76C189-FC49-4D88-86D8-EE17E1B23E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C97" w:rsidRDefault="00CB34D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511D42">
      <w:rPr>
        <w:color w:val="000000"/>
        <w:sz w:val="24"/>
        <w:szCs w:val="24"/>
      </w:rPr>
      <w:fldChar w:fldCharType="separate"/>
    </w:r>
    <w:r w:rsidR="00511D42">
      <w:rPr>
        <w:noProof/>
        <w:color w:val="000000"/>
        <w:sz w:val="24"/>
        <w:szCs w:val="24"/>
      </w:rPr>
      <w:t>23</w:t>
    </w:r>
    <w:r>
      <w:rPr>
        <w:color w:val="000000"/>
        <w:sz w:val="24"/>
        <w:szCs w:val="24"/>
      </w:rPr>
      <w:fldChar w:fldCharType="end"/>
    </w:r>
  </w:p>
  <w:p w:rsidR="00004C97" w:rsidRDefault="00004C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4D1" w:rsidRDefault="00CB34D1">
      <w:pPr>
        <w:spacing w:after="0" w:line="240" w:lineRule="auto"/>
      </w:pPr>
      <w:r>
        <w:separator/>
      </w:r>
    </w:p>
  </w:footnote>
  <w:footnote w:type="continuationSeparator" w:id="0">
    <w:p w:rsidR="00CB34D1" w:rsidRDefault="00CB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C97" w:rsidRDefault="00CB34D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004C97" w:rsidRDefault="00004C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C97" w:rsidRDefault="00004C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C97" w:rsidRDefault="00CB34D1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ru-RU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5554854</wp:posOffset>
              </wp:positionH>
              <wp:positionV relativeFrom="page">
                <wp:posOffset>421784</wp:posOffset>
              </wp:positionV>
              <wp:extent cx="340360" cy="266065"/>
              <wp:effectExtent l="0" t="0" r="0" b="0"/>
              <wp:wrapNone/>
              <wp:docPr id="13" name="Прямоугольник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94870" y="3666018"/>
                        <a:ext cx="30226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4C97" w:rsidRDefault="00CB34D1">
                          <w:pPr>
                            <w:spacing w:before="20" w:after="120" w:line="258" w:lineRule="auto"/>
                            <w:ind w:left="60" w:firstLine="180"/>
                            <w:textDirection w:val="btLr"/>
                          </w:pPr>
                          <w:r>
                            <w:rPr>
                              <w:rFonts w:ascii="Courier New" w:eastAsia="Courier New" w:hAnsi="Courier New" w:cs="Courier New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13" o:spid="_x0000_s1026" style="position:absolute;margin-left:437.4pt;margin-top:33.2pt;width:26.8pt;height:2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" filled="f" stroked="f">
              <v:textbox inset="0,0,0,0">
                <w:txbxContent>
                  <w:p w:rsidR="00004C97" w:rsidRDefault="00CB34D1">
                    <w:pPr>
                      <w:spacing w:before="20" w:after="120" w:line="258" w:lineRule="auto"/>
                      <w:ind w:left="60" w:firstLine="180"/>
                      <w:textDirection w:val="btLr"/>
                    </w:pPr>
                    <w:r>
                      <w:rPr>
                        <w:rFonts w:ascii="Courier New" w:eastAsia="Courier New" w:hAnsi="Courier New" w:cs="Courier New"/>
                        <w:color w:val="000000"/>
                      </w:rPr>
                      <w:t xml:space="preserve"> PAGE 14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138F9"/>
    <w:multiLevelType w:val="multilevel"/>
    <w:tmpl w:val="AB9C26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>
    <w:nsid w:val="2ABB7240"/>
    <w:multiLevelType w:val="multilevel"/>
    <w:tmpl w:val="C58AFB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1AB38EB"/>
    <w:multiLevelType w:val="multilevel"/>
    <w:tmpl w:val="95FC50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78515B7"/>
    <w:multiLevelType w:val="multilevel"/>
    <w:tmpl w:val="6D2461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572F73CA"/>
    <w:multiLevelType w:val="multilevel"/>
    <w:tmpl w:val="B6649388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F575C06"/>
    <w:multiLevelType w:val="multilevel"/>
    <w:tmpl w:val="E42E48DE"/>
    <w:lvl w:ilvl="0">
      <w:start w:val="1"/>
      <w:numFmt w:val="decimal"/>
      <w:lvlText w:val="%1."/>
      <w:lvlJc w:val="righ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1C16823"/>
    <w:multiLevelType w:val="multilevel"/>
    <w:tmpl w:val="91504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867FA"/>
    <w:multiLevelType w:val="multilevel"/>
    <w:tmpl w:val="63367F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8">
    <w:nsid w:val="773B6157"/>
    <w:multiLevelType w:val="multilevel"/>
    <w:tmpl w:val="3216FB5C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9A1BD5"/>
    <w:multiLevelType w:val="multilevel"/>
    <w:tmpl w:val="EE76E744"/>
    <w:lvl w:ilvl="0">
      <w:start w:val="1"/>
      <w:numFmt w:val="decimal"/>
      <w:lvlText w:val="%1."/>
      <w:lvlJc w:val="left"/>
      <w:pPr>
        <w:ind w:left="7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97"/>
    <w:rsid w:val="00004C97"/>
    <w:rsid w:val="00511D42"/>
    <w:rsid w:val="00CB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66FCE-B93E-4F7B-BF56-706CD86A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360" w:lineRule="auto"/>
      <w:ind w:left="360"/>
      <w:jc w:val="both"/>
      <w:outlineLvl w:val="0"/>
    </w:pPr>
    <w:rPr>
      <w:b/>
    </w:rPr>
  </w:style>
  <w:style w:type="paragraph" w:styleId="2">
    <w:name w:val="heading 2"/>
    <w:basedOn w:val="a"/>
    <w:next w:val="a"/>
    <w:pPr>
      <w:keepNext/>
      <w:spacing w:after="0" w:line="360" w:lineRule="auto"/>
      <w:outlineLvl w:val="1"/>
    </w:pPr>
    <w:rPr>
      <w:b/>
    </w:rPr>
  </w:style>
  <w:style w:type="paragraph" w:styleId="3">
    <w:name w:val="heading 3"/>
    <w:basedOn w:val="a"/>
    <w:next w:val="a"/>
    <w:pPr>
      <w:keepNext/>
      <w:spacing w:after="0" w:line="240" w:lineRule="auto"/>
      <w:jc w:val="both"/>
      <w:outlineLvl w:val="2"/>
    </w:pPr>
    <w:rPr>
      <w:b/>
      <w:i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spacing w:after="0" w:line="240" w:lineRule="auto"/>
      <w:jc w:val="both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link w:val="70"/>
    <w:uiPriority w:val="9"/>
    <w:unhideWhenUsed/>
    <w:qFormat/>
    <w:rsid w:val="00A66C09"/>
    <w:pPr>
      <w:spacing w:before="240" w:after="60" w:line="240" w:lineRule="auto"/>
      <w:outlineLvl w:val="6"/>
    </w:pPr>
    <w:rPr>
      <w:rFonts w:ascii="Calibri" w:hAnsi="Calibri"/>
      <w:sz w:val="24"/>
      <w:szCs w:val="24"/>
    </w:rPr>
  </w:style>
  <w:style w:type="paragraph" w:styleId="8">
    <w:name w:val="heading 8"/>
    <w:link w:val="80"/>
    <w:uiPriority w:val="9"/>
    <w:unhideWhenUsed/>
    <w:qFormat/>
    <w:rsid w:val="00A66C09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link w:val="90"/>
    <w:uiPriority w:val="9"/>
    <w:semiHidden/>
    <w:unhideWhenUsed/>
    <w:qFormat/>
    <w:rsid w:val="00E47A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rsid w:val="00A66C09"/>
    <w:rPr>
      <w:rFonts w:eastAsia="Times New Roman"/>
      <w:b/>
      <w:bCs/>
      <w:noProof/>
      <w:lang w:val="uk-UA" w:eastAsia="ru-RU"/>
    </w:rPr>
  </w:style>
  <w:style w:type="character" w:customStyle="1" w:styleId="20">
    <w:name w:val="Заголовок 2 Знак"/>
    <w:basedOn w:val="a0"/>
    <w:rsid w:val="00A66C09"/>
    <w:rPr>
      <w:rFonts w:eastAsia="Times New Roman"/>
      <w:b/>
      <w:bCs/>
      <w:noProof/>
      <w:lang w:val="uk-UA" w:eastAsia="ru-RU"/>
    </w:rPr>
  </w:style>
  <w:style w:type="character" w:customStyle="1" w:styleId="30">
    <w:name w:val="Заголовок 3 Знак"/>
    <w:basedOn w:val="a0"/>
    <w:rsid w:val="00A66C09"/>
    <w:rPr>
      <w:rFonts w:eastAsia="Times New Roman"/>
      <w:b/>
      <w:bCs/>
      <w:i/>
      <w:iCs/>
      <w:noProof/>
      <w:sz w:val="32"/>
      <w:szCs w:val="32"/>
      <w:lang w:val="uk-UA" w:eastAsia="ru-RU"/>
    </w:rPr>
  </w:style>
  <w:style w:type="character" w:customStyle="1" w:styleId="50">
    <w:name w:val="Заголовок 5 Знак"/>
    <w:basedOn w:val="a0"/>
    <w:rsid w:val="00A66C09"/>
    <w:rPr>
      <w:rFonts w:eastAsia="Times New Roman"/>
      <w:b/>
      <w:bCs/>
      <w:noProof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rsid w:val="00A66C09"/>
    <w:rPr>
      <w:rFonts w:ascii="Calibri" w:eastAsia="Times New Roman" w:hAnsi="Calibri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"/>
    <w:rsid w:val="00A66C09"/>
    <w:rPr>
      <w:rFonts w:ascii="Calibri" w:eastAsia="Times New Roman" w:hAnsi="Calibri"/>
      <w:i/>
      <w:iCs/>
      <w:sz w:val="24"/>
      <w:szCs w:val="24"/>
      <w:lang w:val="uk-UA" w:eastAsia="ru-RU"/>
    </w:rPr>
  </w:style>
  <w:style w:type="numbering" w:customStyle="1" w:styleId="11">
    <w:name w:val="Нет списка1"/>
    <w:next w:val="a2"/>
    <w:semiHidden/>
    <w:unhideWhenUsed/>
    <w:rsid w:val="00A66C09"/>
  </w:style>
  <w:style w:type="paragraph" w:styleId="a4">
    <w:name w:val="header"/>
    <w:link w:val="a5"/>
    <w:rsid w:val="00A66C09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66C09"/>
    <w:rPr>
      <w:rFonts w:eastAsia="Times New Roman"/>
      <w:sz w:val="20"/>
      <w:szCs w:val="20"/>
      <w:lang w:val="uk-UA" w:eastAsia="uk-UA"/>
    </w:rPr>
  </w:style>
  <w:style w:type="paragraph" w:styleId="a6">
    <w:name w:val="footer"/>
    <w:link w:val="a7"/>
    <w:uiPriority w:val="99"/>
    <w:rsid w:val="00A66C09"/>
    <w:pPr>
      <w:tabs>
        <w:tab w:val="center" w:pos="4153"/>
        <w:tab w:val="right" w:pos="8306"/>
      </w:tabs>
      <w:spacing w:after="0" w:line="240" w:lineRule="auto"/>
    </w:pPr>
    <w:rPr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66C09"/>
    <w:rPr>
      <w:rFonts w:eastAsia="Times New Roman"/>
      <w:szCs w:val="20"/>
      <w:lang w:val="uk-UA" w:eastAsia="uk-UA"/>
    </w:rPr>
  </w:style>
  <w:style w:type="character" w:customStyle="1" w:styleId="a8">
    <w:name w:val="Название Знак"/>
    <w:basedOn w:val="a0"/>
    <w:rsid w:val="00A66C09"/>
    <w:rPr>
      <w:rFonts w:eastAsia="Times New Roman"/>
      <w:szCs w:val="20"/>
      <w:lang w:val="uk-UA" w:eastAsia="uk-UA"/>
    </w:rPr>
  </w:style>
  <w:style w:type="paragraph" w:styleId="a9">
    <w:name w:val="Body Text"/>
    <w:link w:val="aa"/>
    <w:rsid w:val="00A66C09"/>
    <w:pPr>
      <w:spacing w:after="0" w:line="360" w:lineRule="auto"/>
      <w:jc w:val="both"/>
    </w:pPr>
    <w:rPr>
      <w:noProof/>
    </w:rPr>
  </w:style>
  <w:style w:type="character" w:customStyle="1" w:styleId="aa">
    <w:name w:val="Основной текст Знак"/>
    <w:basedOn w:val="a0"/>
    <w:link w:val="a9"/>
    <w:rsid w:val="00A66C09"/>
    <w:rPr>
      <w:rFonts w:eastAsia="Times New Roman"/>
      <w:noProof/>
      <w:lang w:val="uk-UA" w:eastAsia="ru-RU"/>
    </w:rPr>
  </w:style>
  <w:style w:type="paragraph" w:styleId="ab">
    <w:name w:val="Body Text Indent"/>
    <w:link w:val="ac"/>
    <w:rsid w:val="00A66C09"/>
    <w:pPr>
      <w:spacing w:after="0" w:line="240" w:lineRule="auto"/>
      <w:ind w:firstLine="708"/>
      <w:jc w:val="both"/>
    </w:pPr>
    <w:rPr>
      <w:szCs w:val="24"/>
    </w:rPr>
  </w:style>
  <w:style w:type="character" w:customStyle="1" w:styleId="ac">
    <w:name w:val="Основной текст с отступом Знак"/>
    <w:basedOn w:val="a0"/>
    <w:link w:val="ab"/>
    <w:rsid w:val="00A66C09"/>
    <w:rPr>
      <w:rFonts w:eastAsia="Times New Roman"/>
      <w:szCs w:val="24"/>
      <w:lang w:val="uk-UA" w:eastAsia="ru-RU"/>
    </w:rPr>
  </w:style>
  <w:style w:type="paragraph" w:styleId="21">
    <w:name w:val="Body Text 2"/>
    <w:link w:val="22"/>
    <w:rsid w:val="00A66C09"/>
    <w:pPr>
      <w:spacing w:after="0" w:line="360" w:lineRule="auto"/>
      <w:jc w:val="both"/>
    </w:pPr>
    <w:rPr>
      <w:noProof/>
    </w:rPr>
  </w:style>
  <w:style w:type="character" w:customStyle="1" w:styleId="22">
    <w:name w:val="Основной текст 2 Знак"/>
    <w:basedOn w:val="a0"/>
    <w:link w:val="21"/>
    <w:rsid w:val="00A66C09"/>
    <w:rPr>
      <w:rFonts w:eastAsia="Times New Roman"/>
      <w:noProof/>
      <w:lang w:val="uk-UA" w:eastAsia="ru-RU"/>
    </w:rPr>
  </w:style>
  <w:style w:type="paragraph" w:styleId="23">
    <w:name w:val="Body Text Indent 2"/>
    <w:link w:val="24"/>
    <w:rsid w:val="00A66C09"/>
    <w:pPr>
      <w:spacing w:after="0" w:line="360" w:lineRule="auto"/>
      <w:ind w:left="40"/>
      <w:jc w:val="both"/>
    </w:pPr>
    <w:rPr>
      <w:noProof/>
    </w:rPr>
  </w:style>
  <w:style w:type="character" w:customStyle="1" w:styleId="24">
    <w:name w:val="Основной текст с отступом 2 Знак"/>
    <w:basedOn w:val="a0"/>
    <w:link w:val="23"/>
    <w:rsid w:val="00A66C09"/>
    <w:rPr>
      <w:rFonts w:eastAsia="Times New Roman"/>
      <w:noProof/>
      <w:lang w:val="uk-UA" w:eastAsia="ru-RU"/>
    </w:rPr>
  </w:style>
  <w:style w:type="paragraph" w:customStyle="1" w:styleId="FR1">
    <w:name w:val="FR1"/>
    <w:rsid w:val="00A66C09"/>
    <w:pPr>
      <w:widowControl w:val="0"/>
      <w:autoSpaceDE w:val="0"/>
      <w:autoSpaceDN w:val="0"/>
      <w:adjustRightInd w:val="0"/>
      <w:spacing w:before="340" w:after="0" w:line="240" w:lineRule="auto"/>
      <w:ind w:left="200"/>
    </w:pPr>
    <w:rPr>
      <w:rFonts w:ascii="Arial" w:hAnsi="Arial" w:cs="Arial"/>
      <w:b/>
      <w:bCs/>
      <w:sz w:val="24"/>
      <w:szCs w:val="24"/>
    </w:rPr>
  </w:style>
  <w:style w:type="paragraph" w:customStyle="1" w:styleId="12">
    <w:name w:val="Абзац списка1"/>
    <w:rsid w:val="00A66C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d">
    <w:name w:val="page number"/>
    <w:rsid w:val="00A66C09"/>
    <w:rPr>
      <w:rFonts w:cs="Times New Roman"/>
    </w:rPr>
  </w:style>
  <w:style w:type="paragraph" w:styleId="ae">
    <w:name w:val="List Paragraph"/>
    <w:uiPriority w:val="1"/>
    <w:qFormat/>
    <w:rsid w:val="00A66C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">
    <w:name w:val="Hyperlink"/>
    <w:uiPriority w:val="99"/>
    <w:unhideWhenUsed/>
    <w:rsid w:val="00A66C09"/>
    <w:rPr>
      <w:color w:val="0000FF"/>
      <w:u w:val="single"/>
    </w:rPr>
  </w:style>
  <w:style w:type="table" w:styleId="af0">
    <w:name w:val="Table Grid"/>
    <w:basedOn w:val="a1"/>
    <w:uiPriority w:val="59"/>
    <w:rsid w:val="00A66C09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uiPriority w:val="99"/>
    <w:rsid w:val="00A66C0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uiPriority w:val="99"/>
    <w:rsid w:val="00A66C09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Arial Black" w:hAnsi="Arial Black"/>
      <w:sz w:val="24"/>
      <w:szCs w:val="24"/>
    </w:rPr>
  </w:style>
  <w:style w:type="character" w:customStyle="1" w:styleId="FontStyle41">
    <w:name w:val="Font Style41"/>
    <w:uiPriority w:val="99"/>
    <w:rsid w:val="00A66C0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4">
    <w:name w:val="Font Style44"/>
    <w:uiPriority w:val="99"/>
    <w:rsid w:val="00A66C09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32">
    <w:name w:val="Style32"/>
    <w:uiPriority w:val="99"/>
    <w:rsid w:val="00A66C09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styleId="af1">
    <w:name w:val="Emphasis"/>
    <w:uiPriority w:val="20"/>
    <w:qFormat/>
    <w:rsid w:val="00A66C09"/>
    <w:rPr>
      <w:i/>
      <w:iCs/>
    </w:rPr>
  </w:style>
  <w:style w:type="character" w:customStyle="1" w:styleId="apple-converted-space">
    <w:name w:val="apple-converted-space"/>
    <w:basedOn w:val="a0"/>
    <w:rsid w:val="00A66C09"/>
  </w:style>
  <w:style w:type="character" w:styleId="af2">
    <w:name w:val="Strong"/>
    <w:uiPriority w:val="22"/>
    <w:qFormat/>
    <w:rsid w:val="00A66C09"/>
    <w:rPr>
      <w:b/>
      <w:bCs/>
    </w:rPr>
  </w:style>
  <w:style w:type="paragraph" w:customStyle="1" w:styleId="FR2">
    <w:name w:val="FR2"/>
    <w:uiPriority w:val="99"/>
    <w:rsid w:val="00E47A0B"/>
    <w:pPr>
      <w:widowControl w:val="0"/>
      <w:autoSpaceDE w:val="0"/>
      <w:autoSpaceDN w:val="0"/>
      <w:adjustRightInd w:val="0"/>
      <w:spacing w:before="160" w:after="0" w:line="240" w:lineRule="auto"/>
      <w:jc w:val="both"/>
    </w:pPr>
    <w:rPr>
      <w:rFonts w:ascii="Arial" w:hAnsi="Arial" w:cs="Arial"/>
      <w:noProof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47A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uk-UA"/>
    </w:rPr>
  </w:style>
  <w:style w:type="character" w:customStyle="1" w:styleId="citation">
    <w:name w:val="citation"/>
    <w:basedOn w:val="a0"/>
    <w:rsid w:val="00F93719"/>
  </w:style>
  <w:style w:type="character" w:customStyle="1" w:styleId="detail-tabs-i-title-inner">
    <w:name w:val="detail-tabs-i-title-inner"/>
    <w:basedOn w:val="a0"/>
    <w:rsid w:val="00F93719"/>
  </w:style>
  <w:style w:type="character" w:customStyle="1" w:styleId="chars-value-inner">
    <w:name w:val="chars-value-inner"/>
    <w:basedOn w:val="a0"/>
    <w:rsid w:val="00F93719"/>
  </w:style>
  <w:style w:type="paragraph" w:styleId="af3">
    <w:name w:val="Normal (Web)"/>
    <w:uiPriority w:val="99"/>
    <w:unhideWhenUsed/>
    <w:rsid w:val="0097377B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af4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DF0AD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ru-RU"/>
    </w:rPr>
  </w:style>
  <w:style w:type="paragraph" w:styleId="afc">
    <w:name w:val="Balloon Text"/>
    <w:link w:val="afd"/>
    <w:uiPriority w:val="99"/>
    <w:semiHidden/>
    <w:unhideWhenUsed/>
    <w:rsid w:val="00403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030A6"/>
    <w:rPr>
      <w:rFonts w:ascii="Segoe UI" w:hAnsi="Segoe UI" w:cs="Segoe UI"/>
      <w:sz w:val="18"/>
      <w:szCs w:val="18"/>
    </w:rPr>
  </w:style>
  <w:style w:type="table" w:customStyle="1" w:styleId="afe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TableParagraph">
    <w:name w:val="Table Paragraph"/>
    <w:uiPriority w:val="1"/>
    <w:qFormat/>
    <w:rsid w:val="00B614A7"/>
    <w:pPr>
      <w:widowControl w:val="0"/>
      <w:autoSpaceDE w:val="0"/>
      <w:autoSpaceDN w:val="0"/>
      <w:spacing w:after="0" w:line="240" w:lineRule="auto"/>
    </w:pPr>
    <w:rPr>
      <w:sz w:val="22"/>
      <w:szCs w:val="22"/>
      <w:lang w:eastAsia="en-US"/>
    </w:rPr>
  </w:style>
  <w:style w:type="character" w:customStyle="1" w:styleId="13">
    <w:name w:val="Незакрита згадка1"/>
    <w:basedOn w:val="a0"/>
    <w:uiPriority w:val="99"/>
    <w:semiHidden/>
    <w:unhideWhenUsed/>
    <w:rsid w:val="00574C13"/>
    <w:rPr>
      <w:color w:val="605E5C"/>
      <w:shd w:val="clear" w:color="auto" w:fill="E1DFDD"/>
    </w:rPr>
  </w:style>
  <w:style w:type="table" w:customStyle="1" w:styleId="TableNormal10">
    <w:name w:val="Table Normal1"/>
    <w:uiPriority w:val="2"/>
    <w:semiHidden/>
    <w:unhideWhenUsed/>
    <w:qFormat/>
    <w:rsid w:val="002C7EF1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3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3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3">
    <w:basedOn w:val="TableNormal2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f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unicef.org/ukraine/stories/nonstandardways-to-develop-critical-thinking" TargetMode="External"/><Relationship Id="rId1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spp.org.ua/wp-content/uploads/2021/02/chaplinska-mono-2020.pdf" TargetMode="Externa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hyperlink" Target="https://library.gov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ibrary.knu.ua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library.ukma.edu.ua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ibrarynmu.com/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4PP39y3UJVZEESvmOea1ePnYA==">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4750</Words>
  <Characters>27080</Characters>
  <Application>Microsoft Office Word</Application>
  <DocSecurity>0</DocSecurity>
  <Lines>225</Lines>
  <Paragraphs>63</Paragraphs>
  <ScaleCrop>false</ScaleCrop>
  <Company/>
  <LinksUpToDate>false</LinksUpToDate>
  <CharactersWithSpaces>31767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2</cp:revision>
  <dcterms:created xsi:type="dcterms:W3CDTF">2025-09-07T22:01:00Z</dcterms:created>
  <dcterms:modified xsi:type="dcterms:W3CDTF">2025-10-29T18:02:00Z</dcterms:modified>
</cp:coreProperties>
</file>