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29B7" w:rsidRDefault="00B1130C">
      <w:pPr>
        <w:spacing w:after="0" w:line="276" w:lineRule="auto"/>
        <w:ind w:left="-567" w:right="-285"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t>НА</w:t>
      </w:r>
      <w:r>
        <w:rPr>
          <w:rFonts w:ascii="Times New Roman" w:eastAsia="Times New Roman" w:hAnsi="Times New Roman" w:cs="Times New Roman"/>
          <w:b/>
          <w:color w:val="000000"/>
          <w:sz w:val="28"/>
          <w:szCs w:val="28"/>
        </w:rPr>
        <w:t>ЦІОНАЛЬНИЙ МЕДИЧНИЙ УНІВЕРСИТЕТ ІМЕНІ О.О. БОГОМОЛЬЦЯ</w:t>
      </w:r>
    </w:p>
    <w:p w:rsidR="001B29B7" w:rsidRDefault="00B1130C">
      <w:pPr>
        <w:pStyle w:val="a3"/>
        <w:keepNext w:val="0"/>
        <w:keepLines w:val="0"/>
        <w:spacing w:before="0" w:after="0" w:line="240" w:lineRule="auto"/>
        <w:jc w:val="center"/>
        <w:rPr>
          <w:rFonts w:ascii="Times New Roman" w:eastAsia="Times New Roman" w:hAnsi="Times New Roman" w:cs="Times New Roman"/>
          <w:b w:val="0"/>
          <w:sz w:val="28"/>
          <w:szCs w:val="28"/>
        </w:rPr>
      </w:pPr>
      <w:r>
        <w:rPr>
          <w:rFonts w:ascii="Times New Roman" w:eastAsia="Times New Roman" w:hAnsi="Times New Roman" w:cs="Times New Roman"/>
          <w:sz w:val="28"/>
          <w:szCs w:val="28"/>
        </w:rPr>
        <w:t xml:space="preserve">Навчально-науковий інститут психічного здоров’я </w:t>
      </w:r>
    </w:p>
    <w:p w:rsidR="001B29B7" w:rsidRDefault="00B1130C">
      <w:pPr>
        <w:spacing w:after="0"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Кафедра загальної і медичної психології</w:t>
      </w:r>
    </w:p>
    <w:p w:rsidR="001B29B7" w:rsidRDefault="001B29B7">
      <w:pPr>
        <w:spacing w:after="0" w:line="276" w:lineRule="auto"/>
        <w:ind w:left="1" w:hanging="3"/>
        <w:jc w:val="right"/>
        <w:rPr>
          <w:rFonts w:ascii="Times New Roman" w:eastAsia="Times New Roman" w:hAnsi="Times New Roman" w:cs="Times New Roman"/>
          <w:color w:val="000000"/>
          <w:sz w:val="28"/>
          <w:szCs w:val="28"/>
        </w:rPr>
      </w:pPr>
    </w:p>
    <w:p w:rsidR="001B29B7" w:rsidRDefault="001B29B7">
      <w:pPr>
        <w:spacing w:after="0" w:line="276" w:lineRule="auto"/>
        <w:ind w:left="1" w:hanging="3"/>
        <w:jc w:val="right"/>
        <w:rPr>
          <w:rFonts w:ascii="Times New Roman" w:eastAsia="Times New Roman" w:hAnsi="Times New Roman" w:cs="Times New Roman"/>
          <w:color w:val="000000"/>
          <w:sz w:val="28"/>
          <w:szCs w:val="28"/>
        </w:rPr>
      </w:pPr>
    </w:p>
    <w:p w:rsidR="001B29B7" w:rsidRDefault="001B29B7">
      <w:pPr>
        <w:spacing w:after="0" w:line="276" w:lineRule="auto"/>
        <w:ind w:left="1" w:hanging="3"/>
        <w:jc w:val="right"/>
        <w:rPr>
          <w:rFonts w:ascii="Times New Roman" w:eastAsia="Times New Roman" w:hAnsi="Times New Roman" w:cs="Times New Roman"/>
          <w:color w:val="000000"/>
          <w:sz w:val="28"/>
          <w:szCs w:val="28"/>
        </w:rPr>
      </w:pPr>
    </w:p>
    <w:p w:rsidR="001B29B7" w:rsidRDefault="00B1130C">
      <w:pPr>
        <w:spacing w:after="0" w:line="276"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ЗАТВЕРДЖУЮ</w:t>
      </w:r>
    </w:p>
    <w:p w:rsidR="001B29B7" w:rsidRDefault="00B1130C">
      <w:pPr>
        <w:spacing w:after="0" w:line="276"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Проректор закладу вищої освіти </w:t>
      </w:r>
    </w:p>
    <w:p w:rsidR="001B29B7" w:rsidRDefault="00B1130C">
      <w:pPr>
        <w:spacing w:after="0" w:line="276"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 медичного університету</w:t>
      </w:r>
    </w:p>
    <w:p w:rsidR="001B29B7" w:rsidRDefault="00B1130C">
      <w:pPr>
        <w:spacing w:after="0" w:line="276"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імені О.О. Богомольця</w:t>
      </w:r>
    </w:p>
    <w:p w:rsidR="001B29B7" w:rsidRDefault="00B1130C">
      <w:pPr>
        <w:spacing w:after="0" w:line="276"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науково-педагогічної та навчальної роботи, </w:t>
      </w:r>
    </w:p>
    <w:p w:rsidR="001B29B7" w:rsidRDefault="00B1130C">
      <w:pPr>
        <w:spacing w:after="0" w:line="276"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доктор медичних наук, професор </w:t>
      </w:r>
    </w:p>
    <w:p w:rsidR="001B29B7" w:rsidRDefault="00B1130C">
      <w:pPr>
        <w:spacing w:after="0" w:line="276" w:lineRule="auto"/>
        <w:ind w:firstLine="3544"/>
        <w:rPr>
          <w:rFonts w:ascii="Times New Roman" w:eastAsia="Times New Roman" w:hAnsi="Times New Roman" w:cs="Times New Roman"/>
          <w:sz w:val="24"/>
          <w:szCs w:val="24"/>
        </w:rPr>
      </w:pPr>
      <w:r>
        <w:rPr>
          <w:rFonts w:ascii="Times New Roman" w:eastAsia="Times New Roman" w:hAnsi="Times New Roman" w:cs="Times New Roman"/>
          <w:sz w:val="28"/>
          <w:szCs w:val="28"/>
        </w:rPr>
        <w:t>Олег ВЛАСЕНКО</w:t>
      </w:r>
    </w:p>
    <w:p w:rsidR="001B29B7" w:rsidRDefault="001B29B7">
      <w:pPr>
        <w:widowControl w:val="0"/>
        <w:spacing w:after="0" w:line="276" w:lineRule="auto"/>
        <w:ind w:firstLine="709"/>
        <w:rPr>
          <w:rFonts w:ascii="Times New Roman" w:eastAsia="Times New Roman" w:hAnsi="Times New Roman" w:cs="Times New Roman"/>
          <w:sz w:val="28"/>
          <w:szCs w:val="28"/>
        </w:rPr>
      </w:pPr>
    </w:p>
    <w:p w:rsidR="001B29B7" w:rsidRDefault="001B29B7">
      <w:pPr>
        <w:widowControl w:val="0"/>
        <w:spacing w:after="0" w:line="276" w:lineRule="auto"/>
        <w:ind w:firstLine="709"/>
        <w:rPr>
          <w:rFonts w:ascii="Times New Roman" w:eastAsia="Times New Roman" w:hAnsi="Times New Roman" w:cs="Times New Roman"/>
          <w:sz w:val="28"/>
          <w:szCs w:val="28"/>
        </w:rPr>
      </w:pPr>
    </w:p>
    <w:p w:rsidR="001B29B7" w:rsidRDefault="001B29B7">
      <w:pPr>
        <w:widowControl w:val="0"/>
        <w:shd w:val="clear" w:color="auto" w:fill="FFFFFF"/>
        <w:spacing w:after="0" w:line="276" w:lineRule="auto"/>
        <w:ind w:firstLine="709"/>
        <w:jc w:val="center"/>
        <w:rPr>
          <w:rFonts w:ascii="Times New Roman" w:eastAsia="Times New Roman" w:hAnsi="Times New Roman" w:cs="Times New Roman"/>
          <w:sz w:val="28"/>
          <w:szCs w:val="28"/>
        </w:rPr>
      </w:pPr>
    </w:p>
    <w:p w:rsidR="001B29B7" w:rsidRDefault="00B1130C">
      <w:pPr>
        <w:widowControl w:val="0"/>
        <w:shd w:val="clear" w:color="auto" w:fill="FFFFFF"/>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РОБОЧА ПРОГРАМА НАВЧАЛЬНОЇ ДИСЦИПЛІНИ</w:t>
      </w:r>
    </w:p>
    <w:p w:rsidR="001B29B7" w:rsidRDefault="001B29B7">
      <w:pPr>
        <w:widowControl w:val="0"/>
        <w:spacing w:after="0" w:line="276" w:lineRule="auto"/>
        <w:ind w:firstLine="709"/>
        <w:rPr>
          <w:rFonts w:ascii="Times New Roman" w:eastAsia="Times New Roman" w:hAnsi="Times New Roman" w:cs="Times New Roman"/>
          <w:sz w:val="28"/>
          <w:szCs w:val="28"/>
        </w:rPr>
      </w:pPr>
    </w:p>
    <w:p w:rsidR="001B29B7" w:rsidRDefault="00B1130C">
      <w:pPr>
        <w:widowControl w:val="0"/>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«ПСИХОЛОГІЯ ОБДАРОВАНОСТІ»</w:t>
      </w:r>
    </w:p>
    <w:p w:rsidR="001B29B7" w:rsidRDefault="001B29B7">
      <w:pPr>
        <w:widowControl w:val="0"/>
        <w:shd w:val="clear" w:color="auto" w:fill="FFFFFF"/>
        <w:spacing w:after="0" w:line="276" w:lineRule="auto"/>
        <w:ind w:firstLine="709"/>
        <w:jc w:val="center"/>
        <w:rPr>
          <w:rFonts w:ascii="Times New Roman" w:eastAsia="Times New Roman" w:hAnsi="Times New Roman" w:cs="Times New Roman"/>
          <w:b/>
          <w:sz w:val="36"/>
          <w:szCs w:val="36"/>
        </w:rPr>
      </w:pPr>
    </w:p>
    <w:p w:rsidR="001B29B7" w:rsidRDefault="001B29B7">
      <w:pPr>
        <w:widowControl w:val="0"/>
        <w:shd w:val="clear" w:color="auto" w:fill="FFFFFF"/>
        <w:spacing w:after="0" w:line="276" w:lineRule="auto"/>
        <w:ind w:firstLine="709"/>
        <w:jc w:val="center"/>
        <w:rPr>
          <w:rFonts w:ascii="Times New Roman" w:eastAsia="Times New Roman" w:hAnsi="Times New Roman" w:cs="Times New Roman"/>
          <w:b/>
          <w:sz w:val="28"/>
          <w:szCs w:val="28"/>
        </w:rPr>
      </w:pPr>
    </w:p>
    <w:p w:rsidR="001B29B7" w:rsidRDefault="00B1130C">
      <w:pPr>
        <w:widowControl w:val="0"/>
        <w:spacing w:after="0"/>
        <w:ind w:left="1276" w:hanging="3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Освітній рівень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u w:val="single"/>
        </w:rPr>
        <w:t>другий (магістерський)</w:t>
      </w:r>
    </w:p>
    <w:p w:rsidR="001B29B7" w:rsidRDefault="00B1130C">
      <w:pPr>
        <w:widowControl w:val="0"/>
        <w:spacing w:after="0"/>
        <w:ind w:left="1276" w:hanging="340"/>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Галузь знань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u w:val="single"/>
        </w:rPr>
        <w:t>І «Охорона здоров’я та соціальне</w:t>
      </w:r>
    </w:p>
    <w:p w:rsidR="001B29B7" w:rsidRDefault="00B1130C">
      <w:pPr>
        <w:widowControl w:val="0"/>
        <w:spacing w:after="0"/>
        <w:ind w:left="3436" w:firstLine="163"/>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забезпечення»</w:t>
      </w:r>
    </w:p>
    <w:p w:rsidR="001B29B7" w:rsidRDefault="00B1130C">
      <w:pPr>
        <w:widowControl w:val="0"/>
        <w:spacing w:after="0"/>
        <w:ind w:left="1276" w:hanging="3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Спеціальність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u w:val="single"/>
        </w:rPr>
        <w:t>І4 «Медична психологія»</w:t>
      </w:r>
    </w:p>
    <w:p w:rsidR="001B29B7" w:rsidRDefault="00B1130C">
      <w:pPr>
        <w:spacing w:after="0"/>
        <w:ind w:left="3600" w:hanging="2670"/>
        <w:rPr>
          <w:rFonts w:ascii="Times New Roman" w:eastAsia="Times New Roman" w:hAnsi="Times New Roman" w:cs="Times New Roman"/>
          <w:sz w:val="28"/>
          <w:szCs w:val="28"/>
          <w:u w:val="single"/>
        </w:rPr>
      </w:pPr>
      <w:bookmarkStart w:id="0" w:name="_heading=h.p5y0yxumhc8v" w:colFirst="0" w:colLast="0"/>
      <w:bookmarkEnd w:id="0"/>
      <w:r>
        <w:rPr>
          <w:rFonts w:ascii="Times New Roman" w:eastAsia="Times New Roman" w:hAnsi="Times New Roman" w:cs="Times New Roman"/>
          <w:sz w:val="28"/>
          <w:szCs w:val="28"/>
        </w:rPr>
        <w:t xml:space="preserve">Освітня програма </w:t>
      </w:r>
      <w:r>
        <w:rPr>
          <w:rFonts w:ascii="Times New Roman" w:eastAsia="Times New Roman" w:hAnsi="Times New Roman" w:cs="Times New Roman"/>
          <w:sz w:val="28"/>
          <w:szCs w:val="28"/>
        </w:rPr>
        <w:tab/>
      </w:r>
      <w:r>
        <w:rPr>
          <w:rFonts w:ascii="Times New Roman" w:eastAsia="Times New Roman" w:hAnsi="Times New Roman" w:cs="Times New Roman"/>
          <w:sz w:val="28"/>
          <w:szCs w:val="28"/>
          <w:u w:val="single"/>
        </w:rPr>
        <w:t>Освітньо-професійна програма І «Охорона здоров’я та соціальне забезпечення» другого </w:t>
      </w:r>
    </w:p>
    <w:p w:rsidR="001B29B7" w:rsidRDefault="00B1130C">
      <w:pPr>
        <w:spacing w:after="0"/>
        <w:ind w:left="3686" w:hanging="2693"/>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u w:val="single"/>
        </w:rPr>
        <w:t>(магістерського) рівня вищої освіти </w:t>
      </w:r>
    </w:p>
    <w:p w:rsidR="001B29B7" w:rsidRDefault="00B1130C">
      <w:pPr>
        <w:spacing w:after="0"/>
        <w:ind w:left="3686" w:hanging="2693"/>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u w:val="single"/>
        </w:rPr>
        <w:t>І4 «Медична психологія»</w:t>
      </w:r>
    </w:p>
    <w:p w:rsidR="001B29B7" w:rsidRDefault="001B29B7">
      <w:pPr>
        <w:widowControl w:val="0"/>
        <w:spacing w:line="256" w:lineRule="auto"/>
        <w:ind w:left="1" w:right="141" w:hanging="3"/>
        <w:jc w:val="center"/>
        <w:rPr>
          <w:color w:val="0D0D0D"/>
          <w:sz w:val="28"/>
          <w:szCs w:val="28"/>
        </w:rPr>
      </w:pPr>
    </w:p>
    <w:p w:rsidR="001B29B7" w:rsidRDefault="001B29B7">
      <w:pPr>
        <w:pBdr>
          <w:top w:val="nil"/>
          <w:left w:val="nil"/>
          <w:bottom w:val="nil"/>
          <w:right w:val="nil"/>
          <w:between w:val="nil"/>
        </w:pBdr>
        <w:spacing w:after="0"/>
        <w:ind w:left="-2" w:hanging="3"/>
        <w:rPr>
          <w:rFonts w:ascii="Times New Roman" w:eastAsia="Times New Roman" w:hAnsi="Times New Roman" w:cs="Times New Roman"/>
          <w:b/>
          <w:color w:val="000000"/>
          <w:sz w:val="24"/>
          <w:szCs w:val="24"/>
        </w:rPr>
      </w:pPr>
    </w:p>
    <w:p w:rsidR="001B29B7" w:rsidRDefault="001B29B7">
      <w:pPr>
        <w:spacing w:after="0" w:line="276" w:lineRule="auto"/>
        <w:jc w:val="center"/>
        <w:rPr>
          <w:rFonts w:ascii="Times New Roman" w:eastAsia="Times New Roman" w:hAnsi="Times New Roman" w:cs="Times New Roman"/>
          <w:sz w:val="28"/>
          <w:szCs w:val="28"/>
        </w:rPr>
      </w:pPr>
    </w:p>
    <w:p w:rsidR="001B29B7" w:rsidRDefault="001B29B7">
      <w:pPr>
        <w:widowControl w:val="0"/>
        <w:spacing w:after="0" w:line="276" w:lineRule="auto"/>
        <w:ind w:firstLine="709"/>
        <w:jc w:val="center"/>
        <w:rPr>
          <w:rFonts w:ascii="Times New Roman" w:eastAsia="Times New Roman" w:hAnsi="Times New Roman" w:cs="Times New Roman"/>
          <w:b/>
          <w:sz w:val="28"/>
          <w:szCs w:val="28"/>
        </w:rPr>
      </w:pPr>
    </w:p>
    <w:p w:rsidR="001B29B7" w:rsidRDefault="001B29B7">
      <w:pPr>
        <w:widowControl w:val="0"/>
        <w:spacing w:after="0" w:line="276" w:lineRule="auto"/>
        <w:ind w:firstLine="709"/>
        <w:jc w:val="center"/>
        <w:rPr>
          <w:rFonts w:ascii="Times New Roman" w:eastAsia="Times New Roman" w:hAnsi="Times New Roman" w:cs="Times New Roman"/>
          <w:b/>
          <w:sz w:val="28"/>
          <w:szCs w:val="28"/>
        </w:rPr>
      </w:pPr>
    </w:p>
    <w:p w:rsidR="001B29B7" w:rsidRDefault="001B29B7">
      <w:pPr>
        <w:widowControl w:val="0"/>
        <w:spacing w:after="0" w:line="276" w:lineRule="auto"/>
        <w:ind w:firstLine="709"/>
        <w:jc w:val="center"/>
        <w:rPr>
          <w:rFonts w:ascii="Times New Roman" w:eastAsia="Times New Roman" w:hAnsi="Times New Roman" w:cs="Times New Roman"/>
          <w:b/>
          <w:sz w:val="28"/>
          <w:szCs w:val="28"/>
        </w:rPr>
      </w:pPr>
    </w:p>
    <w:p w:rsidR="001B29B7" w:rsidRDefault="001B29B7">
      <w:pPr>
        <w:widowControl w:val="0"/>
        <w:spacing w:after="0" w:line="276" w:lineRule="auto"/>
        <w:ind w:firstLine="709"/>
        <w:jc w:val="center"/>
        <w:rPr>
          <w:rFonts w:ascii="Times New Roman" w:eastAsia="Times New Roman" w:hAnsi="Times New Roman" w:cs="Times New Roman"/>
          <w:b/>
          <w:sz w:val="28"/>
          <w:szCs w:val="28"/>
        </w:rPr>
      </w:pPr>
    </w:p>
    <w:p w:rsidR="001B29B7" w:rsidRDefault="001B29B7">
      <w:pPr>
        <w:widowControl w:val="0"/>
        <w:spacing w:after="0" w:line="276" w:lineRule="auto"/>
        <w:ind w:firstLine="709"/>
        <w:jc w:val="center"/>
        <w:rPr>
          <w:rFonts w:ascii="Times New Roman" w:eastAsia="Times New Roman" w:hAnsi="Times New Roman" w:cs="Times New Roman"/>
          <w:b/>
          <w:sz w:val="28"/>
          <w:szCs w:val="28"/>
        </w:rPr>
      </w:pPr>
    </w:p>
    <w:p w:rsidR="001B29B7" w:rsidRDefault="001B29B7">
      <w:pPr>
        <w:widowControl w:val="0"/>
        <w:spacing w:after="0" w:line="276" w:lineRule="auto"/>
        <w:ind w:firstLine="709"/>
        <w:jc w:val="center"/>
        <w:rPr>
          <w:rFonts w:ascii="Times New Roman" w:eastAsia="Times New Roman" w:hAnsi="Times New Roman" w:cs="Times New Roman"/>
          <w:b/>
          <w:sz w:val="28"/>
          <w:szCs w:val="28"/>
        </w:rPr>
      </w:pPr>
    </w:p>
    <w:p w:rsidR="001B29B7" w:rsidRDefault="00B1130C">
      <w:pPr>
        <w:widowControl w:val="0"/>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2025 - 2026 навчальний рік</w:t>
      </w:r>
    </w:p>
    <w:p w:rsidR="001B29B7" w:rsidRDefault="00B1130C">
      <w:pPr>
        <w:widowControl w:val="0"/>
        <w:spacing w:after="0" w:line="360" w:lineRule="auto"/>
        <w:ind w:firstLine="720"/>
        <w:jc w:val="both"/>
        <w:rPr>
          <w:rFonts w:ascii="Times New Roman" w:eastAsia="Times New Roman" w:hAnsi="Times New Roman" w:cs="Times New Roman"/>
          <w:b/>
          <w:sz w:val="32"/>
          <w:szCs w:val="32"/>
        </w:rPr>
      </w:pPr>
      <w:r>
        <w:br w:type="page"/>
      </w:r>
      <w:r>
        <w:rPr>
          <w:rFonts w:ascii="Times New Roman" w:eastAsia="Times New Roman" w:hAnsi="Times New Roman" w:cs="Times New Roman"/>
          <w:color w:val="0D0D0D"/>
          <w:sz w:val="28"/>
          <w:szCs w:val="28"/>
        </w:rPr>
        <w:lastRenderedPageBreak/>
        <w:t xml:space="preserve">Робоча програма навчальної дисципліни </w:t>
      </w:r>
      <w:r>
        <w:rPr>
          <w:rFonts w:ascii="Times New Roman" w:eastAsia="Times New Roman" w:hAnsi="Times New Roman" w:cs="Times New Roman"/>
          <w:b/>
          <w:sz w:val="28"/>
          <w:szCs w:val="28"/>
        </w:rPr>
        <w:t>«Психологія обдарованості»</w:t>
      </w:r>
      <w:r>
        <w:rPr>
          <w:rFonts w:ascii="Times New Roman" w:eastAsia="Times New Roman" w:hAnsi="Times New Roman" w:cs="Times New Roman"/>
          <w:sz w:val="28"/>
          <w:szCs w:val="28"/>
        </w:rPr>
        <w:t xml:space="preserve"> для студентів за напрямом підготовки фахівців </w:t>
      </w:r>
      <w:r>
        <w:rPr>
          <w:rFonts w:ascii="Times New Roman" w:eastAsia="Times New Roman" w:hAnsi="Times New Roman" w:cs="Times New Roman"/>
          <w:color w:val="0D0D0D"/>
          <w:sz w:val="28"/>
          <w:szCs w:val="28"/>
        </w:rPr>
        <w:t xml:space="preserve">другого (магістерського) рівня вищої освіти, спеціальності І4 « Медична психологія». </w:t>
      </w:r>
    </w:p>
    <w:p w:rsidR="001B29B7" w:rsidRDefault="001B29B7">
      <w:pPr>
        <w:widowControl w:val="0"/>
        <w:spacing w:after="0" w:line="360" w:lineRule="auto"/>
        <w:ind w:left="1" w:firstLine="708"/>
        <w:jc w:val="both"/>
        <w:rPr>
          <w:rFonts w:ascii="Times New Roman" w:eastAsia="Times New Roman" w:hAnsi="Times New Roman" w:cs="Times New Roman"/>
          <w:sz w:val="28"/>
          <w:szCs w:val="28"/>
        </w:rPr>
      </w:pPr>
    </w:p>
    <w:p w:rsidR="001B29B7" w:rsidRDefault="00B1130C">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Розробники програми: </w:t>
      </w:r>
      <w:r>
        <w:rPr>
          <w:rFonts w:ascii="Times New Roman" w:eastAsia="Times New Roman" w:hAnsi="Times New Roman" w:cs="Times New Roman"/>
          <w:b/>
          <w:sz w:val="28"/>
          <w:szCs w:val="28"/>
        </w:rPr>
        <w:tab/>
      </w:r>
    </w:p>
    <w:p w:rsidR="001B29B7" w:rsidRDefault="00B1130C">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Прудка Л.М.,</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доцентка</w:t>
      </w:r>
      <w:proofErr w:type="spellEnd"/>
      <w:r>
        <w:rPr>
          <w:rFonts w:ascii="Times New Roman" w:eastAsia="Times New Roman" w:hAnsi="Times New Roman" w:cs="Times New Roman"/>
          <w:color w:val="000000"/>
          <w:sz w:val="28"/>
          <w:szCs w:val="28"/>
        </w:rPr>
        <w:t xml:space="preserve"> кафедри загальної і медичної психології Національного медичного університету імені О.О. Богомольця, кандидат педагогічних наук, доцент.  </w:t>
      </w:r>
      <w:r>
        <w:rPr>
          <w:rFonts w:ascii="Times New Roman" w:eastAsia="Times New Roman" w:hAnsi="Times New Roman" w:cs="Times New Roman"/>
          <w:b/>
          <w:sz w:val="28"/>
          <w:szCs w:val="28"/>
        </w:rPr>
        <w:tab/>
      </w:r>
    </w:p>
    <w:p w:rsidR="001B29B7" w:rsidRDefault="001B29B7">
      <w:pPr>
        <w:spacing w:after="0" w:line="360" w:lineRule="auto"/>
        <w:ind w:left="1" w:firstLine="708"/>
        <w:jc w:val="both"/>
        <w:rPr>
          <w:rFonts w:ascii="Times New Roman" w:eastAsia="Times New Roman" w:hAnsi="Times New Roman" w:cs="Times New Roman"/>
          <w:color w:val="0D0D0D"/>
          <w:sz w:val="32"/>
          <w:szCs w:val="32"/>
        </w:rPr>
      </w:pPr>
    </w:p>
    <w:p w:rsidR="001B29B7" w:rsidRDefault="00B1130C">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Робочу програму обговорено та схвалено на засіданні кафедри загальної та медичної психології</w:t>
      </w:r>
    </w:p>
    <w:p w:rsidR="001B29B7" w:rsidRDefault="00B1130C">
      <w:pPr>
        <w:spacing w:after="0" w:line="360" w:lineRule="auto"/>
        <w:ind w:left="2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Протокол від «28» серпня 2025 року №1</w:t>
      </w:r>
    </w:p>
    <w:p w:rsidR="001B29B7" w:rsidRDefault="00B1130C">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Робочу програму схвалено на засіданні Циклової методичної комісії з медико-психологічних дисциплін</w:t>
      </w:r>
    </w:p>
    <w:p w:rsidR="001B29B7" w:rsidRDefault="005E4BF5">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від «</w:t>
      </w:r>
      <w:r w:rsidR="00B1130C">
        <w:rPr>
          <w:rFonts w:ascii="Times New Roman" w:eastAsia="Times New Roman" w:hAnsi="Times New Roman" w:cs="Times New Roman"/>
          <w:sz w:val="28"/>
          <w:szCs w:val="28"/>
        </w:rPr>
        <w:t>02</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вересня</w:t>
      </w:r>
      <w:r w:rsidR="00B1130C">
        <w:rPr>
          <w:rFonts w:ascii="Times New Roman" w:eastAsia="Times New Roman" w:hAnsi="Times New Roman" w:cs="Times New Roman"/>
          <w:sz w:val="28"/>
          <w:szCs w:val="28"/>
        </w:rPr>
        <w:t xml:space="preserve"> 2025 року №1</w:t>
      </w:r>
    </w:p>
    <w:p w:rsidR="001B29B7" w:rsidRDefault="001B29B7">
      <w:pPr>
        <w:pBdr>
          <w:top w:val="nil"/>
          <w:left w:val="nil"/>
          <w:bottom w:val="nil"/>
          <w:right w:val="nil"/>
          <w:between w:val="nil"/>
        </w:pBdr>
        <w:spacing w:after="0" w:line="276" w:lineRule="auto"/>
        <w:ind w:left="1" w:right="141" w:hanging="3"/>
        <w:rPr>
          <w:rFonts w:ascii="Times New Roman" w:eastAsia="Times New Roman" w:hAnsi="Times New Roman" w:cs="Times New Roman"/>
          <w:color w:val="0D0D0D"/>
          <w:sz w:val="24"/>
          <w:szCs w:val="24"/>
        </w:rPr>
      </w:pPr>
    </w:p>
    <w:p w:rsidR="001B29B7" w:rsidRDefault="001B29B7">
      <w:pPr>
        <w:pBdr>
          <w:top w:val="nil"/>
          <w:left w:val="nil"/>
          <w:bottom w:val="nil"/>
          <w:right w:val="nil"/>
          <w:between w:val="nil"/>
        </w:pBdr>
        <w:spacing w:after="0" w:line="276" w:lineRule="auto"/>
        <w:ind w:left="1" w:right="141" w:hanging="3"/>
        <w:rPr>
          <w:rFonts w:ascii="Times New Roman" w:eastAsia="Times New Roman" w:hAnsi="Times New Roman" w:cs="Times New Roman"/>
          <w:color w:val="0D0D0D"/>
          <w:sz w:val="24"/>
          <w:szCs w:val="24"/>
        </w:rPr>
      </w:pPr>
    </w:p>
    <w:p w:rsidR="001B29B7" w:rsidRDefault="00B1130C">
      <w:pPr>
        <w:pBdr>
          <w:top w:val="nil"/>
          <w:left w:val="nil"/>
          <w:bottom w:val="nil"/>
          <w:right w:val="nil"/>
          <w:between w:val="nil"/>
        </w:pBdr>
        <w:spacing w:after="0" w:line="276" w:lineRule="auto"/>
        <w:ind w:left="1" w:right="141" w:hanging="3"/>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Завідувач кафедри загальної і медичної психології, </w:t>
      </w:r>
    </w:p>
    <w:p w:rsidR="001B29B7" w:rsidRDefault="00B1130C">
      <w:pPr>
        <w:pBdr>
          <w:top w:val="nil"/>
          <w:left w:val="nil"/>
          <w:bottom w:val="nil"/>
          <w:right w:val="nil"/>
          <w:between w:val="nil"/>
        </w:pBdr>
        <w:spacing w:after="0" w:line="276" w:lineRule="auto"/>
        <w:ind w:left="1" w:right="141" w:hanging="3"/>
        <w:rPr>
          <w:rFonts w:ascii="Times New Roman" w:eastAsia="Times New Roman" w:hAnsi="Times New Roman" w:cs="Times New Roman"/>
          <w:color w:val="0D0D0D"/>
          <w:sz w:val="28"/>
          <w:szCs w:val="28"/>
        </w:rPr>
      </w:pPr>
      <w:proofErr w:type="spellStart"/>
      <w:r>
        <w:rPr>
          <w:rFonts w:ascii="Times New Roman" w:eastAsia="Times New Roman" w:hAnsi="Times New Roman" w:cs="Times New Roman"/>
          <w:color w:val="0D0D0D"/>
          <w:sz w:val="28"/>
          <w:szCs w:val="28"/>
        </w:rPr>
        <w:t>д.мед.н</w:t>
      </w:r>
      <w:proofErr w:type="spellEnd"/>
      <w:r>
        <w:rPr>
          <w:rFonts w:ascii="Times New Roman" w:eastAsia="Times New Roman" w:hAnsi="Times New Roman" w:cs="Times New Roman"/>
          <w:color w:val="0D0D0D"/>
          <w:sz w:val="28"/>
          <w:szCs w:val="28"/>
        </w:rPr>
        <w:t xml:space="preserve">., професор </w:t>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t xml:space="preserve">      </w:t>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t xml:space="preserve">       М.М. Матяш</w:t>
      </w:r>
    </w:p>
    <w:p w:rsidR="001B29B7" w:rsidRDefault="001B29B7">
      <w:pPr>
        <w:pBdr>
          <w:top w:val="nil"/>
          <w:left w:val="nil"/>
          <w:bottom w:val="nil"/>
          <w:right w:val="nil"/>
          <w:between w:val="nil"/>
        </w:pBdr>
        <w:spacing w:after="0" w:line="276" w:lineRule="auto"/>
        <w:ind w:left="1" w:right="141" w:hanging="3"/>
        <w:rPr>
          <w:rFonts w:ascii="Times New Roman" w:eastAsia="Times New Roman" w:hAnsi="Times New Roman" w:cs="Times New Roman"/>
          <w:color w:val="0D0D0D"/>
          <w:sz w:val="28"/>
          <w:szCs w:val="28"/>
        </w:rPr>
      </w:pPr>
    </w:p>
    <w:p w:rsidR="001B29B7" w:rsidRDefault="00B1130C">
      <w:pPr>
        <w:pBdr>
          <w:top w:val="nil"/>
          <w:left w:val="nil"/>
          <w:bottom w:val="nil"/>
          <w:right w:val="nil"/>
          <w:between w:val="nil"/>
        </w:pBdr>
        <w:spacing w:after="0" w:line="276" w:lineRule="auto"/>
        <w:ind w:left="1" w:right="141" w:hanging="3"/>
        <w:jc w:val="both"/>
        <w:rPr>
          <w:rFonts w:ascii="Times New Roman" w:eastAsia="Times New Roman" w:hAnsi="Times New Roman" w:cs="Times New Roman"/>
          <w:sz w:val="28"/>
          <w:szCs w:val="28"/>
        </w:rPr>
      </w:pPr>
      <w:r>
        <w:rPr>
          <w:rFonts w:ascii="Times New Roman" w:eastAsia="Times New Roman" w:hAnsi="Times New Roman" w:cs="Times New Roman"/>
          <w:color w:val="0D0D0D"/>
          <w:sz w:val="28"/>
          <w:szCs w:val="28"/>
        </w:rPr>
        <w:t xml:space="preserve">Голова </w:t>
      </w:r>
      <w:r>
        <w:rPr>
          <w:rFonts w:ascii="Times New Roman" w:eastAsia="Times New Roman" w:hAnsi="Times New Roman" w:cs="Times New Roman"/>
          <w:sz w:val="28"/>
          <w:szCs w:val="28"/>
        </w:rPr>
        <w:t xml:space="preserve">Циклової методичної комісії </w:t>
      </w:r>
    </w:p>
    <w:p w:rsidR="001B29B7" w:rsidRDefault="00B1130C">
      <w:pPr>
        <w:pBdr>
          <w:top w:val="nil"/>
          <w:left w:val="nil"/>
          <w:bottom w:val="nil"/>
          <w:right w:val="nil"/>
          <w:between w:val="nil"/>
        </w:pBdr>
        <w:spacing w:after="0" w:line="276" w:lineRule="auto"/>
        <w:ind w:left="1" w:right="14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медико-психологічних дисциплін,</w:t>
      </w:r>
    </w:p>
    <w:p w:rsidR="001B29B7" w:rsidRDefault="00B1130C">
      <w:pPr>
        <w:pBdr>
          <w:top w:val="nil"/>
          <w:left w:val="nil"/>
          <w:bottom w:val="nil"/>
          <w:right w:val="nil"/>
          <w:between w:val="nil"/>
        </w:pBdr>
        <w:spacing w:after="0" w:line="276" w:lineRule="auto"/>
        <w:ind w:left="1" w:right="141" w:hanging="3"/>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д.мед.н</w:t>
      </w:r>
      <w:proofErr w:type="spellEnd"/>
      <w:r>
        <w:rPr>
          <w:rFonts w:ascii="Times New Roman" w:eastAsia="Times New Roman" w:hAnsi="Times New Roman" w:cs="Times New Roman"/>
          <w:sz w:val="28"/>
          <w:szCs w:val="28"/>
        </w:rPr>
        <w:t xml:space="preserve">., професор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В.Ю. Омелянович</w:t>
      </w:r>
    </w:p>
    <w:p w:rsidR="001B29B7" w:rsidRDefault="001B29B7">
      <w:pPr>
        <w:pBdr>
          <w:top w:val="nil"/>
          <w:left w:val="nil"/>
          <w:bottom w:val="nil"/>
          <w:right w:val="nil"/>
          <w:between w:val="nil"/>
        </w:pBdr>
        <w:spacing w:after="0" w:line="276" w:lineRule="auto"/>
        <w:ind w:left="1" w:right="141" w:hanging="3"/>
        <w:jc w:val="both"/>
        <w:rPr>
          <w:rFonts w:ascii="Times New Roman" w:eastAsia="Times New Roman" w:hAnsi="Times New Roman" w:cs="Times New Roman"/>
          <w:sz w:val="28"/>
          <w:szCs w:val="28"/>
        </w:rPr>
      </w:pPr>
    </w:p>
    <w:p w:rsidR="001B29B7" w:rsidRDefault="00B1130C">
      <w:pPr>
        <w:pBdr>
          <w:top w:val="nil"/>
          <w:left w:val="nil"/>
          <w:bottom w:val="nil"/>
          <w:right w:val="nil"/>
          <w:between w:val="nil"/>
        </w:pBdr>
        <w:spacing w:after="0" w:line="276" w:lineRule="auto"/>
        <w:ind w:left="1" w:right="14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Гарант освітньої (освітньо-професійної) програми,</w:t>
      </w:r>
    </w:p>
    <w:p w:rsidR="001B29B7" w:rsidRDefault="00B1130C">
      <w:pPr>
        <w:pBdr>
          <w:top w:val="nil"/>
          <w:left w:val="nil"/>
          <w:bottom w:val="nil"/>
          <w:right w:val="nil"/>
          <w:between w:val="nil"/>
        </w:pBdr>
        <w:spacing w:after="0" w:line="276" w:lineRule="auto"/>
        <w:ind w:left="1" w:right="141" w:hanging="3"/>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д.мед.н</w:t>
      </w:r>
      <w:proofErr w:type="spellEnd"/>
      <w:r>
        <w:rPr>
          <w:rFonts w:ascii="Times New Roman" w:eastAsia="Times New Roman" w:hAnsi="Times New Roman" w:cs="Times New Roman"/>
          <w:sz w:val="28"/>
          <w:szCs w:val="28"/>
        </w:rPr>
        <w:t>., доцент</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І.Р. </w:t>
      </w:r>
      <w:proofErr w:type="spellStart"/>
      <w:r>
        <w:rPr>
          <w:rFonts w:ascii="Times New Roman" w:eastAsia="Times New Roman" w:hAnsi="Times New Roman" w:cs="Times New Roman"/>
          <w:sz w:val="28"/>
          <w:szCs w:val="28"/>
        </w:rPr>
        <w:t>Мухаровська</w:t>
      </w:r>
      <w:proofErr w:type="spellEnd"/>
    </w:p>
    <w:p w:rsidR="001B29B7" w:rsidRDefault="001B29B7">
      <w:pPr>
        <w:pBdr>
          <w:top w:val="nil"/>
          <w:left w:val="nil"/>
          <w:bottom w:val="nil"/>
          <w:right w:val="nil"/>
          <w:between w:val="nil"/>
        </w:pBdr>
        <w:spacing w:after="0" w:line="276" w:lineRule="auto"/>
        <w:ind w:left="1" w:right="141" w:hanging="3"/>
        <w:jc w:val="both"/>
        <w:rPr>
          <w:rFonts w:ascii="Times New Roman" w:eastAsia="Times New Roman" w:hAnsi="Times New Roman" w:cs="Times New Roman"/>
          <w:sz w:val="28"/>
          <w:szCs w:val="28"/>
        </w:rPr>
      </w:pPr>
    </w:p>
    <w:p w:rsidR="001B29B7" w:rsidRDefault="00B1130C">
      <w:pPr>
        <w:pBdr>
          <w:top w:val="nil"/>
          <w:left w:val="nil"/>
          <w:bottom w:val="nil"/>
          <w:right w:val="nil"/>
          <w:between w:val="nil"/>
        </w:pBdr>
        <w:spacing w:after="0" w:line="276" w:lineRule="auto"/>
        <w:ind w:left="1" w:right="14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Начальник відділу навчально-методичної роботи,</w:t>
      </w:r>
    </w:p>
    <w:p w:rsidR="001B29B7" w:rsidRDefault="00B1130C">
      <w:pPr>
        <w:pBdr>
          <w:top w:val="nil"/>
          <w:left w:val="nil"/>
          <w:bottom w:val="nil"/>
          <w:right w:val="nil"/>
          <w:between w:val="nil"/>
        </w:pBdr>
        <w:spacing w:after="0" w:line="276" w:lineRule="auto"/>
        <w:ind w:left="1" w:right="14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ліцензування та акредитації, </w:t>
      </w:r>
      <w:proofErr w:type="spellStart"/>
      <w:r>
        <w:rPr>
          <w:rFonts w:ascii="Times New Roman" w:eastAsia="Times New Roman" w:hAnsi="Times New Roman" w:cs="Times New Roman"/>
          <w:sz w:val="28"/>
          <w:szCs w:val="28"/>
        </w:rPr>
        <w:t>PhD</w:t>
      </w:r>
      <w:proofErr w:type="spellEnd"/>
      <w:r>
        <w:rPr>
          <w:rFonts w:ascii="Times New Roman" w:eastAsia="Times New Roman" w:hAnsi="Times New Roman" w:cs="Times New Roman"/>
          <w:sz w:val="28"/>
          <w:szCs w:val="28"/>
        </w:rPr>
        <w:t xml:space="preserve">, доцент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І.І. Кучеренко</w:t>
      </w:r>
    </w:p>
    <w:p w:rsidR="001B29B7" w:rsidRDefault="001B29B7">
      <w:pPr>
        <w:widowControl w:val="0"/>
        <w:shd w:val="clear" w:color="auto" w:fill="FFFFFF"/>
        <w:spacing w:after="0" w:line="276" w:lineRule="auto"/>
        <w:ind w:left="1" w:hanging="1"/>
        <w:jc w:val="center"/>
        <w:rPr>
          <w:rFonts w:ascii="Times New Roman" w:eastAsia="Times New Roman" w:hAnsi="Times New Roman" w:cs="Times New Roman"/>
          <w:b/>
          <w:color w:val="000000"/>
          <w:sz w:val="28"/>
          <w:szCs w:val="28"/>
        </w:rPr>
      </w:pPr>
    </w:p>
    <w:p w:rsidR="001B29B7" w:rsidRDefault="001B29B7">
      <w:pPr>
        <w:widowControl w:val="0"/>
        <w:shd w:val="clear" w:color="auto" w:fill="FFFFFF"/>
        <w:spacing w:after="0" w:line="276" w:lineRule="auto"/>
        <w:ind w:left="1" w:hanging="1"/>
        <w:jc w:val="center"/>
        <w:rPr>
          <w:rFonts w:ascii="Times New Roman" w:eastAsia="Times New Roman" w:hAnsi="Times New Roman" w:cs="Times New Roman"/>
          <w:b/>
          <w:color w:val="000000"/>
          <w:sz w:val="28"/>
          <w:szCs w:val="28"/>
        </w:rPr>
      </w:pPr>
    </w:p>
    <w:p w:rsidR="001B29B7" w:rsidRDefault="001B29B7">
      <w:pPr>
        <w:widowControl w:val="0"/>
        <w:shd w:val="clear" w:color="auto" w:fill="FFFFFF"/>
        <w:spacing w:after="0" w:line="276" w:lineRule="auto"/>
        <w:ind w:left="1" w:hanging="1"/>
        <w:jc w:val="center"/>
        <w:rPr>
          <w:rFonts w:ascii="Times New Roman" w:eastAsia="Times New Roman" w:hAnsi="Times New Roman" w:cs="Times New Roman"/>
          <w:b/>
          <w:color w:val="000000"/>
          <w:sz w:val="28"/>
          <w:szCs w:val="28"/>
        </w:rPr>
      </w:pPr>
    </w:p>
    <w:p w:rsidR="001B29B7" w:rsidRDefault="001B29B7">
      <w:pPr>
        <w:widowControl w:val="0"/>
        <w:shd w:val="clear" w:color="auto" w:fill="FFFFFF"/>
        <w:spacing w:after="0" w:line="276" w:lineRule="auto"/>
        <w:ind w:left="1" w:hanging="1"/>
        <w:jc w:val="center"/>
        <w:rPr>
          <w:rFonts w:ascii="Times New Roman" w:eastAsia="Times New Roman" w:hAnsi="Times New Roman" w:cs="Times New Roman"/>
          <w:b/>
          <w:color w:val="000000"/>
          <w:sz w:val="28"/>
          <w:szCs w:val="28"/>
        </w:rPr>
      </w:pPr>
    </w:p>
    <w:p w:rsidR="001B29B7" w:rsidRDefault="001B29B7">
      <w:pPr>
        <w:widowControl w:val="0"/>
        <w:shd w:val="clear" w:color="auto" w:fill="FFFFFF"/>
        <w:spacing w:after="0" w:line="276" w:lineRule="auto"/>
        <w:ind w:left="1" w:hanging="1"/>
        <w:jc w:val="center"/>
        <w:rPr>
          <w:rFonts w:ascii="Times New Roman" w:eastAsia="Times New Roman" w:hAnsi="Times New Roman" w:cs="Times New Roman"/>
          <w:b/>
          <w:color w:val="000000"/>
          <w:sz w:val="28"/>
          <w:szCs w:val="28"/>
        </w:rPr>
      </w:pPr>
    </w:p>
    <w:p w:rsidR="001B29B7" w:rsidRDefault="00B1130C">
      <w:pPr>
        <w:widowControl w:val="0"/>
        <w:shd w:val="clear" w:color="auto" w:fill="FFFFFF"/>
        <w:spacing w:after="0" w:line="276" w:lineRule="auto"/>
        <w:ind w:left="1" w:hanging="1"/>
        <w:jc w:val="center"/>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lastRenderedPageBreak/>
        <w:t>1</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sz w:val="28"/>
          <w:szCs w:val="28"/>
        </w:rPr>
        <w:t>ОПИС НАВЧАЛЬНОЇ ДИСЦИПЛІНИ</w:t>
      </w:r>
    </w:p>
    <w:p w:rsidR="001B29B7" w:rsidRDefault="00B1130C">
      <w:pPr>
        <w:widowControl w:val="0"/>
        <w:shd w:val="clear" w:color="auto" w:fill="FFFFFF"/>
        <w:spacing w:line="276" w:lineRule="auto"/>
        <w:ind w:left="1" w:hanging="1"/>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sz w:val="28"/>
          <w:szCs w:val="28"/>
        </w:rPr>
        <w:t>ВК 1.10 Психологія обдарованості</w:t>
      </w:r>
    </w:p>
    <w:tbl>
      <w:tblPr>
        <w:tblStyle w:val="affff5"/>
        <w:tblW w:w="8595"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45"/>
        <w:gridCol w:w="2970"/>
        <w:gridCol w:w="1935"/>
        <w:gridCol w:w="1545"/>
      </w:tblGrid>
      <w:tr w:rsidR="001B29B7">
        <w:trPr>
          <w:trHeight w:val="613"/>
        </w:trPr>
        <w:tc>
          <w:tcPr>
            <w:tcW w:w="2145" w:type="dxa"/>
            <w:vMerge w:val="restart"/>
          </w:tcPr>
          <w:p w:rsidR="001B29B7" w:rsidRDefault="001B29B7">
            <w:pPr>
              <w:shd w:val="clear" w:color="auto" w:fill="FFFFFF"/>
              <w:spacing w:after="0" w:line="276" w:lineRule="auto"/>
              <w:ind w:hanging="2"/>
              <w:jc w:val="center"/>
              <w:rPr>
                <w:rFonts w:ascii="Times New Roman" w:eastAsia="Times New Roman" w:hAnsi="Times New Roman" w:cs="Times New Roman"/>
                <w:color w:val="000000"/>
                <w:sz w:val="28"/>
                <w:szCs w:val="28"/>
              </w:rPr>
            </w:pPr>
          </w:p>
          <w:p w:rsidR="001B29B7" w:rsidRDefault="00B1130C">
            <w:pPr>
              <w:shd w:val="clear" w:color="auto" w:fill="FFFFFF"/>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Найменування показників</w:t>
            </w:r>
          </w:p>
        </w:tc>
        <w:tc>
          <w:tcPr>
            <w:tcW w:w="2970" w:type="dxa"/>
            <w:vMerge w:val="restart"/>
          </w:tcPr>
          <w:p w:rsidR="001B29B7" w:rsidRDefault="00B1130C">
            <w:pPr>
              <w:shd w:val="clear" w:color="auto" w:fill="FFFFFF"/>
              <w:spacing w:before="5"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Галузь знань,</w:t>
            </w:r>
          </w:p>
          <w:p w:rsidR="001B29B7" w:rsidRDefault="00B1130C">
            <w:pPr>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спеціальність,</w:t>
            </w:r>
          </w:p>
          <w:p w:rsidR="001B29B7" w:rsidRDefault="00B1130C">
            <w:pPr>
              <w:widowControl w:val="0"/>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освітній рівень</w:t>
            </w:r>
          </w:p>
        </w:tc>
        <w:tc>
          <w:tcPr>
            <w:tcW w:w="3480" w:type="dxa"/>
            <w:gridSpan w:val="2"/>
          </w:tcPr>
          <w:p w:rsidR="001B29B7" w:rsidRDefault="00B1130C">
            <w:pPr>
              <w:spacing w:before="120"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Характеристика </w:t>
            </w:r>
          </w:p>
          <w:p w:rsidR="001B29B7" w:rsidRDefault="00B1130C">
            <w:pPr>
              <w:widowControl w:val="0"/>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навчальної дисципліни</w:t>
            </w:r>
          </w:p>
        </w:tc>
      </w:tr>
      <w:tr w:rsidR="001B29B7">
        <w:trPr>
          <w:trHeight w:val="390"/>
        </w:trPr>
        <w:tc>
          <w:tcPr>
            <w:tcW w:w="2145" w:type="dxa"/>
            <w:vMerge/>
          </w:tcPr>
          <w:p w:rsidR="001B29B7" w:rsidRDefault="001B29B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2970" w:type="dxa"/>
            <w:vMerge/>
          </w:tcPr>
          <w:p w:rsidR="001B29B7" w:rsidRDefault="001B29B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935" w:type="dxa"/>
          </w:tcPr>
          <w:p w:rsidR="001B29B7" w:rsidRDefault="00B1130C">
            <w:pPr>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Денна форма навчання </w:t>
            </w:r>
          </w:p>
        </w:tc>
        <w:tc>
          <w:tcPr>
            <w:tcW w:w="1545" w:type="dxa"/>
          </w:tcPr>
          <w:p w:rsidR="001B29B7" w:rsidRDefault="00B1130C">
            <w:pPr>
              <w:spacing w:after="0" w:line="276"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Заочна форма навчання</w:t>
            </w:r>
          </w:p>
        </w:tc>
      </w:tr>
      <w:tr w:rsidR="001B29B7" w:rsidTr="005E4BF5">
        <w:trPr>
          <w:trHeight w:val="1504"/>
        </w:trPr>
        <w:tc>
          <w:tcPr>
            <w:tcW w:w="2145" w:type="dxa"/>
          </w:tcPr>
          <w:p w:rsidR="001B29B7" w:rsidRDefault="00B1130C">
            <w:pPr>
              <w:shd w:val="clear" w:color="auto" w:fill="FFFFFF"/>
              <w:spacing w:before="24" w:after="0" w:line="276"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Кількість      кредитів</w:t>
            </w:r>
            <w:r>
              <w:rPr>
                <w:rFonts w:ascii="Times New Roman" w:eastAsia="Times New Roman" w:hAnsi="Times New Roman" w:cs="Times New Roman"/>
                <w:color w:val="000000"/>
                <w:sz w:val="28"/>
                <w:szCs w:val="28"/>
              </w:rPr>
              <w:t xml:space="preserve"> - 3</w:t>
            </w:r>
          </w:p>
        </w:tc>
        <w:tc>
          <w:tcPr>
            <w:tcW w:w="2970" w:type="dxa"/>
          </w:tcPr>
          <w:p w:rsidR="001B29B7" w:rsidRDefault="00B1130C">
            <w:pPr>
              <w:shd w:val="clear" w:color="auto" w:fill="FFFFFF"/>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Галузь знань:</w:t>
            </w:r>
          </w:p>
          <w:p w:rsidR="001B29B7" w:rsidRPr="005E4BF5" w:rsidRDefault="00B1130C" w:rsidP="005E4BF5">
            <w:pPr>
              <w:widowControl w:val="0"/>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І «Охорона здоров’я та соціальне забезпечення»</w:t>
            </w:r>
          </w:p>
        </w:tc>
        <w:tc>
          <w:tcPr>
            <w:tcW w:w="1935" w:type="dxa"/>
          </w:tcPr>
          <w:p w:rsidR="001B29B7" w:rsidRDefault="001B29B7">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sz w:val="28"/>
                <w:szCs w:val="28"/>
              </w:rPr>
            </w:pPr>
          </w:p>
          <w:p w:rsidR="001B29B7" w:rsidRDefault="00B1130C">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Вибіркова</w:t>
            </w:r>
          </w:p>
        </w:tc>
        <w:tc>
          <w:tcPr>
            <w:tcW w:w="1545" w:type="dxa"/>
          </w:tcPr>
          <w:p w:rsidR="001B29B7" w:rsidRDefault="001B29B7">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sz w:val="28"/>
                <w:szCs w:val="28"/>
              </w:rPr>
            </w:pPr>
          </w:p>
          <w:p w:rsidR="001B29B7" w:rsidRDefault="00B1130C">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r>
      <w:tr w:rsidR="001B29B7">
        <w:trPr>
          <w:trHeight w:val="374"/>
        </w:trPr>
        <w:tc>
          <w:tcPr>
            <w:tcW w:w="2145" w:type="dxa"/>
          </w:tcPr>
          <w:p w:rsidR="001B29B7" w:rsidRDefault="00B1130C">
            <w:pPr>
              <w:shd w:val="clear" w:color="auto" w:fill="FFFFFF"/>
              <w:spacing w:before="24" w:after="0" w:line="276"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Модулів </w:t>
            </w:r>
            <w:r>
              <w:rPr>
                <w:rFonts w:ascii="Times New Roman" w:eastAsia="Times New Roman" w:hAnsi="Times New Roman" w:cs="Times New Roman"/>
                <w:color w:val="000000"/>
                <w:sz w:val="28"/>
                <w:szCs w:val="28"/>
              </w:rPr>
              <w:t>- 1</w:t>
            </w:r>
          </w:p>
        </w:tc>
        <w:tc>
          <w:tcPr>
            <w:tcW w:w="2970" w:type="dxa"/>
            <w:vMerge w:val="restart"/>
          </w:tcPr>
          <w:p w:rsidR="001B29B7" w:rsidRDefault="001B29B7">
            <w:pPr>
              <w:shd w:val="clear" w:color="auto" w:fill="FFFFFF"/>
              <w:spacing w:after="0" w:line="276" w:lineRule="auto"/>
              <w:ind w:hanging="2"/>
              <w:jc w:val="center"/>
              <w:rPr>
                <w:rFonts w:ascii="Times New Roman" w:eastAsia="Times New Roman" w:hAnsi="Times New Roman" w:cs="Times New Roman"/>
                <w:b/>
                <w:color w:val="000000"/>
                <w:sz w:val="28"/>
                <w:szCs w:val="28"/>
              </w:rPr>
            </w:pPr>
          </w:p>
          <w:p w:rsidR="001B29B7" w:rsidRDefault="001B29B7">
            <w:pPr>
              <w:shd w:val="clear" w:color="auto" w:fill="FFFFFF"/>
              <w:spacing w:after="0" w:line="276" w:lineRule="auto"/>
              <w:ind w:hanging="2"/>
              <w:jc w:val="center"/>
              <w:rPr>
                <w:rFonts w:ascii="Times New Roman" w:eastAsia="Times New Roman" w:hAnsi="Times New Roman" w:cs="Times New Roman"/>
                <w:b/>
                <w:color w:val="000000"/>
                <w:sz w:val="28"/>
                <w:szCs w:val="28"/>
              </w:rPr>
            </w:pPr>
          </w:p>
          <w:p w:rsidR="001B29B7" w:rsidRDefault="00B1130C">
            <w:pPr>
              <w:shd w:val="clear" w:color="auto" w:fill="FFFFFF"/>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Спеціальність:</w:t>
            </w:r>
          </w:p>
          <w:p w:rsidR="001B29B7" w:rsidRDefault="00B1130C">
            <w:pPr>
              <w:shd w:val="clear" w:color="auto" w:fill="FFFFFF"/>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І4 Медична психологія</w:t>
            </w:r>
          </w:p>
          <w:p w:rsidR="001B29B7" w:rsidRDefault="001B29B7">
            <w:pPr>
              <w:shd w:val="clear" w:color="auto" w:fill="FFFFFF"/>
              <w:spacing w:after="0" w:line="276" w:lineRule="auto"/>
              <w:ind w:hanging="2"/>
              <w:jc w:val="center"/>
              <w:rPr>
                <w:rFonts w:ascii="Times New Roman" w:eastAsia="Times New Roman" w:hAnsi="Times New Roman" w:cs="Times New Roman"/>
                <w:color w:val="000000"/>
                <w:sz w:val="28"/>
                <w:szCs w:val="28"/>
              </w:rPr>
            </w:pPr>
          </w:p>
        </w:tc>
        <w:tc>
          <w:tcPr>
            <w:tcW w:w="1935" w:type="dxa"/>
            <w:vMerge w:val="restart"/>
          </w:tcPr>
          <w:p w:rsidR="001B29B7" w:rsidRDefault="00B1130C">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Рік підготовки</w:t>
            </w:r>
            <w:r>
              <w:rPr>
                <w:rFonts w:ascii="Times New Roman" w:eastAsia="Times New Roman" w:hAnsi="Times New Roman" w:cs="Times New Roman"/>
                <w:color w:val="000000"/>
                <w:sz w:val="28"/>
                <w:szCs w:val="28"/>
              </w:rPr>
              <w:t>: 1</w:t>
            </w:r>
          </w:p>
        </w:tc>
        <w:tc>
          <w:tcPr>
            <w:tcW w:w="1545" w:type="dxa"/>
            <w:vMerge w:val="restart"/>
          </w:tcPr>
          <w:p w:rsidR="001B29B7" w:rsidRDefault="001B29B7">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sz w:val="28"/>
                <w:szCs w:val="28"/>
              </w:rPr>
            </w:pPr>
          </w:p>
          <w:p w:rsidR="001B29B7" w:rsidRDefault="00B1130C">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w:t>
            </w:r>
          </w:p>
        </w:tc>
      </w:tr>
      <w:tr w:rsidR="001B29B7">
        <w:trPr>
          <w:trHeight w:val="498"/>
        </w:trPr>
        <w:tc>
          <w:tcPr>
            <w:tcW w:w="2145" w:type="dxa"/>
          </w:tcPr>
          <w:p w:rsidR="001B29B7" w:rsidRDefault="00B1130C">
            <w:pPr>
              <w:shd w:val="clear" w:color="auto" w:fill="FFFFFF"/>
              <w:spacing w:before="24" w:after="0" w:line="276"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Змістових модулів</w:t>
            </w:r>
            <w:r>
              <w:rPr>
                <w:rFonts w:ascii="Times New Roman" w:eastAsia="Times New Roman" w:hAnsi="Times New Roman" w:cs="Times New Roman"/>
                <w:color w:val="000000"/>
                <w:sz w:val="28"/>
                <w:szCs w:val="28"/>
              </w:rPr>
              <w:t xml:space="preserve"> - 1</w:t>
            </w:r>
          </w:p>
        </w:tc>
        <w:tc>
          <w:tcPr>
            <w:tcW w:w="2970" w:type="dxa"/>
            <w:vMerge/>
          </w:tcPr>
          <w:p w:rsidR="001B29B7" w:rsidRDefault="001B29B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935" w:type="dxa"/>
            <w:vMerge/>
          </w:tcPr>
          <w:p w:rsidR="001B29B7" w:rsidRDefault="001B29B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545" w:type="dxa"/>
            <w:vMerge/>
          </w:tcPr>
          <w:p w:rsidR="001B29B7" w:rsidRDefault="001B29B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1B29B7">
        <w:trPr>
          <w:trHeight w:val="721"/>
        </w:trPr>
        <w:tc>
          <w:tcPr>
            <w:tcW w:w="2145" w:type="dxa"/>
          </w:tcPr>
          <w:p w:rsidR="001B29B7" w:rsidRDefault="00B1130C">
            <w:pPr>
              <w:shd w:val="clear" w:color="auto" w:fill="FFFFFF"/>
              <w:spacing w:before="24" w:after="0" w:line="276"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Індивідуальне науково- дослідне завдання</w:t>
            </w:r>
          </w:p>
        </w:tc>
        <w:tc>
          <w:tcPr>
            <w:tcW w:w="2970" w:type="dxa"/>
            <w:vMerge/>
          </w:tcPr>
          <w:p w:rsidR="001B29B7" w:rsidRDefault="001B29B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935" w:type="dxa"/>
          </w:tcPr>
          <w:p w:rsidR="001B29B7" w:rsidRDefault="001B29B7">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p>
          <w:p w:rsidR="001B29B7" w:rsidRDefault="00B1130C">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Семестр</w:t>
            </w:r>
            <w:r>
              <w:rPr>
                <w:rFonts w:ascii="Times New Roman" w:eastAsia="Times New Roman" w:hAnsi="Times New Roman" w:cs="Times New Roman"/>
                <w:color w:val="000000"/>
                <w:sz w:val="28"/>
                <w:szCs w:val="28"/>
              </w:rPr>
              <w:t>: 2</w:t>
            </w:r>
          </w:p>
          <w:p w:rsidR="001B29B7" w:rsidRDefault="001B29B7">
            <w:pPr>
              <w:shd w:val="clear" w:color="auto" w:fill="FFFFFF"/>
              <w:tabs>
                <w:tab w:val="left" w:pos="1493"/>
                <w:tab w:val="left" w:pos="3451"/>
              </w:tabs>
              <w:spacing w:before="14" w:after="0" w:line="276" w:lineRule="auto"/>
              <w:ind w:hanging="2"/>
              <w:rPr>
                <w:rFonts w:ascii="Times New Roman" w:eastAsia="Times New Roman" w:hAnsi="Times New Roman" w:cs="Times New Roman"/>
                <w:color w:val="000000"/>
                <w:sz w:val="28"/>
                <w:szCs w:val="28"/>
              </w:rPr>
            </w:pPr>
          </w:p>
        </w:tc>
        <w:tc>
          <w:tcPr>
            <w:tcW w:w="1545" w:type="dxa"/>
          </w:tcPr>
          <w:p w:rsidR="001B29B7" w:rsidRDefault="001B29B7">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sz w:val="28"/>
                <w:szCs w:val="28"/>
              </w:rPr>
            </w:pPr>
          </w:p>
          <w:p w:rsidR="001B29B7" w:rsidRDefault="00B1130C">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w:t>
            </w:r>
          </w:p>
        </w:tc>
      </w:tr>
      <w:tr w:rsidR="001B29B7">
        <w:trPr>
          <w:trHeight w:val="371"/>
        </w:trPr>
        <w:tc>
          <w:tcPr>
            <w:tcW w:w="2145" w:type="dxa"/>
          </w:tcPr>
          <w:p w:rsidR="001B29B7" w:rsidRDefault="00B1130C">
            <w:pPr>
              <w:shd w:val="clear" w:color="auto" w:fill="FFFFFF"/>
              <w:tabs>
                <w:tab w:val="left" w:pos="168"/>
              </w:tabs>
              <w:spacing w:after="0" w:line="276"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Загальна кількість годин</w:t>
            </w:r>
            <w:r>
              <w:rPr>
                <w:rFonts w:ascii="Times New Roman" w:eastAsia="Times New Roman" w:hAnsi="Times New Roman" w:cs="Times New Roman"/>
                <w:color w:val="000000"/>
                <w:sz w:val="28"/>
                <w:szCs w:val="28"/>
              </w:rPr>
              <w:t xml:space="preserve"> - 90</w:t>
            </w:r>
          </w:p>
        </w:tc>
        <w:tc>
          <w:tcPr>
            <w:tcW w:w="2970" w:type="dxa"/>
            <w:vMerge/>
          </w:tcPr>
          <w:p w:rsidR="001B29B7" w:rsidRDefault="001B29B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935" w:type="dxa"/>
          </w:tcPr>
          <w:p w:rsidR="001B29B7" w:rsidRDefault="00B1130C">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i/>
                <w:color w:val="000000"/>
                <w:sz w:val="28"/>
                <w:szCs w:val="28"/>
              </w:rPr>
            </w:pPr>
            <w:r>
              <w:rPr>
                <w:rFonts w:ascii="Times New Roman" w:eastAsia="Times New Roman" w:hAnsi="Times New Roman" w:cs="Times New Roman"/>
                <w:b/>
                <w:color w:val="000000"/>
                <w:sz w:val="28"/>
                <w:szCs w:val="28"/>
              </w:rPr>
              <w:t>Лекції</w:t>
            </w:r>
            <w:r>
              <w:rPr>
                <w:rFonts w:ascii="Times New Roman" w:eastAsia="Times New Roman" w:hAnsi="Times New Roman" w:cs="Times New Roman"/>
                <w:i/>
                <w:color w:val="000000"/>
                <w:sz w:val="28"/>
                <w:szCs w:val="28"/>
              </w:rPr>
              <w:t xml:space="preserve">: </w:t>
            </w:r>
          </w:p>
          <w:p w:rsidR="001B29B7" w:rsidRDefault="00B1130C">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 годин</w:t>
            </w:r>
            <w:r>
              <w:rPr>
                <w:rFonts w:ascii="Times New Roman" w:eastAsia="Times New Roman" w:hAnsi="Times New Roman" w:cs="Times New Roman"/>
                <w:color w:val="000000"/>
                <w:sz w:val="28"/>
                <w:szCs w:val="28"/>
              </w:rPr>
              <w:br/>
            </w:r>
          </w:p>
        </w:tc>
        <w:tc>
          <w:tcPr>
            <w:tcW w:w="1545" w:type="dxa"/>
          </w:tcPr>
          <w:p w:rsidR="001B29B7" w:rsidRDefault="001B29B7">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b/>
                <w:sz w:val="28"/>
                <w:szCs w:val="28"/>
              </w:rPr>
            </w:pPr>
          </w:p>
          <w:p w:rsidR="001B29B7" w:rsidRDefault="00B1130C">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w:t>
            </w:r>
          </w:p>
        </w:tc>
      </w:tr>
      <w:tr w:rsidR="001B29B7">
        <w:trPr>
          <w:trHeight w:val="365"/>
        </w:trPr>
        <w:tc>
          <w:tcPr>
            <w:tcW w:w="2145" w:type="dxa"/>
            <w:vMerge w:val="restart"/>
          </w:tcPr>
          <w:p w:rsidR="001B29B7" w:rsidRDefault="001B29B7">
            <w:pPr>
              <w:shd w:val="clear" w:color="auto" w:fill="FFFFFF"/>
              <w:tabs>
                <w:tab w:val="left" w:pos="168"/>
              </w:tabs>
              <w:spacing w:after="0" w:line="276" w:lineRule="auto"/>
              <w:ind w:hanging="2"/>
              <w:rPr>
                <w:rFonts w:ascii="Times New Roman" w:eastAsia="Times New Roman" w:hAnsi="Times New Roman" w:cs="Times New Roman"/>
                <w:color w:val="000000"/>
                <w:sz w:val="28"/>
                <w:szCs w:val="28"/>
              </w:rPr>
            </w:pPr>
          </w:p>
          <w:p w:rsidR="001B29B7" w:rsidRDefault="00B1130C">
            <w:pPr>
              <w:shd w:val="clear" w:color="auto" w:fill="FFFFFF"/>
              <w:tabs>
                <w:tab w:val="left" w:pos="168"/>
              </w:tabs>
              <w:spacing w:after="0" w:line="276" w:lineRule="auto"/>
              <w:ind w:hanging="2"/>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Тижневих годин:</w:t>
            </w:r>
          </w:p>
          <w:p w:rsidR="001B29B7" w:rsidRDefault="00B1130C">
            <w:pPr>
              <w:shd w:val="clear" w:color="auto" w:fill="FFFFFF"/>
              <w:tabs>
                <w:tab w:val="left" w:pos="168"/>
              </w:tabs>
              <w:spacing w:after="0" w:line="276"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аудиторних – 2, самостійна робота студента - 6 </w:t>
            </w:r>
          </w:p>
          <w:p w:rsidR="001B29B7" w:rsidRDefault="001B29B7">
            <w:pPr>
              <w:shd w:val="clear" w:color="auto" w:fill="FFFFFF"/>
              <w:spacing w:before="24" w:after="0" w:line="276" w:lineRule="auto"/>
              <w:ind w:hanging="2"/>
              <w:rPr>
                <w:rFonts w:ascii="Times New Roman" w:eastAsia="Times New Roman" w:hAnsi="Times New Roman" w:cs="Times New Roman"/>
                <w:color w:val="000000"/>
                <w:sz w:val="28"/>
                <w:szCs w:val="28"/>
              </w:rPr>
            </w:pPr>
          </w:p>
        </w:tc>
        <w:tc>
          <w:tcPr>
            <w:tcW w:w="2970" w:type="dxa"/>
            <w:vMerge w:val="restart"/>
          </w:tcPr>
          <w:p w:rsidR="001B29B7" w:rsidRDefault="001B29B7">
            <w:pPr>
              <w:shd w:val="clear" w:color="auto" w:fill="FFFFFF"/>
              <w:spacing w:after="0" w:line="276" w:lineRule="auto"/>
              <w:ind w:hanging="2"/>
              <w:jc w:val="center"/>
              <w:rPr>
                <w:rFonts w:ascii="Times New Roman" w:eastAsia="Times New Roman" w:hAnsi="Times New Roman" w:cs="Times New Roman"/>
                <w:color w:val="000000"/>
                <w:sz w:val="28"/>
                <w:szCs w:val="28"/>
              </w:rPr>
            </w:pPr>
          </w:p>
          <w:p w:rsidR="001B29B7" w:rsidRDefault="00B1130C">
            <w:pPr>
              <w:shd w:val="clear" w:color="auto" w:fill="FFFFFF"/>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Освітньо-кваліфікаційний рівень: </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«магістр»</w:t>
            </w:r>
          </w:p>
        </w:tc>
        <w:tc>
          <w:tcPr>
            <w:tcW w:w="1935" w:type="dxa"/>
          </w:tcPr>
          <w:p w:rsidR="001B29B7" w:rsidRDefault="00B1130C">
            <w:pPr>
              <w:shd w:val="clear" w:color="auto" w:fill="FFFFFF"/>
              <w:tabs>
                <w:tab w:val="left" w:pos="1493"/>
                <w:tab w:val="left" w:pos="3451"/>
              </w:tabs>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Практичні заняття</w:t>
            </w:r>
            <w:r>
              <w:rPr>
                <w:rFonts w:ascii="Times New Roman" w:eastAsia="Times New Roman" w:hAnsi="Times New Roman" w:cs="Times New Roman"/>
                <w:color w:val="000000"/>
                <w:sz w:val="28"/>
                <w:szCs w:val="28"/>
              </w:rPr>
              <w:t>:</w:t>
            </w:r>
          </w:p>
          <w:p w:rsidR="001B29B7" w:rsidRDefault="00B1130C">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 годин</w:t>
            </w:r>
          </w:p>
        </w:tc>
        <w:tc>
          <w:tcPr>
            <w:tcW w:w="1545" w:type="dxa"/>
          </w:tcPr>
          <w:p w:rsidR="001B29B7" w:rsidRDefault="001B29B7">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b/>
                <w:sz w:val="28"/>
                <w:szCs w:val="28"/>
              </w:rPr>
            </w:pPr>
          </w:p>
          <w:p w:rsidR="001B29B7" w:rsidRDefault="00B1130C">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w:t>
            </w:r>
          </w:p>
        </w:tc>
      </w:tr>
      <w:tr w:rsidR="001B29B7">
        <w:trPr>
          <w:trHeight w:val="364"/>
        </w:trPr>
        <w:tc>
          <w:tcPr>
            <w:tcW w:w="2145" w:type="dxa"/>
            <w:vMerge/>
          </w:tcPr>
          <w:p w:rsidR="001B29B7" w:rsidRDefault="001B29B7">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c>
          <w:tcPr>
            <w:tcW w:w="2970" w:type="dxa"/>
            <w:vMerge/>
          </w:tcPr>
          <w:p w:rsidR="001B29B7" w:rsidRDefault="001B29B7">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c>
          <w:tcPr>
            <w:tcW w:w="1935" w:type="dxa"/>
          </w:tcPr>
          <w:p w:rsidR="001B29B7" w:rsidRDefault="00B1130C">
            <w:pPr>
              <w:shd w:val="clear" w:color="auto" w:fill="FFFFFF"/>
              <w:tabs>
                <w:tab w:val="left" w:pos="1493"/>
                <w:tab w:val="left" w:pos="3451"/>
              </w:tabs>
              <w:spacing w:after="0" w:line="276"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Самостійна </w:t>
            </w:r>
          </w:p>
          <w:p w:rsidR="001B29B7" w:rsidRDefault="00B1130C">
            <w:pPr>
              <w:shd w:val="clear" w:color="auto" w:fill="FFFFFF"/>
              <w:tabs>
                <w:tab w:val="left" w:pos="1493"/>
                <w:tab w:val="left" w:pos="3451"/>
              </w:tabs>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робота:</w:t>
            </w:r>
            <w:r>
              <w:rPr>
                <w:rFonts w:ascii="Times New Roman" w:eastAsia="Times New Roman" w:hAnsi="Times New Roman" w:cs="Times New Roman"/>
                <w:color w:val="000000"/>
                <w:sz w:val="28"/>
                <w:szCs w:val="28"/>
              </w:rPr>
              <w:t> </w:t>
            </w:r>
          </w:p>
          <w:p w:rsidR="001B29B7" w:rsidRDefault="00B1130C">
            <w:pPr>
              <w:shd w:val="clear" w:color="auto" w:fill="FFFFFF"/>
              <w:tabs>
                <w:tab w:val="left" w:pos="1493"/>
                <w:tab w:val="left" w:pos="3451"/>
              </w:tabs>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60 год</w:t>
            </w:r>
          </w:p>
        </w:tc>
        <w:tc>
          <w:tcPr>
            <w:tcW w:w="1545" w:type="dxa"/>
          </w:tcPr>
          <w:p w:rsidR="001B29B7" w:rsidRDefault="00B1130C">
            <w:pPr>
              <w:shd w:val="clear" w:color="auto" w:fill="FFFFFF"/>
              <w:tabs>
                <w:tab w:val="left" w:pos="1493"/>
                <w:tab w:val="left" w:pos="3451"/>
              </w:tabs>
              <w:spacing w:before="120" w:after="0" w:line="276"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w:t>
            </w:r>
          </w:p>
        </w:tc>
      </w:tr>
      <w:tr w:rsidR="001B29B7">
        <w:trPr>
          <w:trHeight w:val="364"/>
        </w:trPr>
        <w:tc>
          <w:tcPr>
            <w:tcW w:w="2145" w:type="dxa"/>
            <w:vMerge/>
          </w:tcPr>
          <w:p w:rsidR="001B29B7" w:rsidRDefault="001B29B7">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c>
          <w:tcPr>
            <w:tcW w:w="2970" w:type="dxa"/>
            <w:vMerge/>
          </w:tcPr>
          <w:p w:rsidR="001B29B7" w:rsidRDefault="001B29B7">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c>
          <w:tcPr>
            <w:tcW w:w="1935" w:type="dxa"/>
          </w:tcPr>
          <w:p w:rsidR="001B29B7" w:rsidRDefault="00B1130C">
            <w:pPr>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Вид контролю: </w:t>
            </w:r>
            <w:proofErr w:type="spellStart"/>
            <w:r>
              <w:rPr>
                <w:rFonts w:ascii="Times New Roman" w:eastAsia="Times New Roman" w:hAnsi="Times New Roman" w:cs="Times New Roman"/>
                <w:color w:val="000000"/>
                <w:sz w:val="28"/>
                <w:szCs w:val="28"/>
              </w:rPr>
              <w:t>Диф</w:t>
            </w:r>
            <w:proofErr w:type="spellEnd"/>
            <w:r>
              <w:rPr>
                <w:rFonts w:ascii="Times New Roman" w:eastAsia="Times New Roman" w:hAnsi="Times New Roman" w:cs="Times New Roman"/>
                <w:color w:val="000000"/>
                <w:sz w:val="28"/>
                <w:szCs w:val="28"/>
              </w:rPr>
              <w:t xml:space="preserve"> залік</w:t>
            </w:r>
          </w:p>
        </w:tc>
        <w:tc>
          <w:tcPr>
            <w:tcW w:w="1545" w:type="dxa"/>
          </w:tcPr>
          <w:p w:rsidR="001B29B7" w:rsidRDefault="00B1130C">
            <w:pPr>
              <w:spacing w:after="0" w:line="276"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w:t>
            </w:r>
          </w:p>
        </w:tc>
      </w:tr>
    </w:tbl>
    <w:p w:rsidR="001B29B7" w:rsidRDefault="001B29B7">
      <w:pPr>
        <w:widowControl w:val="0"/>
        <w:spacing w:after="0" w:line="276" w:lineRule="auto"/>
        <w:ind w:hanging="2"/>
        <w:jc w:val="both"/>
        <w:rPr>
          <w:rFonts w:ascii="Times New Roman" w:eastAsia="Times New Roman" w:hAnsi="Times New Roman" w:cs="Times New Roman"/>
          <w:color w:val="000000"/>
          <w:sz w:val="28"/>
          <w:szCs w:val="28"/>
        </w:rPr>
      </w:pPr>
    </w:p>
    <w:p w:rsidR="001B29B7" w:rsidRDefault="00B1130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1D1B11"/>
          <w:sz w:val="28"/>
          <w:szCs w:val="28"/>
        </w:rPr>
        <w:t>2. МЕТА, ОЧІКУВАНІ РЕЗУЛЬТАТИ НАВЧАННЯ ТА КРИТЕРІЇ ОЦІНЮВАННЯ РЕЗУЛЬТАТІВ НАВЧАННЯ</w:t>
      </w:r>
    </w:p>
    <w:p w:rsidR="001B29B7" w:rsidRDefault="001B29B7">
      <w:pPr>
        <w:spacing w:after="0" w:line="240" w:lineRule="auto"/>
        <w:rPr>
          <w:rFonts w:ascii="Times New Roman" w:eastAsia="Times New Roman" w:hAnsi="Times New Roman" w:cs="Times New Roman"/>
          <w:sz w:val="24"/>
          <w:szCs w:val="24"/>
        </w:rPr>
      </w:pPr>
    </w:p>
    <w:p w:rsidR="001B29B7" w:rsidRDefault="00B1130C">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Метою</w:t>
      </w:r>
      <w:r>
        <w:rPr>
          <w:rFonts w:ascii="Times New Roman" w:eastAsia="Times New Roman" w:hAnsi="Times New Roman" w:cs="Times New Roman"/>
          <w:color w:val="000000"/>
          <w:sz w:val="28"/>
          <w:szCs w:val="28"/>
        </w:rPr>
        <w:t xml:space="preserve"> викладання навчальної дисципліни</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«Психологія обдарованості» є формування у студентів цілісного наукового уявлення про природу, типи, механізми розвитку та прояву обдарованості; оволодінні сучасними теоріями, </w:t>
      </w:r>
      <w:r>
        <w:rPr>
          <w:rFonts w:ascii="Times New Roman" w:eastAsia="Times New Roman" w:hAnsi="Times New Roman" w:cs="Times New Roman"/>
          <w:color w:val="000000"/>
          <w:sz w:val="28"/>
          <w:szCs w:val="28"/>
        </w:rPr>
        <w:lastRenderedPageBreak/>
        <w:t>підходами й методами діагностики, підтримки та розвитку обдарованих дітей і дорослих у контексті психолого-педагогічного супроводу; розвитку здатності ідентифікувати, аналізувати та супроводжувати обдарованість у різних освітніх і соціокультурних середовищах</w:t>
      </w:r>
      <w:r>
        <w:rPr>
          <w:rFonts w:ascii="Times New Roman" w:eastAsia="Times New Roman" w:hAnsi="Times New Roman" w:cs="Times New Roman"/>
          <w:color w:val="000000"/>
          <w:sz w:val="24"/>
          <w:szCs w:val="24"/>
        </w:rPr>
        <w:t>.</w:t>
      </w:r>
    </w:p>
    <w:p w:rsidR="001B29B7" w:rsidRDefault="00B1130C">
      <w:pPr>
        <w:pBdr>
          <w:top w:val="nil"/>
          <w:left w:val="nil"/>
          <w:bottom w:val="nil"/>
          <w:right w:val="nil"/>
          <w:between w:val="nil"/>
        </w:pBdr>
        <w:spacing w:after="0" w:line="360" w:lineRule="auto"/>
        <w:ind w:firstLine="720"/>
        <w:jc w:val="both"/>
        <w:rPr>
          <w:rFonts w:ascii="Times New Roman" w:eastAsia="Times New Roman" w:hAnsi="Times New Roman" w:cs="Times New Roman"/>
          <w:b/>
          <w:color w:val="1D1B11"/>
          <w:sz w:val="28"/>
          <w:szCs w:val="28"/>
        </w:rPr>
      </w:pPr>
      <w:r>
        <w:rPr>
          <w:rFonts w:ascii="Times New Roman" w:eastAsia="Times New Roman" w:hAnsi="Times New Roman" w:cs="Times New Roman"/>
          <w:b/>
          <w:color w:val="1D1B11"/>
          <w:sz w:val="28"/>
          <w:szCs w:val="28"/>
        </w:rPr>
        <w:t xml:space="preserve">Компетентності та результати навчання </w:t>
      </w:r>
    </w:p>
    <w:p w:rsidR="001B29B7" w:rsidRDefault="00B1130C">
      <w:pPr>
        <w:spacing w:after="0" w:line="360"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 xml:space="preserve">До програмних </w:t>
      </w:r>
      <w:proofErr w:type="spellStart"/>
      <w:r>
        <w:rPr>
          <w:rFonts w:ascii="Times New Roman" w:eastAsia="Times New Roman" w:hAnsi="Times New Roman" w:cs="Times New Roman"/>
          <w:color w:val="1D1B11"/>
          <w:sz w:val="28"/>
          <w:szCs w:val="28"/>
        </w:rPr>
        <w:t>компетентностей</w:t>
      </w:r>
      <w:proofErr w:type="spellEnd"/>
      <w:r>
        <w:rPr>
          <w:rFonts w:ascii="Times New Roman" w:eastAsia="Times New Roman" w:hAnsi="Times New Roman" w:cs="Times New Roman"/>
          <w:color w:val="1D1B11"/>
          <w:sz w:val="28"/>
          <w:szCs w:val="28"/>
        </w:rPr>
        <w:t xml:space="preserve"> за освітньо-професійною програмою спеціальності І4 “Медична психологія” формування яких забезпечуються при навчанні дисципліни </w:t>
      </w:r>
      <w:r>
        <w:rPr>
          <w:rFonts w:ascii="Times New Roman" w:eastAsia="Times New Roman" w:hAnsi="Times New Roman" w:cs="Times New Roman"/>
          <w:b/>
          <w:color w:val="1D1B11"/>
          <w:sz w:val="28"/>
          <w:szCs w:val="28"/>
        </w:rPr>
        <w:t>“</w:t>
      </w:r>
      <w:r>
        <w:rPr>
          <w:rFonts w:ascii="Times New Roman" w:eastAsia="Times New Roman" w:hAnsi="Times New Roman" w:cs="Times New Roman"/>
          <w:b/>
          <w:sz w:val="28"/>
          <w:szCs w:val="28"/>
        </w:rPr>
        <w:t>Психологія обдарованості”</w:t>
      </w:r>
      <w:r>
        <w:rPr>
          <w:rFonts w:ascii="Times New Roman" w:eastAsia="Times New Roman" w:hAnsi="Times New Roman" w:cs="Times New Roman"/>
          <w:color w:val="1D1B11"/>
          <w:sz w:val="28"/>
          <w:szCs w:val="28"/>
        </w:rPr>
        <w:t xml:space="preserve"> належать (</w:t>
      </w:r>
      <w:r>
        <w:rPr>
          <w:rFonts w:ascii="Times New Roman" w:eastAsia="Times New Roman" w:hAnsi="Times New Roman" w:cs="Times New Roman"/>
          <w:sz w:val="28"/>
          <w:szCs w:val="28"/>
        </w:rPr>
        <w:t>ВК 1.10:</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ЗК 1-10; ФК 1-2; ПРН 12-14</w:t>
      </w:r>
      <w:r>
        <w:rPr>
          <w:rFonts w:ascii="Times New Roman" w:eastAsia="Times New Roman" w:hAnsi="Times New Roman" w:cs="Times New Roman"/>
          <w:color w:val="1D1B11"/>
          <w:sz w:val="28"/>
          <w:szCs w:val="28"/>
        </w:rPr>
        <w:t xml:space="preserve">): </w:t>
      </w:r>
    </w:p>
    <w:p w:rsidR="001B29B7" w:rsidRDefault="00B1130C">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Інтегральна компетентність: </w:t>
      </w:r>
      <w:r>
        <w:rPr>
          <w:rFonts w:ascii="Times New Roman" w:eastAsia="Times New Roman" w:hAnsi="Times New Roman" w:cs="Times New Roman"/>
          <w:sz w:val="28"/>
          <w:szCs w:val="28"/>
        </w:rPr>
        <w:t>здатність розв’язувати складні задачі і проблеми медичної психології, що передбачає проведення досліджень та/або здійснення інновацій і характеризується невизначеністю умов і вимог.</w:t>
      </w:r>
    </w:p>
    <w:p w:rsidR="001B29B7" w:rsidRDefault="00B1130C">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color w:val="1D1B11"/>
          <w:sz w:val="28"/>
          <w:szCs w:val="28"/>
        </w:rPr>
        <w:t>Загальні компетентності (ЗК): </w:t>
      </w:r>
    </w:p>
    <w:p w:rsidR="001B29B7" w:rsidRDefault="00B1130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1D1B11"/>
          <w:sz w:val="28"/>
          <w:szCs w:val="28"/>
        </w:rPr>
        <w:t>ЗК 1. Здатність застосовувати набуті знання у практичних ситуаціях.</w:t>
      </w:r>
    </w:p>
    <w:p w:rsidR="001B29B7" w:rsidRDefault="00B1130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1D1B11"/>
          <w:sz w:val="28"/>
          <w:szCs w:val="28"/>
        </w:rPr>
        <w:t>ЗК 2. Знання та розуміння предметної галузі та розуміння професії.</w:t>
      </w:r>
    </w:p>
    <w:p w:rsidR="001B29B7" w:rsidRDefault="00B1130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1D1B11"/>
          <w:sz w:val="28"/>
          <w:szCs w:val="28"/>
        </w:rPr>
        <w:t>ЗК 3. Здатність до пошуку та аналізу інформації з різних джерел.</w:t>
      </w:r>
    </w:p>
    <w:p w:rsidR="001B29B7" w:rsidRDefault="00B1130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1D1B11"/>
          <w:sz w:val="28"/>
          <w:szCs w:val="28"/>
        </w:rPr>
        <w:t>ЗК 4. Здатність виявляти, ставити та вирішувати проблеми.</w:t>
      </w:r>
    </w:p>
    <w:p w:rsidR="001B29B7" w:rsidRDefault="00B1130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1D1B11"/>
          <w:sz w:val="28"/>
          <w:szCs w:val="28"/>
        </w:rPr>
        <w:t>ЗК 5. Здатність оцінювати та забезпечувати якість виконуваних робіт.</w:t>
      </w:r>
    </w:p>
    <w:p w:rsidR="001B29B7" w:rsidRDefault="00B1130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1D1B11"/>
          <w:sz w:val="28"/>
          <w:szCs w:val="28"/>
        </w:rPr>
        <w:t>ЗК 6. Здатність приймати обґрунтовані рішення.</w:t>
      </w:r>
    </w:p>
    <w:p w:rsidR="001B29B7" w:rsidRDefault="00B1130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1D1B11"/>
          <w:sz w:val="28"/>
          <w:szCs w:val="28"/>
        </w:rPr>
        <w:t>ЗК 7. Здатність до адаптації та дії в новій ситуації.</w:t>
      </w:r>
    </w:p>
    <w:p w:rsidR="001B29B7" w:rsidRDefault="00B1130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1D1B11"/>
          <w:sz w:val="28"/>
          <w:szCs w:val="28"/>
        </w:rPr>
        <w:t>ЗК 8. Здатність до ефективної міжособистісної взаємодії.</w:t>
      </w:r>
    </w:p>
    <w:p w:rsidR="001B29B7" w:rsidRDefault="00B1130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1D1B11"/>
          <w:sz w:val="28"/>
          <w:szCs w:val="28"/>
        </w:rPr>
        <w:t>ЗК 9. Здатність працювати в команді.</w:t>
      </w:r>
    </w:p>
    <w:p w:rsidR="001B29B7" w:rsidRDefault="00B1130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1D1B11"/>
          <w:sz w:val="28"/>
          <w:szCs w:val="28"/>
        </w:rPr>
        <w:t>ЗК 10. Здатність до абстрактного мислення, аналізу та синтезу.</w:t>
      </w:r>
    </w:p>
    <w:p w:rsidR="001B29B7" w:rsidRDefault="00B1130C">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color w:val="1D1B11"/>
          <w:sz w:val="28"/>
          <w:szCs w:val="28"/>
        </w:rPr>
        <w:t>Спеціальні (фахові, предметні) компетентності (ФК):</w:t>
      </w:r>
    </w:p>
    <w:p w:rsidR="001B29B7" w:rsidRDefault="00B1130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1D1B11"/>
          <w:sz w:val="28"/>
          <w:szCs w:val="28"/>
        </w:rPr>
        <w:t>ФК 1.  Здатність до збирання та критичного опрацьовування, аналізу та узагальнення медичної та психологічної інформації з різних джерел.</w:t>
      </w:r>
    </w:p>
    <w:p w:rsidR="001B29B7" w:rsidRDefault="00B1130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1D1B11"/>
          <w:sz w:val="28"/>
          <w:szCs w:val="28"/>
        </w:rPr>
        <w:t>ФК 2.  Здатність до узагальнення інформації щодо суб’єктивних і об’єктивних проявів психологічних проблем, субклінічних хворобливих станів та захворювань.</w:t>
      </w:r>
    </w:p>
    <w:p w:rsidR="001B29B7" w:rsidRDefault="00B1130C">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color w:val="1D1B11"/>
          <w:sz w:val="28"/>
          <w:szCs w:val="28"/>
        </w:rPr>
        <w:t>Програмні результати навчання: </w:t>
      </w:r>
    </w:p>
    <w:p w:rsidR="001B29B7" w:rsidRDefault="00B1130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1D1B11"/>
          <w:sz w:val="28"/>
          <w:szCs w:val="28"/>
        </w:rPr>
        <w:lastRenderedPageBreak/>
        <w:t>ПРН 12.  Планувати і виконувати наукові та прикладні дослідження, спрямовані на отримання нових знань та/або створення нових технологій у сфері медичної психології.</w:t>
      </w:r>
    </w:p>
    <w:p w:rsidR="001B29B7" w:rsidRDefault="00B1130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1D1B11"/>
          <w:sz w:val="28"/>
          <w:szCs w:val="28"/>
        </w:rPr>
        <w:t xml:space="preserve">ПРН 13. Вільно спілкуватися державною та іноземною мовами для обговорення професійної діяльності, результатів досліджень та </w:t>
      </w:r>
      <w:proofErr w:type="spellStart"/>
      <w:r>
        <w:rPr>
          <w:rFonts w:ascii="Times New Roman" w:eastAsia="Times New Roman" w:hAnsi="Times New Roman" w:cs="Times New Roman"/>
          <w:color w:val="1D1B11"/>
          <w:sz w:val="28"/>
          <w:szCs w:val="28"/>
        </w:rPr>
        <w:t>проєктів</w:t>
      </w:r>
      <w:proofErr w:type="spellEnd"/>
      <w:r>
        <w:rPr>
          <w:rFonts w:ascii="Times New Roman" w:eastAsia="Times New Roman" w:hAnsi="Times New Roman" w:cs="Times New Roman"/>
          <w:color w:val="1D1B11"/>
          <w:sz w:val="28"/>
          <w:szCs w:val="28"/>
        </w:rPr>
        <w:t xml:space="preserve"> у сфері медичної психології.</w:t>
      </w:r>
    </w:p>
    <w:p w:rsidR="001B29B7" w:rsidRDefault="00B1130C">
      <w:pPr>
        <w:spacing w:after="0" w:line="360"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ПРН 14. Розробляти та реалізовувати наукові і прикладні проекти у сфері медичної психології, та дотичні до неї міждисциплінарні проекти з урахуванням наукових, економічних, правових, етичних та соціальних аспектів.</w:t>
      </w:r>
    </w:p>
    <w:p w:rsidR="001B29B7" w:rsidRDefault="00B1130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Критерії оцінювання результатів навчання</w:t>
      </w:r>
      <w:r>
        <w:rPr>
          <w:rFonts w:ascii="Times New Roman" w:eastAsia="Times New Roman" w:hAnsi="Times New Roman" w:cs="Times New Roman"/>
          <w:sz w:val="28"/>
          <w:szCs w:val="28"/>
        </w:rPr>
        <w:t> </w:t>
      </w:r>
    </w:p>
    <w:p w:rsidR="001B29B7" w:rsidRDefault="00B1130C">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p>
    <w:p w:rsidR="001B29B7" w:rsidRDefault="00B1130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rsidR="001B29B7" w:rsidRDefault="00B1130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 контролю рівня знань, кожної складової заняття, зокрема, тестів оцінюють згідно з даною шкалою:</w:t>
      </w:r>
    </w:p>
    <w:p w:rsidR="001B29B7" w:rsidRDefault="00B1130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59% та менше правильних відповідей - оцінка “2”;</w:t>
      </w:r>
    </w:p>
    <w:p w:rsidR="001B29B7" w:rsidRDefault="00B1130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60% - 74% правильних відповідей - оцінка “3”;</w:t>
      </w:r>
    </w:p>
    <w:p w:rsidR="001B29B7" w:rsidRDefault="00B1130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75% - 89% правильних відповідей - оцінка “4”;</w:t>
      </w:r>
    </w:p>
    <w:p w:rsidR="001B29B7" w:rsidRDefault="00B1130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90% - 100% правильних відповідей - оцінка “5”.</w:t>
      </w:r>
    </w:p>
    <w:p w:rsidR="001B29B7" w:rsidRDefault="00B1130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Орієнтовні норми оцінювання відповідей студента:</w:t>
      </w:r>
    </w:p>
    <w:p w:rsidR="001B29B7" w:rsidRDefault="00B1130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Оцінку </w:t>
      </w:r>
      <w:r>
        <w:rPr>
          <w:rFonts w:ascii="Times New Roman" w:eastAsia="Times New Roman" w:hAnsi="Times New Roman" w:cs="Times New Roman"/>
          <w:b/>
          <w:i/>
          <w:sz w:val="28"/>
          <w:szCs w:val="28"/>
        </w:rPr>
        <w:t>«Відмінно»</w:t>
      </w:r>
      <w:r>
        <w:rPr>
          <w:rFonts w:ascii="Times New Roman" w:eastAsia="Times New Roman" w:hAnsi="Times New Roman" w:cs="Times New Roman"/>
          <w:sz w:val="28"/>
          <w:szCs w:val="28"/>
        </w:rPr>
        <w:t xml:space="preserve"> одержує студент – якщо студент глибоко і всебічно знає зміст курсу, ознайомлений з рекомендованою навчально-методичною літературою, науковими першоджерелами, </w:t>
      </w:r>
      <w:proofErr w:type="spellStart"/>
      <w:r>
        <w:rPr>
          <w:rFonts w:ascii="Times New Roman" w:eastAsia="Times New Roman" w:hAnsi="Times New Roman" w:cs="Times New Roman"/>
          <w:sz w:val="28"/>
          <w:szCs w:val="28"/>
        </w:rPr>
        <w:t>логічно</w:t>
      </w:r>
      <w:proofErr w:type="spellEnd"/>
      <w:r>
        <w:rPr>
          <w:rFonts w:ascii="Times New Roman" w:eastAsia="Times New Roman" w:hAnsi="Times New Roman" w:cs="Times New Roman"/>
          <w:sz w:val="28"/>
          <w:szCs w:val="28"/>
        </w:rPr>
        <w:t xml:space="preserve">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rsidR="001B29B7" w:rsidRDefault="00B1130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Оцінку </w:t>
      </w:r>
      <w:r>
        <w:rPr>
          <w:rFonts w:ascii="Times New Roman" w:eastAsia="Times New Roman" w:hAnsi="Times New Roman" w:cs="Times New Roman"/>
          <w:b/>
          <w:i/>
          <w:sz w:val="28"/>
          <w:szCs w:val="28"/>
        </w:rPr>
        <w:t>«Добре»</w:t>
      </w:r>
      <w:r>
        <w:rPr>
          <w:rFonts w:ascii="Times New Roman" w:eastAsia="Times New Roman" w:hAnsi="Times New Roman" w:cs="Times New Roman"/>
          <w:sz w:val="28"/>
          <w:szCs w:val="28"/>
        </w:rPr>
        <w:t xml:space="preserve"> одержує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w:t>
      </w:r>
      <w:proofErr w:type="spellStart"/>
      <w:r>
        <w:rPr>
          <w:rFonts w:ascii="Times New Roman" w:eastAsia="Times New Roman" w:hAnsi="Times New Roman" w:cs="Times New Roman"/>
          <w:sz w:val="28"/>
          <w:szCs w:val="28"/>
        </w:rPr>
        <w:t>неточностей</w:t>
      </w:r>
      <w:proofErr w:type="spellEnd"/>
      <w:r>
        <w:rPr>
          <w:rFonts w:ascii="Times New Roman" w:eastAsia="Times New Roman" w:hAnsi="Times New Roman" w:cs="Times New Roman"/>
          <w:sz w:val="28"/>
          <w:szCs w:val="28"/>
        </w:rPr>
        <w:t xml:space="preserve"> і похибок у </w:t>
      </w:r>
      <w:proofErr w:type="spellStart"/>
      <w:r>
        <w:rPr>
          <w:rFonts w:ascii="Times New Roman" w:eastAsia="Times New Roman" w:hAnsi="Times New Roman" w:cs="Times New Roman"/>
          <w:sz w:val="28"/>
          <w:szCs w:val="28"/>
        </w:rPr>
        <w:t>логіці</w:t>
      </w:r>
      <w:proofErr w:type="spellEnd"/>
      <w:r>
        <w:rPr>
          <w:rFonts w:ascii="Times New Roman" w:eastAsia="Times New Roman" w:hAnsi="Times New Roman" w:cs="Times New Roman"/>
          <w:sz w:val="28"/>
          <w:szCs w:val="28"/>
        </w:rPr>
        <w:t xml:space="preserve"> викладу. Недоліки легко виправляються при відповідях на додаткові запитання викладача. Протягом семестр отримував переважно “4”.</w:t>
      </w:r>
    </w:p>
    <w:p w:rsidR="001B29B7" w:rsidRDefault="00B1130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Оцінку </w:t>
      </w:r>
      <w:r>
        <w:rPr>
          <w:rFonts w:ascii="Times New Roman" w:eastAsia="Times New Roman" w:hAnsi="Times New Roman" w:cs="Times New Roman"/>
          <w:b/>
          <w:i/>
          <w:sz w:val="28"/>
          <w:szCs w:val="28"/>
        </w:rPr>
        <w:t>«Задовільно</w:t>
      </w:r>
      <w:r>
        <w:rPr>
          <w:rFonts w:ascii="Times New Roman" w:eastAsia="Times New Roman" w:hAnsi="Times New Roman" w:cs="Times New Roman"/>
          <w:b/>
          <w:sz w:val="28"/>
          <w:szCs w:val="28"/>
        </w:rPr>
        <w:t>»</w:t>
      </w:r>
      <w:r>
        <w:rPr>
          <w:rFonts w:ascii="Times New Roman" w:eastAsia="Times New Roman" w:hAnsi="Times New Roman" w:cs="Times New Roman"/>
          <w:b/>
          <w:i/>
          <w:sz w:val="28"/>
          <w:szCs w:val="28"/>
        </w:rPr>
        <w:t xml:space="preserve"> </w:t>
      </w:r>
      <w:r>
        <w:rPr>
          <w:rFonts w:ascii="Times New Roman" w:eastAsia="Times New Roman" w:hAnsi="Times New Roman" w:cs="Times New Roman"/>
          <w:sz w:val="28"/>
          <w:szCs w:val="28"/>
        </w:rPr>
        <w:t>одержує студент</w:t>
      </w:r>
      <w:r>
        <w:rPr>
          <w:rFonts w:ascii="Times New Roman" w:eastAsia="Times New Roman" w:hAnsi="Times New Roman" w:cs="Times New Roman"/>
          <w:b/>
          <w:i/>
          <w:sz w:val="28"/>
          <w:szCs w:val="28"/>
        </w:rPr>
        <w:t xml:space="preserve"> </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1B29B7" w:rsidRDefault="005E4BF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Оцінку</w:t>
      </w:r>
      <w:r>
        <w:rPr>
          <w:rFonts w:ascii="Times New Roman" w:eastAsia="Times New Roman" w:hAnsi="Times New Roman" w:cs="Times New Roman"/>
          <w:sz w:val="28"/>
          <w:szCs w:val="28"/>
          <w:lang w:val="uk-UA"/>
        </w:rPr>
        <w:t xml:space="preserve"> </w:t>
      </w:r>
      <w:r w:rsidR="00B1130C">
        <w:rPr>
          <w:rFonts w:ascii="Times New Roman" w:eastAsia="Times New Roman" w:hAnsi="Times New Roman" w:cs="Times New Roman"/>
          <w:sz w:val="28"/>
          <w:szCs w:val="28"/>
        </w:rPr>
        <w:t>«</w:t>
      </w:r>
      <w:r w:rsidR="00B1130C">
        <w:rPr>
          <w:rFonts w:ascii="Times New Roman" w:eastAsia="Times New Roman" w:hAnsi="Times New Roman" w:cs="Times New Roman"/>
          <w:b/>
          <w:i/>
          <w:sz w:val="28"/>
          <w:szCs w:val="28"/>
        </w:rPr>
        <w:t>Незадовільно»</w:t>
      </w:r>
      <w:r w:rsidR="00B1130C">
        <w:rPr>
          <w:rFonts w:ascii="Times New Roman" w:eastAsia="Times New Roman" w:hAnsi="Times New Roman" w:cs="Times New Roman"/>
          <w:sz w:val="28"/>
          <w:szCs w:val="28"/>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1B29B7" w:rsidRDefault="00B1130C">
      <w:pPr>
        <w:rPr>
          <w:rFonts w:ascii="Times New Roman" w:eastAsia="Times New Roman" w:hAnsi="Times New Roman" w:cs="Times New Roman"/>
          <w:sz w:val="28"/>
          <w:szCs w:val="28"/>
        </w:rPr>
        <w:sectPr w:rsidR="001B29B7">
          <w:headerReference w:type="even" r:id="rId8"/>
          <w:footerReference w:type="default" r:id="rId9"/>
          <w:pgSz w:w="11906" w:h="16838"/>
          <w:pgMar w:top="1134" w:right="849" w:bottom="993" w:left="1701" w:header="720" w:footer="720" w:gutter="0"/>
          <w:pgNumType w:start="1"/>
          <w:cols w:space="720"/>
          <w:titlePg/>
        </w:sectPr>
      </w:pPr>
      <w:r>
        <w:br w:type="page"/>
      </w:r>
    </w:p>
    <w:p w:rsidR="001B29B7" w:rsidRDefault="00B1130C">
      <w:pPr>
        <w:spacing w:before="66" w:line="360" w:lineRule="auto"/>
        <w:ind w:left="566" w:right="348"/>
        <w:jc w:val="center"/>
        <w:rPr>
          <w:rFonts w:ascii="Times New Roman" w:eastAsia="Times New Roman" w:hAnsi="Times New Roman" w:cs="Times New Roman"/>
          <w:b/>
          <w:color w:val="000000"/>
        </w:rPr>
      </w:pPr>
      <w:r>
        <w:rPr>
          <w:rFonts w:ascii="Times New Roman" w:eastAsia="Times New Roman" w:hAnsi="Times New Roman" w:cs="Times New Roman"/>
          <w:b/>
          <w:color w:val="000000"/>
          <w:sz w:val="28"/>
          <w:szCs w:val="28"/>
        </w:rPr>
        <w:lastRenderedPageBreak/>
        <w:t xml:space="preserve">Матриця </w:t>
      </w:r>
      <w:proofErr w:type="spellStart"/>
      <w:r>
        <w:rPr>
          <w:rFonts w:ascii="Times New Roman" w:eastAsia="Times New Roman" w:hAnsi="Times New Roman" w:cs="Times New Roman"/>
          <w:b/>
          <w:color w:val="000000"/>
          <w:sz w:val="28"/>
          <w:szCs w:val="28"/>
        </w:rPr>
        <w:t>компетентностей</w:t>
      </w:r>
      <w:proofErr w:type="spellEnd"/>
    </w:p>
    <w:tbl>
      <w:tblPr>
        <w:tblStyle w:val="affff6"/>
        <w:tblW w:w="11056" w:type="dxa"/>
        <w:tblInd w:w="1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2126"/>
        <w:gridCol w:w="2693"/>
        <w:gridCol w:w="2552"/>
        <w:gridCol w:w="2409"/>
      </w:tblGrid>
      <w:tr w:rsidR="001B29B7">
        <w:tc>
          <w:tcPr>
            <w:tcW w:w="1276" w:type="dxa"/>
            <w:vMerge w:val="restart"/>
          </w:tcPr>
          <w:p w:rsidR="001B29B7" w:rsidRPr="005E4BF5" w:rsidRDefault="00B1130C">
            <w:pPr>
              <w:spacing w:before="66"/>
              <w:ind w:right="348"/>
              <w:jc w:val="center"/>
              <w:rPr>
                <w:rFonts w:ascii="Times New Roman" w:eastAsia="Times New Roman" w:hAnsi="Times New Roman" w:cs="Times New Roman"/>
                <w:b/>
                <w:color w:val="000000"/>
                <w:sz w:val="28"/>
              </w:rPr>
            </w:pPr>
            <w:r w:rsidRPr="005E4BF5">
              <w:rPr>
                <w:rFonts w:ascii="Times New Roman" w:eastAsia="Times New Roman" w:hAnsi="Times New Roman" w:cs="Times New Roman"/>
                <w:b/>
                <w:color w:val="000000"/>
                <w:sz w:val="28"/>
              </w:rPr>
              <w:t>ВК 1.10</w:t>
            </w:r>
          </w:p>
        </w:tc>
        <w:tc>
          <w:tcPr>
            <w:tcW w:w="2126" w:type="dxa"/>
          </w:tcPr>
          <w:p w:rsidR="001B29B7" w:rsidRPr="005E4BF5" w:rsidRDefault="00B1130C">
            <w:pPr>
              <w:spacing w:before="66"/>
              <w:ind w:right="348"/>
              <w:jc w:val="center"/>
              <w:rPr>
                <w:rFonts w:ascii="Times New Roman" w:eastAsia="Times New Roman" w:hAnsi="Times New Roman" w:cs="Times New Roman"/>
                <w:b/>
                <w:color w:val="000000"/>
                <w:sz w:val="28"/>
              </w:rPr>
            </w:pPr>
            <w:r w:rsidRPr="005E4BF5">
              <w:rPr>
                <w:rFonts w:ascii="Times New Roman" w:eastAsia="Times New Roman" w:hAnsi="Times New Roman" w:cs="Times New Roman"/>
                <w:b/>
                <w:color w:val="000000"/>
                <w:sz w:val="28"/>
              </w:rPr>
              <w:t>ІК</w:t>
            </w:r>
          </w:p>
        </w:tc>
        <w:tc>
          <w:tcPr>
            <w:tcW w:w="2693" w:type="dxa"/>
          </w:tcPr>
          <w:p w:rsidR="001B29B7" w:rsidRPr="005E4BF5" w:rsidRDefault="00B1130C">
            <w:pPr>
              <w:spacing w:before="66"/>
              <w:ind w:right="348"/>
              <w:jc w:val="center"/>
              <w:rPr>
                <w:rFonts w:ascii="Times New Roman" w:eastAsia="Times New Roman" w:hAnsi="Times New Roman" w:cs="Times New Roman"/>
                <w:b/>
                <w:color w:val="000000"/>
                <w:sz w:val="28"/>
              </w:rPr>
            </w:pPr>
            <w:r w:rsidRPr="005E4BF5">
              <w:rPr>
                <w:rFonts w:ascii="Times New Roman" w:eastAsia="Times New Roman" w:hAnsi="Times New Roman" w:cs="Times New Roman"/>
                <w:b/>
                <w:color w:val="000000"/>
                <w:sz w:val="28"/>
              </w:rPr>
              <w:t>ЗК 1-10</w:t>
            </w:r>
          </w:p>
        </w:tc>
        <w:tc>
          <w:tcPr>
            <w:tcW w:w="2552" w:type="dxa"/>
          </w:tcPr>
          <w:p w:rsidR="001B29B7" w:rsidRPr="005E4BF5" w:rsidRDefault="00B1130C">
            <w:pPr>
              <w:spacing w:before="66"/>
              <w:ind w:right="348"/>
              <w:jc w:val="center"/>
              <w:rPr>
                <w:rFonts w:ascii="Times New Roman" w:eastAsia="Times New Roman" w:hAnsi="Times New Roman" w:cs="Times New Roman"/>
                <w:b/>
                <w:color w:val="000000"/>
                <w:sz w:val="28"/>
              </w:rPr>
            </w:pPr>
            <w:r w:rsidRPr="005E4BF5">
              <w:rPr>
                <w:rFonts w:ascii="Times New Roman" w:eastAsia="Times New Roman" w:hAnsi="Times New Roman" w:cs="Times New Roman"/>
                <w:b/>
                <w:color w:val="000000"/>
                <w:sz w:val="28"/>
              </w:rPr>
              <w:t>ФК 1-2</w:t>
            </w:r>
          </w:p>
        </w:tc>
        <w:tc>
          <w:tcPr>
            <w:tcW w:w="2409" w:type="dxa"/>
          </w:tcPr>
          <w:p w:rsidR="001B29B7" w:rsidRPr="005E4BF5" w:rsidRDefault="00B1130C">
            <w:pPr>
              <w:spacing w:before="66"/>
              <w:ind w:right="348"/>
              <w:jc w:val="center"/>
              <w:rPr>
                <w:rFonts w:ascii="Times New Roman" w:eastAsia="Times New Roman" w:hAnsi="Times New Roman" w:cs="Times New Roman"/>
                <w:b/>
                <w:color w:val="000000"/>
                <w:sz w:val="28"/>
              </w:rPr>
            </w:pPr>
            <w:r w:rsidRPr="005E4BF5">
              <w:rPr>
                <w:rFonts w:ascii="Times New Roman" w:eastAsia="Times New Roman" w:hAnsi="Times New Roman" w:cs="Times New Roman"/>
                <w:b/>
                <w:color w:val="000000"/>
                <w:sz w:val="28"/>
              </w:rPr>
              <w:t>ПРН 12-14</w:t>
            </w:r>
          </w:p>
        </w:tc>
      </w:tr>
      <w:tr w:rsidR="001B29B7">
        <w:tc>
          <w:tcPr>
            <w:tcW w:w="1276" w:type="dxa"/>
            <w:vMerge/>
          </w:tcPr>
          <w:p w:rsidR="001B29B7" w:rsidRPr="005E4BF5" w:rsidRDefault="001B29B7">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rPr>
            </w:pPr>
          </w:p>
        </w:tc>
        <w:tc>
          <w:tcPr>
            <w:tcW w:w="2126" w:type="dxa"/>
          </w:tcPr>
          <w:p w:rsidR="001B29B7" w:rsidRPr="005E4BF5" w:rsidRDefault="00B1130C">
            <w:pPr>
              <w:spacing w:before="66"/>
              <w:ind w:right="348"/>
              <w:jc w:val="center"/>
              <w:rPr>
                <w:rFonts w:ascii="Times New Roman" w:eastAsia="Times New Roman" w:hAnsi="Times New Roman" w:cs="Times New Roman"/>
                <w:b/>
                <w:color w:val="000000"/>
                <w:sz w:val="28"/>
              </w:rPr>
            </w:pPr>
            <w:r w:rsidRPr="005E4BF5">
              <w:rPr>
                <w:rFonts w:ascii="Times New Roman" w:eastAsia="Times New Roman" w:hAnsi="Times New Roman" w:cs="Times New Roman"/>
                <w:b/>
                <w:color w:val="000000"/>
                <w:sz w:val="28"/>
              </w:rPr>
              <w:t>+</w:t>
            </w:r>
          </w:p>
        </w:tc>
        <w:tc>
          <w:tcPr>
            <w:tcW w:w="2693" w:type="dxa"/>
          </w:tcPr>
          <w:p w:rsidR="001B29B7" w:rsidRPr="005E4BF5" w:rsidRDefault="00B1130C">
            <w:pPr>
              <w:spacing w:before="66"/>
              <w:ind w:right="348"/>
              <w:jc w:val="center"/>
              <w:rPr>
                <w:rFonts w:ascii="Times New Roman" w:eastAsia="Times New Roman" w:hAnsi="Times New Roman" w:cs="Times New Roman"/>
                <w:b/>
                <w:color w:val="000000"/>
                <w:sz w:val="28"/>
              </w:rPr>
            </w:pPr>
            <w:r w:rsidRPr="005E4BF5">
              <w:rPr>
                <w:rFonts w:ascii="Times New Roman" w:eastAsia="Times New Roman" w:hAnsi="Times New Roman" w:cs="Times New Roman"/>
                <w:b/>
                <w:color w:val="000000"/>
                <w:sz w:val="28"/>
              </w:rPr>
              <w:t>+</w:t>
            </w:r>
          </w:p>
        </w:tc>
        <w:tc>
          <w:tcPr>
            <w:tcW w:w="2552" w:type="dxa"/>
          </w:tcPr>
          <w:p w:rsidR="001B29B7" w:rsidRPr="005E4BF5" w:rsidRDefault="00B1130C">
            <w:pPr>
              <w:spacing w:before="66"/>
              <w:ind w:right="348"/>
              <w:jc w:val="center"/>
              <w:rPr>
                <w:rFonts w:ascii="Times New Roman" w:eastAsia="Times New Roman" w:hAnsi="Times New Roman" w:cs="Times New Roman"/>
                <w:b/>
                <w:color w:val="000000"/>
                <w:sz w:val="28"/>
              </w:rPr>
            </w:pPr>
            <w:r w:rsidRPr="005E4BF5">
              <w:rPr>
                <w:rFonts w:ascii="Times New Roman" w:eastAsia="Times New Roman" w:hAnsi="Times New Roman" w:cs="Times New Roman"/>
                <w:b/>
                <w:color w:val="000000"/>
                <w:sz w:val="28"/>
              </w:rPr>
              <w:t>+</w:t>
            </w:r>
          </w:p>
        </w:tc>
        <w:tc>
          <w:tcPr>
            <w:tcW w:w="2409" w:type="dxa"/>
          </w:tcPr>
          <w:p w:rsidR="001B29B7" w:rsidRPr="005E4BF5" w:rsidRDefault="00B1130C">
            <w:pPr>
              <w:spacing w:before="66"/>
              <w:ind w:right="348"/>
              <w:jc w:val="center"/>
              <w:rPr>
                <w:rFonts w:ascii="Times New Roman" w:eastAsia="Times New Roman" w:hAnsi="Times New Roman" w:cs="Times New Roman"/>
                <w:b/>
                <w:color w:val="000000"/>
                <w:sz w:val="28"/>
              </w:rPr>
            </w:pPr>
            <w:r w:rsidRPr="005E4BF5">
              <w:rPr>
                <w:rFonts w:ascii="Times New Roman" w:eastAsia="Times New Roman" w:hAnsi="Times New Roman" w:cs="Times New Roman"/>
                <w:b/>
                <w:color w:val="000000"/>
                <w:sz w:val="28"/>
              </w:rPr>
              <w:t>+</w:t>
            </w:r>
          </w:p>
        </w:tc>
      </w:tr>
    </w:tbl>
    <w:p w:rsidR="001B29B7" w:rsidRDefault="001B29B7">
      <w:pPr>
        <w:widowControl w:val="0"/>
        <w:pBdr>
          <w:top w:val="nil"/>
          <w:left w:val="nil"/>
          <w:bottom w:val="nil"/>
          <w:right w:val="nil"/>
          <w:between w:val="nil"/>
        </w:pBdr>
        <w:ind w:hanging="2"/>
        <w:jc w:val="center"/>
        <w:rPr>
          <w:rFonts w:ascii="Times New Roman" w:eastAsia="Times New Roman" w:hAnsi="Times New Roman" w:cs="Times New Roman"/>
          <w:b/>
          <w:color w:val="000000"/>
          <w:sz w:val="28"/>
          <w:szCs w:val="28"/>
        </w:rPr>
      </w:pPr>
    </w:p>
    <w:p w:rsidR="001B29B7" w:rsidRDefault="00B1130C">
      <w:pPr>
        <w:spacing w:before="66"/>
        <w:ind w:left="566" w:right="348"/>
        <w:jc w:val="center"/>
        <w:rPr>
          <w:rFonts w:ascii="Times New Roman" w:eastAsia="Times New Roman" w:hAnsi="Times New Roman" w:cs="Times New Roman"/>
          <w:b/>
          <w:sz w:val="52"/>
          <w:szCs w:val="52"/>
        </w:rPr>
      </w:pPr>
      <w:r>
        <w:rPr>
          <w:rFonts w:ascii="Times New Roman" w:eastAsia="Times New Roman" w:hAnsi="Times New Roman" w:cs="Times New Roman"/>
          <w:b/>
          <w:color w:val="000000"/>
          <w:sz w:val="28"/>
          <w:szCs w:val="28"/>
        </w:rPr>
        <w:t xml:space="preserve">Матриця відповідності визначених Стандартом </w:t>
      </w:r>
      <w:proofErr w:type="spellStart"/>
      <w:r>
        <w:rPr>
          <w:rFonts w:ascii="Times New Roman" w:eastAsia="Times New Roman" w:hAnsi="Times New Roman" w:cs="Times New Roman"/>
          <w:b/>
          <w:color w:val="000000"/>
          <w:sz w:val="28"/>
          <w:szCs w:val="28"/>
        </w:rPr>
        <w:t>компетентностей</w:t>
      </w:r>
      <w:proofErr w:type="spellEnd"/>
      <w:r>
        <w:rPr>
          <w:rFonts w:ascii="Times New Roman" w:eastAsia="Times New Roman" w:hAnsi="Times New Roman" w:cs="Times New Roman"/>
          <w:b/>
          <w:color w:val="000000"/>
          <w:sz w:val="28"/>
          <w:szCs w:val="28"/>
        </w:rPr>
        <w:t xml:space="preserve"> дескрипторам НРК</w:t>
      </w:r>
    </w:p>
    <w:tbl>
      <w:tblPr>
        <w:tblStyle w:val="affff7"/>
        <w:tblW w:w="13710" w:type="dxa"/>
        <w:tblInd w:w="1092" w:type="dxa"/>
        <w:tblLayout w:type="fixed"/>
        <w:tblLook w:val="0400" w:firstRow="0" w:lastRow="0" w:firstColumn="0" w:lastColumn="0" w:noHBand="0" w:noVBand="1"/>
      </w:tblPr>
      <w:tblGrid>
        <w:gridCol w:w="2970"/>
        <w:gridCol w:w="2730"/>
        <w:gridCol w:w="3090"/>
        <w:gridCol w:w="2310"/>
        <w:gridCol w:w="2610"/>
      </w:tblGrid>
      <w:tr w:rsidR="001B29B7" w:rsidTr="005E4BF5">
        <w:trPr>
          <w:trHeight w:val="2252"/>
        </w:trPr>
        <w:tc>
          <w:tcPr>
            <w:tcW w:w="2970" w:type="dxa"/>
            <w:tcBorders>
              <w:top w:val="single" w:sz="4" w:space="0" w:color="000000"/>
              <w:left w:val="single" w:sz="4" w:space="0" w:color="000000"/>
              <w:bottom w:val="single" w:sz="4" w:space="0" w:color="000000"/>
              <w:right w:val="single" w:sz="4" w:space="0" w:color="000000"/>
            </w:tcBorders>
            <w:shd w:val="clear" w:color="auto" w:fill="DEEAF6"/>
          </w:tcPr>
          <w:p w:rsidR="001B29B7" w:rsidRPr="005E4BF5" w:rsidRDefault="00B1130C">
            <w:pPr>
              <w:spacing w:after="240"/>
              <w:rPr>
                <w:rFonts w:ascii="Times New Roman" w:eastAsia="Times New Roman" w:hAnsi="Times New Roman" w:cs="Times New Roman"/>
                <w:sz w:val="24"/>
              </w:rPr>
            </w:pPr>
            <w:r w:rsidRPr="005E4BF5">
              <w:rPr>
                <w:rFonts w:ascii="Times New Roman" w:eastAsia="Times New Roman" w:hAnsi="Times New Roman" w:cs="Times New Roman"/>
                <w:sz w:val="24"/>
              </w:rPr>
              <w:br/>
            </w:r>
            <w:r w:rsidRPr="005E4BF5">
              <w:rPr>
                <w:rFonts w:ascii="Times New Roman" w:eastAsia="Times New Roman" w:hAnsi="Times New Roman" w:cs="Times New Roman"/>
                <w:sz w:val="24"/>
              </w:rPr>
              <w:br/>
            </w:r>
            <w:r w:rsidRPr="005E4BF5">
              <w:rPr>
                <w:rFonts w:ascii="Times New Roman" w:eastAsia="Times New Roman" w:hAnsi="Times New Roman" w:cs="Times New Roman"/>
                <w:sz w:val="24"/>
              </w:rPr>
              <w:br/>
            </w:r>
            <w:r w:rsidRPr="005E4BF5">
              <w:rPr>
                <w:rFonts w:ascii="Times New Roman" w:eastAsia="Times New Roman" w:hAnsi="Times New Roman" w:cs="Times New Roman"/>
                <w:sz w:val="24"/>
              </w:rPr>
              <w:br/>
            </w:r>
            <w:r w:rsidRPr="005E4BF5">
              <w:rPr>
                <w:rFonts w:ascii="Times New Roman" w:eastAsia="Times New Roman" w:hAnsi="Times New Roman" w:cs="Times New Roman"/>
                <w:sz w:val="24"/>
              </w:rPr>
              <w:br/>
            </w:r>
            <w:r w:rsidRPr="005E4BF5">
              <w:rPr>
                <w:rFonts w:ascii="Times New Roman" w:eastAsia="Times New Roman" w:hAnsi="Times New Roman" w:cs="Times New Roman"/>
                <w:sz w:val="24"/>
              </w:rPr>
              <w:br/>
            </w:r>
          </w:p>
          <w:p w:rsidR="001B29B7" w:rsidRPr="005E4BF5" w:rsidRDefault="00B1130C">
            <w:pPr>
              <w:ind w:left="143" w:right="125"/>
              <w:jc w:val="center"/>
              <w:rPr>
                <w:rFonts w:ascii="Times New Roman" w:eastAsia="Times New Roman" w:hAnsi="Times New Roman" w:cs="Times New Roman"/>
                <w:sz w:val="24"/>
              </w:rPr>
            </w:pPr>
            <w:r w:rsidRPr="005E4BF5">
              <w:rPr>
                <w:rFonts w:ascii="Times New Roman" w:eastAsia="Times New Roman" w:hAnsi="Times New Roman" w:cs="Times New Roman"/>
                <w:color w:val="000000"/>
                <w:sz w:val="24"/>
                <w:szCs w:val="20"/>
              </w:rPr>
              <w:t xml:space="preserve">Класифікація </w:t>
            </w:r>
            <w:proofErr w:type="spellStart"/>
            <w:r w:rsidRPr="005E4BF5">
              <w:rPr>
                <w:rFonts w:ascii="Times New Roman" w:eastAsia="Times New Roman" w:hAnsi="Times New Roman" w:cs="Times New Roman"/>
                <w:color w:val="000000"/>
                <w:sz w:val="24"/>
                <w:szCs w:val="20"/>
              </w:rPr>
              <w:t>компетентностей</w:t>
            </w:r>
            <w:proofErr w:type="spellEnd"/>
            <w:r w:rsidRPr="005E4BF5">
              <w:rPr>
                <w:rFonts w:ascii="Times New Roman" w:eastAsia="Times New Roman" w:hAnsi="Times New Roman" w:cs="Times New Roman"/>
                <w:color w:val="000000"/>
                <w:sz w:val="24"/>
                <w:szCs w:val="20"/>
              </w:rPr>
              <w:t xml:space="preserve"> за НРК</w:t>
            </w:r>
          </w:p>
        </w:tc>
        <w:tc>
          <w:tcPr>
            <w:tcW w:w="2730" w:type="dxa"/>
            <w:tcBorders>
              <w:top w:val="single" w:sz="4" w:space="0" w:color="000000"/>
              <w:left w:val="single" w:sz="4" w:space="0" w:color="000000"/>
              <w:bottom w:val="single" w:sz="4" w:space="0" w:color="000000"/>
              <w:right w:val="single" w:sz="4" w:space="0" w:color="000000"/>
            </w:tcBorders>
            <w:shd w:val="clear" w:color="auto" w:fill="DEEAF6"/>
          </w:tcPr>
          <w:p w:rsidR="001B29B7" w:rsidRPr="005E4BF5" w:rsidRDefault="00B1130C">
            <w:pPr>
              <w:spacing w:before="3"/>
              <w:ind w:left="107"/>
              <w:rPr>
                <w:rFonts w:ascii="Times New Roman" w:eastAsia="Times New Roman" w:hAnsi="Times New Roman" w:cs="Times New Roman"/>
                <w:sz w:val="24"/>
              </w:rPr>
            </w:pPr>
            <w:r w:rsidRPr="005E4BF5">
              <w:rPr>
                <w:rFonts w:ascii="Times New Roman" w:eastAsia="Times New Roman" w:hAnsi="Times New Roman" w:cs="Times New Roman"/>
                <w:b/>
                <w:color w:val="000000"/>
                <w:sz w:val="24"/>
                <w:szCs w:val="20"/>
              </w:rPr>
              <w:t>Знання</w:t>
            </w:r>
          </w:p>
          <w:p w:rsidR="001B29B7" w:rsidRPr="005E4BF5" w:rsidRDefault="00B1130C">
            <w:pPr>
              <w:spacing w:before="5"/>
              <w:ind w:left="107" w:right="97"/>
              <w:jc w:val="both"/>
              <w:rPr>
                <w:rFonts w:ascii="Times New Roman" w:eastAsia="Times New Roman" w:hAnsi="Times New Roman" w:cs="Times New Roman"/>
                <w:sz w:val="24"/>
              </w:rPr>
            </w:pPr>
            <w:r w:rsidRPr="005E4BF5">
              <w:rPr>
                <w:rFonts w:ascii="Times New Roman" w:eastAsia="Times New Roman" w:hAnsi="Times New Roman" w:cs="Times New Roman"/>
                <w:b/>
                <w:color w:val="000000"/>
                <w:sz w:val="24"/>
                <w:szCs w:val="20"/>
              </w:rPr>
              <w:t>Зн1</w:t>
            </w:r>
            <w:r w:rsidRPr="005E4BF5">
              <w:rPr>
                <w:rFonts w:ascii="Times New Roman" w:eastAsia="Times New Roman" w:hAnsi="Times New Roman" w:cs="Times New Roman"/>
                <w:b/>
                <w:color w:val="000000"/>
                <w:sz w:val="24"/>
                <w:szCs w:val="20"/>
              </w:rPr>
              <w:tab/>
            </w:r>
            <w:r w:rsidRPr="005E4BF5">
              <w:rPr>
                <w:rFonts w:ascii="Times New Roman" w:eastAsia="Times New Roman" w:hAnsi="Times New Roman" w:cs="Times New Roman"/>
                <w:color w:val="000000"/>
                <w:sz w:val="24"/>
                <w:szCs w:val="20"/>
              </w:rPr>
              <w:t>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p>
          <w:p w:rsidR="001B29B7" w:rsidRPr="005E4BF5" w:rsidRDefault="00B1130C">
            <w:pPr>
              <w:spacing w:before="3"/>
              <w:ind w:left="107" w:right="98"/>
              <w:jc w:val="both"/>
              <w:rPr>
                <w:rFonts w:ascii="Times New Roman" w:eastAsia="Times New Roman" w:hAnsi="Times New Roman" w:cs="Times New Roman"/>
                <w:color w:val="000000"/>
                <w:sz w:val="24"/>
                <w:szCs w:val="20"/>
              </w:rPr>
            </w:pPr>
            <w:r w:rsidRPr="005E4BF5">
              <w:rPr>
                <w:rFonts w:ascii="Times New Roman" w:eastAsia="Times New Roman" w:hAnsi="Times New Roman" w:cs="Times New Roman"/>
                <w:b/>
                <w:color w:val="000000"/>
                <w:sz w:val="24"/>
                <w:szCs w:val="20"/>
              </w:rPr>
              <w:t xml:space="preserve">Зн2 </w:t>
            </w:r>
            <w:r w:rsidRPr="005E4BF5">
              <w:rPr>
                <w:rFonts w:ascii="Times New Roman" w:eastAsia="Times New Roman" w:hAnsi="Times New Roman" w:cs="Times New Roman"/>
                <w:color w:val="000000"/>
                <w:sz w:val="24"/>
                <w:szCs w:val="20"/>
              </w:rPr>
              <w:t>Критичне осмислення проблем у галузі та на межі галузей знань</w:t>
            </w:r>
          </w:p>
          <w:p w:rsidR="001B29B7" w:rsidRPr="005E4BF5" w:rsidRDefault="001B29B7">
            <w:pPr>
              <w:spacing w:before="3"/>
              <w:ind w:left="107" w:right="98"/>
              <w:jc w:val="both"/>
              <w:rPr>
                <w:rFonts w:ascii="Times New Roman" w:eastAsia="Times New Roman" w:hAnsi="Times New Roman" w:cs="Times New Roman"/>
                <w:sz w:val="24"/>
              </w:rPr>
            </w:pPr>
          </w:p>
        </w:tc>
        <w:tc>
          <w:tcPr>
            <w:tcW w:w="3090" w:type="dxa"/>
            <w:tcBorders>
              <w:top w:val="single" w:sz="4" w:space="0" w:color="000000"/>
              <w:left w:val="single" w:sz="4" w:space="0" w:color="000000"/>
              <w:bottom w:val="single" w:sz="4" w:space="0" w:color="000000"/>
              <w:right w:val="single" w:sz="4" w:space="0" w:color="000000"/>
            </w:tcBorders>
            <w:shd w:val="clear" w:color="auto" w:fill="DEEAF6"/>
          </w:tcPr>
          <w:p w:rsidR="001B29B7" w:rsidRPr="005E4BF5" w:rsidRDefault="00B1130C">
            <w:pPr>
              <w:spacing w:before="3"/>
              <w:ind w:left="106"/>
              <w:rPr>
                <w:rFonts w:ascii="Times New Roman" w:eastAsia="Times New Roman" w:hAnsi="Times New Roman" w:cs="Times New Roman"/>
                <w:sz w:val="24"/>
              </w:rPr>
            </w:pPr>
            <w:r w:rsidRPr="005E4BF5">
              <w:rPr>
                <w:rFonts w:ascii="Times New Roman" w:eastAsia="Times New Roman" w:hAnsi="Times New Roman" w:cs="Times New Roman"/>
                <w:b/>
                <w:color w:val="000000"/>
                <w:sz w:val="24"/>
                <w:szCs w:val="20"/>
              </w:rPr>
              <w:t>Уміння/Навички</w:t>
            </w:r>
          </w:p>
          <w:p w:rsidR="001B29B7" w:rsidRPr="005E4BF5" w:rsidRDefault="00B1130C">
            <w:pPr>
              <w:spacing w:before="5"/>
              <w:ind w:left="106" w:right="100"/>
              <w:jc w:val="both"/>
              <w:rPr>
                <w:rFonts w:ascii="Times New Roman" w:eastAsia="Times New Roman" w:hAnsi="Times New Roman" w:cs="Times New Roman"/>
                <w:sz w:val="24"/>
              </w:rPr>
            </w:pPr>
            <w:r w:rsidRPr="005E4BF5">
              <w:rPr>
                <w:rFonts w:ascii="Times New Roman" w:eastAsia="Times New Roman" w:hAnsi="Times New Roman" w:cs="Times New Roman"/>
                <w:b/>
                <w:color w:val="000000"/>
                <w:sz w:val="24"/>
                <w:szCs w:val="20"/>
              </w:rPr>
              <w:t xml:space="preserve">Ум1 </w:t>
            </w:r>
            <w:r w:rsidRPr="005E4BF5">
              <w:rPr>
                <w:rFonts w:ascii="Times New Roman" w:eastAsia="Times New Roman" w:hAnsi="Times New Roman" w:cs="Times New Roman"/>
                <w:color w:val="000000"/>
                <w:sz w:val="24"/>
                <w:szCs w:val="20"/>
              </w:rPr>
              <w:t>Спеціалізовані уміння/ навички розв’язання проблем, необхідні для проведення досліджень та/або провадження інноваційної діяльності з метою розвитку нових знань та процедур</w:t>
            </w:r>
          </w:p>
          <w:p w:rsidR="001B29B7" w:rsidRPr="005E4BF5" w:rsidRDefault="00B1130C">
            <w:pPr>
              <w:spacing w:before="8"/>
              <w:ind w:left="106" w:right="98"/>
              <w:rPr>
                <w:rFonts w:ascii="Times New Roman" w:eastAsia="Times New Roman" w:hAnsi="Times New Roman" w:cs="Times New Roman"/>
                <w:color w:val="000000"/>
                <w:sz w:val="24"/>
                <w:szCs w:val="20"/>
              </w:rPr>
            </w:pPr>
            <w:r w:rsidRPr="005E4BF5">
              <w:rPr>
                <w:rFonts w:ascii="Times New Roman" w:eastAsia="Times New Roman" w:hAnsi="Times New Roman" w:cs="Times New Roman"/>
                <w:b/>
                <w:color w:val="000000"/>
                <w:sz w:val="24"/>
                <w:szCs w:val="20"/>
              </w:rPr>
              <w:t>Ум2</w:t>
            </w:r>
            <w:r w:rsidRPr="005E4BF5">
              <w:rPr>
                <w:rFonts w:ascii="Times New Roman" w:eastAsia="Times New Roman" w:hAnsi="Times New Roman" w:cs="Times New Roman"/>
                <w:b/>
                <w:color w:val="000000"/>
                <w:sz w:val="24"/>
                <w:szCs w:val="20"/>
              </w:rPr>
              <w:tab/>
            </w:r>
            <w:r w:rsidRPr="005E4BF5">
              <w:rPr>
                <w:rFonts w:ascii="Times New Roman" w:eastAsia="Times New Roman" w:hAnsi="Times New Roman" w:cs="Times New Roman"/>
                <w:color w:val="000000"/>
                <w:sz w:val="24"/>
                <w:szCs w:val="20"/>
              </w:rPr>
              <w:t xml:space="preserve">Здатність інтегрувати знання та розв'язувати складні задачі у широких або </w:t>
            </w:r>
            <w:proofErr w:type="spellStart"/>
            <w:r w:rsidRPr="005E4BF5">
              <w:rPr>
                <w:rFonts w:ascii="Times New Roman" w:eastAsia="Times New Roman" w:hAnsi="Times New Roman" w:cs="Times New Roman"/>
                <w:color w:val="000000"/>
                <w:sz w:val="24"/>
                <w:szCs w:val="20"/>
              </w:rPr>
              <w:t>мультидисциплінарних</w:t>
            </w:r>
            <w:proofErr w:type="spellEnd"/>
            <w:r w:rsidRPr="005E4BF5">
              <w:rPr>
                <w:rFonts w:ascii="Times New Roman" w:eastAsia="Times New Roman" w:hAnsi="Times New Roman" w:cs="Times New Roman"/>
                <w:color w:val="000000"/>
                <w:sz w:val="24"/>
                <w:szCs w:val="20"/>
              </w:rPr>
              <w:t xml:space="preserve"> контекстах </w:t>
            </w:r>
          </w:p>
          <w:p w:rsidR="001B29B7" w:rsidRPr="005E4BF5" w:rsidRDefault="00B1130C">
            <w:pPr>
              <w:spacing w:before="8"/>
              <w:ind w:left="106" w:right="98"/>
              <w:jc w:val="both"/>
              <w:rPr>
                <w:rFonts w:ascii="Times New Roman" w:eastAsia="Times New Roman" w:hAnsi="Times New Roman" w:cs="Times New Roman"/>
                <w:color w:val="000000"/>
                <w:sz w:val="24"/>
                <w:szCs w:val="20"/>
              </w:rPr>
            </w:pPr>
            <w:r w:rsidRPr="005E4BF5">
              <w:rPr>
                <w:rFonts w:ascii="Times New Roman" w:eastAsia="Times New Roman" w:hAnsi="Times New Roman" w:cs="Times New Roman"/>
                <w:b/>
                <w:color w:val="000000"/>
                <w:sz w:val="24"/>
                <w:szCs w:val="20"/>
              </w:rPr>
              <w:t>Ум3</w:t>
            </w:r>
            <w:r w:rsidRPr="005E4BF5">
              <w:rPr>
                <w:rFonts w:ascii="Times New Roman" w:eastAsia="Times New Roman" w:hAnsi="Times New Roman" w:cs="Times New Roman"/>
                <w:b/>
                <w:color w:val="000000"/>
                <w:sz w:val="24"/>
                <w:szCs w:val="20"/>
              </w:rPr>
              <w:tab/>
            </w:r>
            <w:r w:rsidRPr="005E4BF5">
              <w:rPr>
                <w:rFonts w:ascii="Times New Roman" w:eastAsia="Times New Roman" w:hAnsi="Times New Roman" w:cs="Times New Roman"/>
                <w:color w:val="000000"/>
                <w:sz w:val="24"/>
                <w:szCs w:val="20"/>
              </w:rPr>
              <w:t xml:space="preserve">Здатність розв’язувати проблеми у нових або незнайомих </w:t>
            </w:r>
            <w:r w:rsidRPr="005E4BF5">
              <w:rPr>
                <w:rFonts w:ascii="Times New Roman" w:eastAsia="Times New Roman" w:hAnsi="Times New Roman" w:cs="Times New Roman"/>
                <w:color w:val="000000"/>
                <w:sz w:val="24"/>
                <w:szCs w:val="20"/>
              </w:rPr>
              <w:lastRenderedPageBreak/>
              <w:t>середовищах за наявності  неповної або обмеженої інформації з урахуванням аспектів соціальної та етичної відповідальності</w:t>
            </w:r>
          </w:p>
        </w:tc>
        <w:tc>
          <w:tcPr>
            <w:tcW w:w="2310" w:type="dxa"/>
            <w:tcBorders>
              <w:top w:val="single" w:sz="4" w:space="0" w:color="000000"/>
              <w:left w:val="single" w:sz="4" w:space="0" w:color="000000"/>
              <w:bottom w:val="single" w:sz="4" w:space="0" w:color="000000"/>
              <w:right w:val="single" w:sz="4" w:space="0" w:color="000000"/>
            </w:tcBorders>
            <w:shd w:val="clear" w:color="auto" w:fill="DEEAF6"/>
          </w:tcPr>
          <w:p w:rsidR="001B29B7" w:rsidRPr="005E4BF5" w:rsidRDefault="00B1130C">
            <w:pPr>
              <w:spacing w:before="3"/>
              <w:ind w:left="105"/>
              <w:rPr>
                <w:rFonts w:ascii="Times New Roman" w:eastAsia="Times New Roman" w:hAnsi="Times New Roman" w:cs="Times New Roman"/>
                <w:sz w:val="24"/>
              </w:rPr>
            </w:pPr>
            <w:r w:rsidRPr="005E4BF5">
              <w:rPr>
                <w:rFonts w:ascii="Times New Roman" w:eastAsia="Times New Roman" w:hAnsi="Times New Roman" w:cs="Times New Roman"/>
                <w:b/>
                <w:color w:val="000000"/>
                <w:sz w:val="24"/>
                <w:szCs w:val="20"/>
              </w:rPr>
              <w:lastRenderedPageBreak/>
              <w:t>Комунікація</w:t>
            </w:r>
          </w:p>
          <w:p w:rsidR="001B29B7" w:rsidRPr="005E4BF5" w:rsidRDefault="00B1130C">
            <w:pPr>
              <w:spacing w:before="5"/>
              <w:ind w:left="105" w:right="99"/>
              <w:jc w:val="both"/>
              <w:rPr>
                <w:rFonts w:ascii="Times New Roman" w:eastAsia="Times New Roman" w:hAnsi="Times New Roman" w:cs="Times New Roman"/>
                <w:sz w:val="24"/>
              </w:rPr>
            </w:pPr>
            <w:r w:rsidRPr="005E4BF5">
              <w:rPr>
                <w:rFonts w:ascii="Times New Roman" w:eastAsia="Times New Roman" w:hAnsi="Times New Roman" w:cs="Times New Roman"/>
                <w:b/>
                <w:color w:val="000000"/>
                <w:sz w:val="24"/>
                <w:szCs w:val="20"/>
              </w:rPr>
              <w:t xml:space="preserve">К1 </w:t>
            </w:r>
            <w:r w:rsidRPr="005E4BF5">
              <w:rPr>
                <w:rFonts w:ascii="Times New Roman" w:eastAsia="Times New Roman" w:hAnsi="Times New Roman" w:cs="Times New Roman"/>
                <w:color w:val="000000"/>
                <w:sz w:val="24"/>
                <w:szCs w:val="20"/>
              </w:rPr>
              <w:t>Зрозуміле і недвозначне донесення власних знань, висновків та аргументації до фахівців і нефахівців, зокрема до осіб, які навчаються</w:t>
            </w:r>
          </w:p>
          <w:p w:rsidR="001B29B7" w:rsidRPr="005E4BF5" w:rsidRDefault="00B1130C">
            <w:pPr>
              <w:spacing w:before="4"/>
              <w:ind w:left="105" w:right="104"/>
              <w:jc w:val="both"/>
              <w:rPr>
                <w:rFonts w:ascii="Times New Roman" w:eastAsia="Times New Roman" w:hAnsi="Times New Roman" w:cs="Times New Roman"/>
                <w:sz w:val="24"/>
                <w:szCs w:val="20"/>
              </w:rPr>
            </w:pPr>
            <w:r w:rsidRPr="005E4BF5">
              <w:rPr>
                <w:rFonts w:ascii="Times New Roman" w:eastAsia="Times New Roman" w:hAnsi="Times New Roman" w:cs="Times New Roman"/>
                <w:b/>
                <w:sz w:val="24"/>
                <w:szCs w:val="20"/>
              </w:rPr>
              <w:t>К2</w:t>
            </w:r>
            <w:r w:rsidRPr="005E4BF5">
              <w:rPr>
                <w:rFonts w:ascii="Times New Roman" w:eastAsia="Times New Roman" w:hAnsi="Times New Roman" w:cs="Times New Roman"/>
                <w:sz w:val="24"/>
                <w:szCs w:val="20"/>
              </w:rPr>
              <w:t xml:space="preserve"> Використання іноземних мов у професійній діяльності</w:t>
            </w:r>
          </w:p>
          <w:p w:rsidR="001B29B7" w:rsidRPr="005E4BF5" w:rsidRDefault="001B29B7">
            <w:pPr>
              <w:spacing w:before="4"/>
              <w:ind w:left="105" w:right="104"/>
              <w:jc w:val="both"/>
              <w:rPr>
                <w:rFonts w:ascii="Times New Roman" w:eastAsia="Times New Roman" w:hAnsi="Times New Roman" w:cs="Times New Roman"/>
                <w:sz w:val="24"/>
                <w:szCs w:val="20"/>
              </w:rPr>
            </w:pPr>
          </w:p>
        </w:tc>
        <w:tc>
          <w:tcPr>
            <w:tcW w:w="2610" w:type="dxa"/>
            <w:tcBorders>
              <w:top w:val="single" w:sz="4" w:space="0" w:color="000000"/>
              <w:left w:val="single" w:sz="4" w:space="0" w:color="000000"/>
              <w:bottom w:val="single" w:sz="4" w:space="0" w:color="000000"/>
              <w:right w:val="single" w:sz="4" w:space="0" w:color="000000"/>
            </w:tcBorders>
            <w:shd w:val="clear" w:color="auto" w:fill="DEEAF6"/>
          </w:tcPr>
          <w:p w:rsidR="001B29B7" w:rsidRPr="005E4BF5" w:rsidRDefault="00B1130C">
            <w:pPr>
              <w:spacing w:before="3"/>
              <w:ind w:left="105" w:right="99"/>
              <w:jc w:val="both"/>
              <w:rPr>
                <w:rFonts w:ascii="Times New Roman" w:eastAsia="Times New Roman" w:hAnsi="Times New Roman" w:cs="Times New Roman"/>
                <w:sz w:val="24"/>
              </w:rPr>
            </w:pPr>
            <w:r w:rsidRPr="005E4BF5">
              <w:rPr>
                <w:rFonts w:ascii="Times New Roman" w:eastAsia="Times New Roman" w:hAnsi="Times New Roman" w:cs="Times New Roman"/>
                <w:b/>
                <w:color w:val="000000"/>
                <w:sz w:val="24"/>
                <w:szCs w:val="20"/>
              </w:rPr>
              <w:t xml:space="preserve">Відповідальність і автономія </w:t>
            </w:r>
          </w:p>
          <w:p w:rsidR="001B29B7" w:rsidRPr="005E4BF5" w:rsidRDefault="00B1130C">
            <w:pPr>
              <w:spacing w:before="5"/>
              <w:ind w:left="105" w:right="100"/>
              <w:jc w:val="both"/>
              <w:rPr>
                <w:rFonts w:ascii="Times New Roman" w:eastAsia="Times New Roman" w:hAnsi="Times New Roman" w:cs="Times New Roman"/>
                <w:b/>
                <w:color w:val="000000"/>
                <w:sz w:val="24"/>
                <w:szCs w:val="20"/>
              </w:rPr>
            </w:pPr>
            <w:r w:rsidRPr="005E4BF5">
              <w:rPr>
                <w:rFonts w:ascii="Times New Roman" w:eastAsia="Times New Roman" w:hAnsi="Times New Roman" w:cs="Times New Roman"/>
                <w:b/>
                <w:color w:val="000000"/>
                <w:sz w:val="24"/>
                <w:szCs w:val="20"/>
              </w:rPr>
              <w:t xml:space="preserve">АВ1 </w:t>
            </w:r>
            <w:r w:rsidRPr="005E4BF5">
              <w:rPr>
                <w:rFonts w:ascii="Times New Roman" w:eastAsia="Times New Roman" w:hAnsi="Times New Roman" w:cs="Times New Roman"/>
                <w:color w:val="000000"/>
                <w:sz w:val="24"/>
                <w:szCs w:val="20"/>
              </w:rPr>
              <w:t>Управління робочими або навчальними процесами, які є складними, непередбачуваними та потребують нових стратегічних підходів</w:t>
            </w:r>
          </w:p>
          <w:p w:rsidR="001B29B7" w:rsidRPr="005E4BF5" w:rsidRDefault="00B1130C">
            <w:pPr>
              <w:spacing w:before="5"/>
              <w:ind w:left="105" w:right="100"/>
              <w:jc w:val="both"/>
              <w:rPr>
                <w:rFonts w:ascii="Times New Roman" w:eastAsia="Times New Roman" w:hAnsi="Times New Roman" w:cs="Times New Roman"/>
                <w:color w:val="000000"/>
                <w:sz w:val="24"/>
                <w:szCs w:val="20"/>
              </w:rPr>
            </w:pPr>
            <w:r w:rsidRPr="005E4BF5">
              <w:rPr>
                <w:rFonts w:ascii="Times New Roman" w:eastAsia="Times New Roman" w:hAnsi="Times New Roman" w:cs="Times New Roman"/>
                <w:b/>
                <w:color w:val="000000"/>
                <w:sz w:val="24"/>
                <w:szCs w:val="20"/>
              </w:rPr>
              <w:t xml:space="preserve">АВ2 </w:t>
            </w:r>
            <w:r w:rsidRPr="005E4BF5">
              <w:rPr>
                <w:rFonts w:ascii="Times New Roman" w:eastAsia="Times New Roman" w:hAnsi="Times New Roman" w:cs="Times New Roman"/>
                <w:color w:val="000000"/>
                <w:sz w:val="24"/>
                <w:szCs w:val="20"/>
              </w:rPr>
              <w:t xml:space="preserve">Відповідальність за внесок до професійних знань і практики та/або оцінювання результатів </w:t>
            </w:r>
            <w:r w:rsidRPr="005E4BF5">
              <w:rPr>
                <w:rFonts w:ascii="Times New Roman" w:eastAsia="Times New Roman" w:hAnsi="Times New Roman" w:cs="Times New Roman"/>
                <w:color w:val="000000"/>
                <w:sz w:val="24"/>
                <w:szCs w:val="20"/>
              </w:rPr>
              <w:lastRenderedPageBreak/>
              <w:t xml:space="preserve">діяльності команд та колективів </w:t>
            </w:r>
          </w:p>
          <w:p w:rsidR="001B29B7" w:rsidRPr="005E4BF5" w:rsidRDefault="00B1130C" w:rsidP="005E4BF5">
            <w:pPr>
              <w:spacing w:before="5"/>
              <w:ind w:left="105" w:right="100"/>
              <w:jc w:val="both"/>
              <w:rPr>
                <w:rFonts w:ascii="Times New Roman" w:eastAsia="Times New Roman" w:hAnsi="Times New Roman" w:cs="Times New Roman"/>
                <w:color w:val="000000"/>
                <w:sz w:val="24"/>
                <w:szCs w:val="20"/>
              </w:rPr>
            </w:pPr>
            <w:r w:rsidRPr="005E4BF5">
              <w:rPr>
                <w:rFonts w:ascii="Times New Roman" w:eastAsia="Times New Roman" w:hAnsi="Times New Roman" w:cs="Times New Roman"/>
                <w:b/>
                <w:color w:val="000000"/>
                <w:sz w:val="24"/>
                <w:szCs w:val="20"/>
              </w:rPr>
              <w:t>АВ3</w:t>
            </w:r>
            <w:r w:rsidRPr="005E4BF5">
              <w:rPr>
                <w:rFonts w:ascii="Times New Roman" w:eastAsia="Times New Roman" w:hAnsi="Times New Roman" w:cs="Times New Roman"/>
                <w:color w:val="000000"/>
                <w:sz w:val="24"/>
                <w:szCs w:val="20"/>
              </w:rPr>
              <w:t xml:space="preserve"> Здатність продовжувати навчання з високим ступенем автономії</w:t>
            </w:r>
          </w:p>
        </w:tc>
      </w:tr>
      <w:tr w:rsidR="001B29B7">
        <w:trPr>
          <w:trHeight w:val="189"/>
        </w:trPr>
        <w:tc>
          <w:tcPr>
            <w:tcW w:w="2970" w:type="dxa"/>
            <w:tcBorders>
              <w:top w:val="single" w:sz="4" w:space="0" w:color="000000"/>
              <w:left w:val="single" w:sz="4" w:space="0" w:color="000000"/>
              <w:bottom w:val="single" w:sz="4" w:space="0" w:color="000000"/>
              <w:right w:val="single" w:sz="4" w:space="0" w:color="000000"/>
            </w:tcBorders>
            <w:shd w:val="clear" w:color="auto" w:fill="DEEAF6"/>
          </w:tcPr>
          <w:p w:rsidR="001B29B7" w:rsidRDefault="00B1130C">
            <w:pPr>
              <w:spacing w:before="6"/>
              <w:ind w:left="8"/>
              <w:jc w:val="center"/>
              <w:rPr>
                <w:rFonts w:ascii="Times New Roman" w:eastAsia="Times New Roman" w:hAnsi="Times New Roman" w:cs="Times New Roman"/>
              </w:rPr>
            </w:pPr>
            <w:r>
              <w:rPr>
                <w:rFonts w:ascii="Times New Roman" w:eastAsia="Times New Roman" w:hAnsi="Times New Roman" w:cs="Times New Roman"/>
                <w:i/>
                <w:color w:val="000000"/>
                <w:sz w:val="16"/>
                <w:szCs w:val="16"/>
              </w:rPr>
              <w:lastRenderedPageBreak/>
              <w:t>1</w:t>
            </w:r>
          </w:p>
        </w:tc>
        <w:tc>
          <w:tcPr>
            <w:tcW w:w="2730" w:type="dxa"/>
            <w:tcBorders>
              <w:top w:val="single" w:sz="4" w:space="0" w:color="000000"/>
              <w:left w:val="single" w:sz="4" w:space="0" w:color="000000"/>
              <w:bottom w:val="single" w:sz="4" w:space="0" w:color="000000"/>
              <w:right w:val="single" w:sz="4" w:space="0" w:color="000000"/>
            </w:tcBorders>
            <w:shd w:val="clear" w:color="auto" w:fill="DEEAF6"/>
          </w:tcPr>
          <w:p w:rsidR="001B29B7" w:rsidRDefault="00B1130C">
            <w:pPr>
              <w:spacing w:before="6"/>
              <w:ind w:left="13" w:right="3"/>
              <w:jc w:val="center"/>
              <w:rPr>
                <w:rFonts w:ascii="Times New Roman" w:eastAsia="Times New Roman" w:hAnsi="Times New Roman" w:cs="Times New Roman"/>
              </w:rPr>
            </w:pPr>
            <w:r>
              <w:rPr>
                <w:rFonts w:ascii="Times New Roman" w:eastAsia="Times New Roman" w:hAnsi="Times New Roman" w:cs="Times New Roman"/>
                <w:b/>
                <w:i/>
                <w:color w:val="000000"/>
                <w:sz w:val="16"/>
                <w:szCs w:val="16"/>
              </w:rPr>
              <w:t>2</w:t>
            </w:r>
          </w:p>
        </w:tc>
        <w:tc>
          <w:tcPr>
            <w:tcW w:w="3090" w:type="dxa"/>
            <w:tcBorders>
              <w:top w:val="single" w:sz="4" w:space="0" w:color="000000"/>
              <w:left w:val="single" w:sz="4" w:space="0" w:color="000000"/>
              <w:bottom w:val="single" w:sz="4" w:space="0" w:color="000000"/>
              <w:right w:val="single" w:sz="4" w:space="0" w:color="000000"/>
            </w:tcBorders>
            <w:shd w:val="clear" w:color="auto" w:fill="DEEAF6"/>
          </w:tcPr>
          <w:p w:rsidR="001B29B7" w:rsidRDefault="00B1130C">
            <w:pPr>
              <w:spacing w:before="6"/>
              <w:ind w:left="6"/>
              <w:jc w:val="center"/>
              <w:rPr>
                <w:rFonts w:ascii="Times New Roman" w:eastAsia="Times New Roman" w:hAnsi="Times New Roman" w:cs="Times New Roman"/>
              </w:rPr>
            </w:pPr>
            <w:r>
              <w:rPr>
                <w:rFonts w:ascii="Times New Roman" w:eastAsia="Times New Roman" w:hAnsi="Times New Roman" w:cs="Times New Roman"/>
                <w:b/>
                <w:i/>
                <w:color w:val="000000"/>
                <w:sz w:val="16"/>
                <w:szCs w:val="16"/>
              </w:rPr>
              <w:t>3</w:t>
            </w:r>
          </w:p>
        </w:tc>
        <w:tc>
          <w:tcPr>
            <w:tcW w:w="2310" w:type="dxa"/>
            <w:tcBorders>
              <w:top w:val="single" w:sz="4" w:space="0" w:color="000000"/>
              <w:left w:val="single" w:sz="4" w:space="0" w:color="000000"/>
              <w:bottom w:val="single" w:sz="4" w:space="0" w:color="000000"/>
              <w:right w:val="single" w:sz="4" w:space="0" w:color="000000"/>
            </w:tcBorders>
            <w:shd w:val="clear" w:color="auto" w:fill="DEEAF6"/>
          </w:tcPr>
          <w:p w:rsidR="001B29B7" w:rsidRDefault="00B1130C">
            <w:pPr>
              <w:spacing w:before="6"/>
              <w:ind w:left="7"/>
              <w:jc w:val="center"/>
              <w:rPr>
                <w:rFonts w:ascii="Times New Roman" w:eastAsia="Times New Roman" w:hAnsi="Times New Roman" w:cs="Times New Roman"/>
              </w:rPr>
            </w:pPr>
            <w:r>
              <w:rPr>
                <w:rFonts w:ascii="Times New Roman" w:eastAsia="Times New Roman" w:hAnsi="Times New Roman" w:cs="Times New Roman"/>
                <w:b/>
                <w:i/>
                <w:color w:val="000000"/>
                <w:sz w:val="16"/>
                <w:szCs w:val="16"/>
              </w:rPr>
              <w:t>4</w:t>
            </w:r>
          </w:p>
        </w:tc>
        <w:tc>
          <w:tcPr>
            <w:tcW w:w="2610" w:type="dxa"/>
            <w:tcBorders>
              <w:top w:val="single" w:sz="4" w:space="0" w:color="000000"/>
              <w:left w:val="single" w:sz="4" w:space="0" w:color="000000"/>
              <w:bottom w:val="single" w:sz="4" w:space="0" w:color="000000"/>
              <w:right w:val="single" w:sz="4" w:space="0" w:color="000000"/>
            </w:tcBorders>
            <w:shd w:val="clear" w:color="auto" w:fill="DEEAF6"/>
          </w:tcPr>
          <w:p w:rsidR="001B29B7" w:rsidRDefault="00B1130C">
            <w:pPr>
              <w:spacing w:before="6"/>
              <w:ind w:left="6"/>
              <w:jc w:val="center"/>
              <w:rPr>
                <w:rFonts w:ascii="Times New Roman" w:eastAsia="Times New Roman" w:hAnsi="Times New Roman" w:cs="Times New Roman"/>
              </w:rPr>
            </w:pPr>
            <w:r>
              <w:rPr>
                <w:rFonts w:ascii="Times New Roman" w:eastAsia="Times New Roman" w:hAnsi="Times New Roman" w:cs="Times New Roman"/>
                <w:b/>
                <w:i/>
                <w:color w:val="000000"/>
                <w:sz w:val="16"/>
                <w:szCs w:val="16"/>
              </w:rPr>
              <w:t>5</w:t>
            </w:r>
          </w:p>
        </w:tc>
      </w:tr>
      <w:tr w:rsidR="001B29B7">
        <w:trPr>
          <w:trHeight w:val="242"/>
        </w:trPr>
        <w:tc>
          <w:tcPr>
            <w:tcW w:w="13710" w:type="dxa"/>
            <w:gridSpan w:val="5"/>
            <w:tcBorders>
              <w:top w:val="single" w:sz="4" w:space="0" w:color="000000"/>
              <w:left w:val="single" w:sz="4" w:space="0" w:color="000000"/>
              <w:bottom w:val="single" w:sz="6" w:space="0" w:color="000000"/>
              <w:right w:val="single" w:sz="4" w:space="0" w:color="000000"/>
            </w:tcBorders>
            <w:shd w:val="clear" w:color="auto" w:fill="FFF1CC"/>
          </w:tcPr>
          <w:p w:rsidR="001B29B7" w:rsidRDefault="00B1130C">
            <w:pPr>
              <w:spacing w:before="3"/>
              <w:ind w:left="107"/>
              <w:rPr>
                <w:rFonts w:ascii="Times New Roman" w:eastAsia="Times New Roman" w:hAnsi="Times New Roman" w:cs="Times New Roman"/>
              </w:rPr>
            </w:pPr>
            <w:r>
              <w:rPr>
                <w:rFonts w:ascii="Times New Roman" w:eastAsia="Times New Roman" w:hAnsi="Times New Roman" w:cs="Times New Roman"/>
                <w:b/>
                <w:color w:val="000000"/>
              </w:rPr>
              <w:t>Загальні компетентності</w:t>
            </w:r>
          </w:p>
        </w:tc>
      </w:tr>
      <w:tr w:rsidR="001B29B7">
        <w:trPr>
          <w:trHeight w:val="451"/>
        </w:trPr>
        <w:tc>
          <w:tcPr>
            <w:tcW w:w="2970" w:type="dxa"/>
            <w:tcBorders>
              <w:top w:val="single" w:sz="6" w:space="0" w:color="000000"/>
              <w:left w:val="single" w:sz="4" w:space="0" w:color="000000"/>
              <w:bottom w:val="single" w:sz="4" w:space="0" w:color="000000"/>
              <w:right w:val="single" w:sz="4" w:space="0" w:color="000000"/>
            </w:tcBorders>
            <w:shd w:val="clear" w:color="auto" w:fill="DEEAF6"/>
          </w:tcPr>
          <w:p w:rsidR="001B29B7" w:rsidRDefault="00B1130C">
            <w:pPr>
              <w:rPr>
                <w:rFonts w:ascii="Times New Roman" w:eastAsia="Times New Roman" w:hAnsi="Times New Roman" w:cs="Times New Roman"/>
              </w:rPr>
            </w:pPr>
            <w:r>
              <w:rPr>
                <w:rFonts w:ascii="Times New Roman" w:eastAsia="Times New Roman" w:hAnsi="Times New Roman" w:cs="Times New Roman"/>
                <w:color w:val="1D1B11"/>
              </w:rPr>
              <w:t>ЗК1. Здатність застосовувати набуті знання у практичних ситуаціях.</w:t>
            </w:r>
          </w:p>
        </w:tc>
        <w:tc>
          <w:tcPr>
            <w:tcW w:w="2730" w:type="dxa"/>
            <w:tcBorders>
              <w:left w:val="single" w:sz="4" w:space="0" w:color="000000"/>
              <w:bottom w:val="single" w:sz="4" w:space="0" w:color="000000"/>
              <w:right w:val="single" w:sz="4" w:space="0" w:color="000000"/>
            </w:tcBorders>
          </w:tcPr>
          <w:p w:rsidR="001B29B7" w:rsidRDefault="00B1130C">
            <w:pPr>
              <w:spacing w:before="83"/>
              <w:ind w:left="13"/>
              <w:jc w:val="center"/>
              <w:rPr>
                <w:rFonts w:ascii="Times New Roman" w:eastAsia="Times New Roman" w:hAnsi="Times New Roman" w:cs="Times New Roman"/>
              </w:rPr>
            </w:pPr>
            <w:r>
              <w:rPr>
                <w:rFonts w:ascii="Times New Roman" w:eastAsia="Times New Roman" w:hAnsi="Times New Roman" w:cs="Times New Roman"/>
                <w:b/>
                <w:color w:val="000000"/>
              </w:rPr>
              <w:t>Зн1, Зн2</w:t>
            </w:r>
          </w:p>
        </w:tc>
        <w:tc>
          <w:tcPr>
            <w:tcW w:w="3090" w:type="dxa"/>
            <w:tcBorders>
              <w:left w:val="single" w:sz="4" w:space="0" w:color="000000"/>
              <w:bottom w:val="single" w:sz="4" w:space="0" w:color="000000"/>
              <w:right w:val="single" w:sz="4" w:space="0" w:color="000000"/>
            </w:tcBorders>
          </w:tcPr>
          <w:p w:rsidR="001B29B7" w:rsidRDefault="00B1130C">
            <w:pPr>
              <w:spacing w:before="83"/>
              <w:ind w:left="6" w:right="1"/>
              <w:jc w:val="center"/>
              <w:rPr>
                <w:rFonts w:ascii="Times New Roman" w:eastAsia="Times New Roman" w:hAnsi="Times New Roman" w:cs="Times New Roman"/>
              </w:rPr>
            </w:pPr>
            <w:r>
              <w:rPr>
                <w:rFonts w:ascii="Times New Roman" w:eastAsia="Times New Roman" w:hAnsi="Times New Roman" w:cs="Times New Roman"/>
                <w:b/>
                <w:color w:val="000000"/>
              </w:rPr>
              <w:t>Ум1</w:t>
            </w:r>
          </w:p>
        </w:tc>
        <w:tc>
          <w:tcPr>
            <w:tcW w:w="2310" w:type="dxa"/>
            <w:tcBorders>
              <w:left w:val="single" w:sz="4" w:space="0" w:color="000000"/>
              <w:bottom w:val="single" w:sz="4" w:space="0" w:color="000000"/>
              <w:right w:val="single" w:sz="4" w:space="0" w:color="000000"/>
            </w:tcBorders>
          </w:tcPr>
          <w:p w:rsidR="001B29B7" w:rsidRDefault="00B1130C">
            <w:pPr>
              <w:spacing w:before="83"/>
              <w:ind w:left="7"/>
              <w:jc w:val="center"/>
              <w:rPr>
                <w:rFonts w:ascii="Times New Roman" w:eastAsia="Times New Roman" w:hAnsi="Times New Roman" w:cs="Times New Roman"/>
                <w:b/>
              </w:rPr>
            </w:pPr>
            <w:r>
              <w:rPr>
                <w:rFonts w:ascii="Times New Roman" w:eastAsia="Times New Roman" w:hAnsi="Times New Roman" w:cs="Times New Roman"/>
                <w:b/>
              </w:rPr>
              <w:t>К1</w:t>
            </w:r>
          </w:p>
        </w:tc>
        <w:tc>
          <w:tcPr>
            <w:tcW w:w="2610" w:type="dxa"/>
            <w:tcBorders>
              <w:left w:val="single" w:sz="4" w:space="0" w:color="000000"/>
              <w:bottom w:val="single" w:sz="4" w:space="0" w:color="000000"/>
              <w:right w:val="single" w:sz="4" w:space="0" w:color="000000"/>
            </w:tcBorders>
          </w:tcPr>
          <w:p w:rsidR="001B29B7" w:rsidRDefault="00B1130C">
            <w:pPr>
              <w:spacing w:before="83"/>
              <w:ind w:left="6" w:right="2"/>
              <w:jc w:val="center"/>
              <w:rPr>
                <w:rFonts w:ascii="Times New Roman" w:eastAsia="Times New Roman" w:hAnsi="Times New Roman" w:cs="Times New Roman"/>
                <w:b/>
              </w:rPr>
            </w:pPr>
            <w:r>
              <w:rPr>
                <w:rFonts w:ascii="Times New Roman" w:eastAsia="Times New Roman" w:hAnsi="Times New Roman" w:cs="Times New Roman"/>
                <w:b/>
              </w:rPr>
              <w:t>АВ1</w:t>
            </w:r>
          </w:p>
        </w:tc>
      </w:tr>
      <w:tr w:rsidR="001B29B7">
        <w:trPr>
          <w:trHeight w:val="695"/>
        </w:trPr>
        <w:tc>
          <w:tcPr>
            <w:tcW w:w="2970" w:type="dxa"/>
            <w:tcBorders>
              <w:top w:val="single" w:sz="4" w:space="0" w:color="000000"/>
              <w:left w:val="single" w:sz="4" w:space="0" w:color="000000"/>
              <w:bottom w:val="single" w:sz="4" w:space="0" w:color="000000"/>
              <w:right w:val="single" w:sz="4" w:space="0" w:color="000000"/>
            </w:tcBorders>
            <w:shd w:val="clear" w:color="auto" w:fill="DEEAF6"/>
          </w:tcPr>
          <w:p w:rsidR="001B29B7" w:rsidRDefault="00B1130C">
            <w:pPr>
              <w:rPr>
                <w:rFonts w:ascii="Times New Roman" w:eastAsia="Times New Roman" w:hAnsi="Times New Roman" w:cs="Times New Roman"/>
              </w:rPr>
            </w:pPr>
            <w:r>
              <w:rPr>
                <w:rFonts w:ascii="Times New Roman" w:eastAsia="Times New Roman" w:hAnsi="Times New Roman" w:cs="Times New Roman"/>
                <w:color w:val="1D1B11"/>
              </w:rPr>
              <w:t>ЗК 2. Знання та розуміння предметної галузі та розуміння професії.</w:t>
            </w:r>
          </w:p>
        </w:tc>
        <w:tc>
          <w:tcPr>
            <w:tcW w:w="2730" w:type="dxa"/>
            <w:tcBorders>
              <w:top w:val="single" w:sz="4" w:space="0" w:color="000000"/>
              <w:left w:val="single" w:sz="4" w:space="0" w:color="000000"/>
              <w:bottom w:val="single" w:sz="4" w:space="0" w:color="000000"/>
              <w:right w:val="single" w:sz="4" w:space="0" w:color="000000"/>
            </w:tcBorders>
          </w:tcPr>
          <w:p w:rsidR="001B29B7" w:rsidRDefault="00B1130C">
            <w:pPr>
              <w:spacing w:before="210"/>
              <w:ind w:left="13"/>
              <w:jc w:val="center"/>
              <w:rPr>
                <w:rFonts w:ascii="Times New Roman" w:eastAsia="Times New Roman" w:hAnsi="Times New Roman" w:cs="Times New Roman"/>
              </w:rPr>
            </w:pPr>
            <w:r>
              <w:rPr>
                <w:rFonts w:ascii="Times New Roman" w:eastAsia="Times New Roman" w:hAnsi="Times New Roman" w:cs="Times New Roman"/>
                <w:b/>
                <w:color w:val="000000"/>
              </w:rPr>
              <w:t>Зн1</w:t>
            </w:r>
          </w:p>
        </w:tc>
        <w:tc>
          <w:tcPr>
            <w:tcW w:w="3090" w:type="dxa"/>
            <w:tcBorders>
              <w:top w:val="single" w:sz="4" w:space="0" w:color="000000"/>
              <w:left w:val="single" w:sz="4" w:space="0" w:color="000000"/>
              <w:bottom w:val="single" w:sz="4" w:space="0" w:color="000000"/>
              <w:right w:val="single" w:sz="4" w:space="0" w:color="000000"/>
            </w:tcBorders>
          </w:tcPr>
          <w:p w:rsidR="001B29B7" w:rsidRDefault="00B1130C">
            <w:pPr>
              <w:spacing w:before="210"/>
              <w:ind w:left="6" w:right="4"/>
              <w:jc w:val="center"/>
              <w:rPr>
                <w:rFonts w:ascii="Times New Roman" w:eastAsia="Times New Roman" w:hAnsi="Times New Roman" w:cs="Times New Roman"/>
              </w:rPr>
            </w:pPr>
            <w:r>
              <w:rPr>
                <w:rFonts w:ascii="Times New Roman" w:eastAsia="Times New Roman" w:hAnsi="Times New Roman" w:cs="Times New Roman"/>
                <w:b/>
                <w:color w:val="000000"/>
              </w:rPr>
              <w:t>Ум1</w:t>
            </w:r>
          </w:p>
        </w:tc>
        <w:tc>
          <w:tcPr>
            <w:tcW w:w="2310" w:type="dxa"/>
            <w:tcBorders>
              <w:top w:val="single" w:sz="4" w:space="0" w:color="000000"/>
              <w:left w:val="single" w:sz="4" w:space="0" w:color="000000"/>
              <w:bottom w:val="single" w:sz="4" w:space="0" w:color="000000"/>
              <w:right w:val="single" w:sz="4" w:space="0" w:color="000000"/>
            </w:tcBorders>
          </w:tcPr>
          <w:p w:rsidR="001B29B7" w:rsidRDefault="00B1130C">
            <w:pPr>
              <w:spacing w:before="210"/>
              <w:ind w:left="7"/>
              <w:jc w:val="center"/>
              <w:rPr>
                <w:rFonts w:ascii="Times New Roman" w:eastAsia="Times New Roman" w:hAnsi="Times New Roman" w:cs="Times New Roman"/>
              </w:rPr>
            </w:pPr>
            <w:r>
              <w:rPr>
                <w:rFonts w:ascii="Times New Roman" w:eastAsia="Times New Roman" w:hAnsi="Times New Roman" w:cs="Times New Roman"/>
                <w:b/>
              </w:rPr>
              <w:t>К1</w:t>
            </w:r>
          </w:p>
        </w:tc>
        <w:tc>
          <w:tcPr>
            <w:tcW w:w="2610" w:type="dxa"/>
            <w:tcBorders>
              <w:top w:val="single" w:sz="4" w:space="0" w:color="000000"/>
              <w:left w:val="single" w:sz="4" w:space="0" w:color="000000"/>
              <w:bottom w:val="single" w:sz="4" w:space="0" w:color="000000"/>
              <w:right w:val="single" w:sz="4" w:space="0" w:color="000000"/>
            </w:tcBorders>
          </w:tcPr>
          <w:p w:rsidR="001B29B7" w:rsidRDefault="00B1130C">
            <w:pPr>
              <w:spacing w:before="210"/>
              <w:ind w:left="6" w:right="2"/>
              <w:jc w:val="center"/>
              <w:rPr>
                <w:rFonts w:ascii="Times New Roman" w:eastAsia="Times New Roman" w:hAnsi="Times New Roman" w:cs="Times New Roman"/>
                <w:b/>
              </w:rPr>
            </w:pPr>
            <w:r>
              <w:rPr>
                <w:rFonts w:ascii="Times New Roman" w:eastAsia="Times New Roman" w:hAnsi="Times New Roman" w:cs="Times New Roman"/>
                <w:b/>
              </w:rPr>
              <w:t>АВ2</w:t>
            </w:r>
          </w:p>
        </w:tc>
      </w:tr>
      <w:tr w:rsidR="001B29B7">
        <w:trPr>
          <w:trHeight w:val="462"/>
        </w:trPr>
        <w:tc>
          <w:tcPr>
            <w:tcW w:w="2970" w:type="dxa"/>
            <w:tcBorders>
              <w:top w:val="single" w:sz="4" w:space="0" w:color="000000"/>
              <w:left w:val="single" w:sz="4" w:space="0" w:color="000000"/>
              <w:bottom w:val="single" w:sz="4" w:space="0" w:color="000000"/>
              <w:right w:val="single" w:sz="4" w:space="0" w:color="000000"/>
            </w:tcBorders>
            <w:shd w:val="clear" w:color="auto" w:fill="DEEAF6"/>
          </w:tcPr>
          <w:p w:rsidR="001B29B7" w:rsidRDefault="00B1130C">
            <w:pPr>
              <w:rPr>
                <w:rFonts w:ascii="Times New Roman" w:eastAsia="Times New Roman" w:hAnsi="Times New Roman" w:cs="Times New Roman"/>
              </w:rPr>
            </w:pPr>
            <w:r>
              <w:rPr>
                <w:rFonts w:ascii="Times New Roman" w:eastAsia="Times New Roman" w:hAnsi="Times New Roman" w:cs="Times New Roman"/>
                <w:color w:val="1D1B11"/>
              </w:rPr>
              <w:t>ЗК 3. Здатність до пошуку та аналізу інформації з різних джерел.</w:t>
            </w:r>
          </w:p>
        </w:tc>
        <w:tc>
          <w:tcPr>
            <w:tcW w:w="2730" w:type="dxa"/>
            <w:tcBorders>
              <w:top w:val="single" w:sz="4" w:space="0" w:color="000000"/>
              <w:left w:val="single" w:sz="4" w:space="0" w:color="000000"/>
              <w:bottom w:val="single" w:sz="4" w:space="0" w:color="000000"/>
              <w:right w:val="single" w:sz="4" w:space="0" w:color="000000"/>
            </w:tcBorders>
          </w:tcPr>
          <w:p w:rsidR="001B29B7" w:rsidRDefault="00B1130C">
            <w:pPr>
              <w:spacing w:before="95"/>
              <w:ind w:left="13"/>
              <w:jc w:val="center"/>
              <w:rPr>
                <w:rFonts w:ascii="Times New Roman" w:eastAsia="Times New Roman" w:hAnsi="Times New Roman" w:cs="Times New Roman"/>
                <w:b/>
              </w:rPr>
            </w:pPr>
            <w:r>
              <w:rPr>
                <w:rFonts w:ascii="Times New Roman" w:eastAsia="Times New Roman" w:hAnsi="Times New Roman" w:cs="Times New Roman"/>
                <w:b/>
              </w:rPr>
              <w:t>Зн1</w:t>
            </w:r>
          </w:p>
        </w:tc>
        <w:tc>
          <w:tcPr>
            <w:tcW w:w="3090" w:type="dxa"/>
            <w:tcBorders>
              <w:top w:val="single" w:sz="4" w:space="0" w:color="000000"/>
              <w:left w:val="single" w:sz="4" w:space="0" w:color="000000"/>
              <w:bottom w:val="single" w:sz="4" w:space="0" w:color="000000"/>
              <w:right w:val="single" w:sz="4" w:space="0" w:color="000000"/>
            </w:tcBorders>
          </w:tcPr>
          <w:p w:rsidR="001B29B7" w:rsidRDefault="00B1130C">
            <w:pPr>
              <w:spacing w:before="95"/>
              <w:ind w:left="6" w:right="1"/>
              <w:jc w:val="center"/>
              <w:rPr>
                <w:rFonts w:ascii="Times New Roman" w:eastAsia="Times New Roman" w:hAnsi="Times New Roman" w:cs="Times New Roman"/>
              </w:rPr>
            </w:pPr>
            <w:r>
              <w:rPr>
                <w:rFonts w:ascii="Times New Roman" w:eastAsia="Times New Roman" w:hAnsi="Times New Roman" w:cs="Times New Roman"/>
                <w:b/>
                <w:color w:val="000000"/>
              </w:rPr>
              <w:t>Ум1</w:t>
            </w:r>
          </w:p>
        </w:tc>
        <w:tc>
          <w:tcPr>
            <w:tcW w:w="2310" w:type="dxa"/>
            <w:tcBorders>
              <w:top w:val="single" w:sz="4" w:space="0" w:color="000000"/>
              <w:left w:val="single" w:sz="4" w:space="0" w:color="000000"/>
              <w:bottom w:val="single" w:sz="4" w:space="0" w:color="000000"/>
              <w:right w:val="single" w:sz="4" w:space="0" w:color="000000"/>
            </w:tcBorders>
          </w:tcPr>
          <w:p w:rsidR="001B29B7" w:rsidRDefault="00B1130C">
            <w:pPr>
              <w:spacing w:before="95"/>
              <w:ind w:left="7"/>
              <w:jc w:val="center"/>
              <w:rPr>
                <w:rFonts w:ascii="Times New Roman" w:eastAsia="Times New Roman" w:hAnsi="Times New Roman" w:cs="Times New Roman"/>
              </w:rPr>
            </w:pPr>
            <w:r>
              <w:rPr>
                <w:rFonts w:ascii="Times New Roman" w:eastAsia="Times New Roman" w:hAnsi="Times New Roman" w:cs="Times New Roman"/>
                <w:b/>
                <w:color w:val="000000"/>
              </w:rPr>
              <w:t>К1</w:t>
            </w:r>
          </w:p>
        </w:tc>
        <w:tc>
          <w:tcPr>
            <w:tcW w:w="2610" w:type="dxa"/>
            <w:tcBorders>
              <w:top w:val="single" w:sz="4" w:space="0" w:color="000000"/>
              <w:left w:val="single" w:sz="4" w:space="0" w:color="000000"/>
              <w:bottom w:val="single" w:sz="4" w:space="0" w:color="000000"/>
              <w:right w:val="single" w:sz="4" w:space="0" w:color="000000"/>
            </w:tcBorders>
          </w:tcPr>
          <w:p w:rsidR="001B29B7" w:rsidRDefault="00B1130C">
            <w:pPr>
              <w:spacing w:before="95"/>
              <w:ind w:left="6" w:right="2"/>
              <w:jc w:val="center"/>
              <w:rPr>
                <w:rFonts w:ascii="Times New Roman" w:eastAsia="Times New Roman" w:hAnsi="Times New Roman" w:cs="Times New Roman"/>
              </w:rPr>
            </w:pPr>
            <w:r>
              <w:rPr>
                <w:rFonts w:ascii="Times New Roman" w:eastAsia="Times New Roman" w:hAnsi="Times New Roman" w:cs="Times New Roman"/>
                <w:b/>
                <w:color w:val="000000"/>
              </w:rPr>
              <w:t>АВ1</w:t>
            </w:r>
          </w:p>
        </w:tc>
      </w:tr>
      <w:tr w:rsidR="001B29B7">
        <w:trPr>
          <w:trHeight w:val="268"/>
        </w:trPr>
        <w:tc>
          <w:tcPr>
            <w:tcW w:w="2970" w:type="dxa"/>
            <w:tcBorders>
              <w:top w:val="single" w:sz="4" w:space="0" w:color="000000"/>
              <w:left w:val="single" w:sz="4" w:space="0" w:color="000000"/>
              <w:bottom w:val="single" w:sz="4" w:space="0" w:color="000000"/>
              <w:right w:val="single" w:sz="4" w:space="0" w:color="000000"/>
            </w:tcBorders>
            <w:shd w:val="clear" w:color="auto" w:fill="DEEAF6"/>
          </w:tcPr>
          <w:p w:rsidR="001B29B7" w:rsidRDefault="00B1130C">
            <w:pPr>
              <w:rPr>
                <w:rFonts w:ascii="Times New Roman" w:eastAsia="Times New Roman" w:hAnsi="Times New Roman" w:cs="Times New Roman"/>
              </w:rPr>
            </w:pPr>
            <w:r>
              <w:rPr>
                <w:rFonts w:ascii="Times New Roman" w:eastAsia="Times New Roman" w:hAnsi="Times New Roman" w:cs="Times New Roman"/>
                <w:color w:val="1D1B11"/>
              </w:rPr>
              <w:t>ЗК 4. Здатність виявляти, ставити та вирішувати проблеми.</w:t>
            </w:r>
          </w:p>
        </w:tc>
        <w:tc>
          <w:tcPr>
            <w:tcW w:w="2730" w:type="dxa"/>
            <w:tcBorders>
              <w:top w:val="single" w:sz="4" w:space="0" w:color="000000"/>
              <w:left w:val="single" w:sz="4" w:space="0" w:color="000000"/>
              <w:bottom w:val="single" w:sz="4" w:space="0" w:color="000000"/>
              <w:right w:val="single" w:sz="4" w:space="0" w:color="000000"/>
            </w:tcBorders>
          </w:tcPr>
          <w:p w:rsidR="001B29B7" w:rsidRPr="005E4BF5" w:rsidRDefault="005E4BF5">
            <w:pPr>
              <w:spacing w:before="210"/>
              <w:ind w:left="13"/>
              <w:jc w:val="center"/>
              <w:rPr>
                <w:rFonts w:ascii="Times New Roman" w:eastAsia="Times New Roman" w:hAnsi="Times New Roman" w:cs="Times New Roman"/>
                <w:b/>
                <w:lang w:val="uk-UA"/>
              </w:rPr>
            </w:pPr>
            <w:r>
              <w:rPr>
                <w:rFonts w:ascii="Times New Roman" w:eastAsia="Times New Roman" w:hAnsi="Times New Roman" w:cs="Times New Roman"/>
                <w:b/>
                <w:lang w:val="uk-UA"/>
              </w:rPr>
              <w:t>-</w:t>
            </w:r>
          </w:p>
        </w:tc>
        <w:tc>
          <w:tcPr>
            <w:tcW w:w="3090" w:type="dxa"/>
            <w:tcBorders>
              <w:top w:val="single" w:sz="4" w:space="0" w:color="000000"/>
              <w:left w:val="single" w:sz="4" w:space="0" w:color="000000"/>
              <w:bottom w:val="single" w:sz="4" w:space="0" w:color="000000"/>
              <w:right w:val="single" w:sz="4" w:space="0" w:color="000000"/>
            </w:tcBorders>
          </w:tcPr>
          <w:p w:rsidR="001B29B7" w:rsidRPr="005E4BF5" w:rsidRDefault="005E4BF5">
            <w:pPr>
              <w:spacing w:before="210"/>
              <w:ind w:left="6" w:right="1"/>
              <w:jc w:val="center"/>
              <w:rPr>
                <w:rFonts w:ascii="Times New Roman" w:eastAsia="Times New Roman" w:hAnsi="Times New Roman" w:cs="Times New Roman"/>
                <w:lang w:val="uk-UA"/>
              </w:rPr>
            </w:pPr>
            <w:r>
              <w:rPr>
                <w:rFonts w:ascii="Times New Roman" w:eastAsia="Times New Roman" w:hAnsi="Times New Roman" w:cs="Times New Roman"/>
                <w:lang w:val="uk-UA"/>
              </w:rPr>
              <w:t>-</w:t>
            </w:r>
          </w:p>
        </w:tc>
        <w:tc>
          <w:tcPr>
            <w:tcW w:w="2310" w:type="dxa"/>
            <w:tcBorders>
              <w:top w:val="single" w:sz="4" w:space="0" w:color="000000"/>
              <w:left w:val="single" w:sz="4" w:space="0" w:color="000000"/>
              <w:bottom w:val="single" w:sz="4" w:space="0" w:color="000000"/>
              <w:right w:val="single" w:sz="4" w:space="0" w:color="000000"/>
            </w:tcBorders>
          </w:tcPr>
          <w:p w:rsidR="001B29B7" w:rsidRDefault="00B1130C">
            <w:pPr>
              <w:spacing w:before="210"/>
              <w:ind w:left="7"/>
              <w:jc w:val="center"/>
              <w:rPr>
                <w:rFonts w:ascii="Times New Roman" w:eastAsia="Times New Roman" w:hAnsi="Times New Roman" w:cs="Times New Roman"/>
              </w:rPr>
            </w:pPr>
            <w:r>
              <w:rPr>
                <w:rFonts w:ascii="Times New Roman" w:eastAsia="Times New Roman" w:hAnsi="Times New Roman" w:cs="Times New Roman"/>
                <w:b/>
                <w:color w:val="000000"/>
              </w:rPr>
              <w:t>К1, К2</w:t>
            </w:r>
          </w:p>
        </w:tc>
        <w:tc>
          <w:tcPr>
            <w:tcW w:w="2610" w:type="dxa"/>
            <w:tcBorders>
              <w:top w:val="single" w:sz="4" w:space="0" w:color="000000"/>
              <w:left w:val="single" w:sz="4" w:space="0" w:color="000000"/>
              <w:bottom w:val="single" w:sz="4" w:space="0" w:color="000000"/>
              <w:right w:val="single" w:sz="4" w:space="0" w:color="000000"/>
            </w:tcBorders>
          </w:tcPr>
          <w:p w:rsidR="001B29B7" w:rsidRDefault="00B1130C">
            <w:pPr>
              <w:spacing w:before="210"/>
              <w:ind w:left="6" w:right="2"/>
              <w:jc w:val="center"/>
              <w:rPr>
                <w:rFonts w:ascii="Times New Roman" w:eastAsia="Times New Roman" w:hAnsi="Times New Roman" w:cs="Times New Roman"/>
              </w:rPr>
            </w:pPr>
            <w:r>
              <w:rPr>
                <w:rFonts w:ascii="Times New Roman" w:eastAsia="Times New Roman" w:hAnsi="Times New Roman" w:cs="Times New Roman"/>
                <w:b/>
                <w:color w:val="000000"/>
              </w:rPr>
              <w:t>АВ3</w:t>
            </w:r>
          </w:p>
        </w:tc>
      </w:tr>
      <w:tr w:rsidR="001B29B7">
        <w:trPr>
          <w:trHeight w:val="465"/>
        </w:trPr>
        <w:tc>
          <w:tcPr>
            <w:tcW w:w="2970" w:type="dxa"/>
            <w:tcBorders>
              <w:top w:val="single" w:sz="4" w:space="0" w:color="000000"/>
              <w:left w:val="single" w:sz="4" w:space="0" w:color="000000"/>
              <w:bottom w:val="single" w:sz="4" w:space="0" w:color="000000"/>
              <w:right w:val="single" w:sz="4" w:space="0" w:color="000000"/>
            </w:tcBorders>
            <w:shd w:val="clear" w:color="auto" w:fill="DEEAF6"/>
          </w:tcPr>
          <w:p w:rsidR="001B29B7" w:rsidRDefault="00B1130C">
            <w:pPr>
              <w:rPr>
                <w:rFonts w:ascii="Times New Roman" w:eastAsia="Times New Roman" w:hAnsi="Times New Roman" w:cs="Times New Roman"/>
              </w:rPr>
            </w:pPr>
            <w:r>
              <w:rPr>
                <w:rFonts w:ascii="Times New Roman" w:eastAsia="Times New Roman" w:hAnsi="Times New Roman" w:cs="Times New Roman"/>
                <w:color w:val="1D1B11"/>
              </w:rPr>
              <w:t>ЗК 5. Здатність оцінювати та забезпечувати якість виконуваних робіт.</w:t>
            </w:r>
          </w:p>
        </w:tc>
        <w:tc>
          <w:tcPr>
            <w:tcW w:w="2730" w:type="dxa"/>
            <w:tcBorders>
              <w:top w:val="single" w:sz="4" w:space="0" w:color="000000"/>
              <w:left w:val="single" w:sz="4" w:space="0" w:color="000000"/>
              <w:bottom w:val="single" w:sz="4" w:space="0" w:color="000000"/>
              <w:right w:val="single" w:sz="4" w:space="0" w:color="000000"/>
            </w:tcBorders>
          </w:tcPr>
          <w:p w:rsidR="001B29B7" w:rsidRPr="005E4BF5" w:rsidRDefault="005E4BF5">
            <w:pPr>
              <w:spacing w:before="75"/>
              <w:ind w:left="13" w:right="5"/>
              <w:jc w:val="center"/>
              <w:rPr>
                <w:rFonts w:ascii="Times New Roman" w:eastAsia="Times New Roman" w:hAnsi="Times New Roman" w:cs="Times New Roman"/>
                <w:lang w:val="uk-UA"/>
              </w:rPr>
            </w:pPr>
            <w:r>
              <w:rPr>
                <w:rFonts w:ascii="Times New Roman" w:eastAsia="Times New Roman" w:hAnsi="Times New Roman" w:cs="Times New Roman"/>
                <w:lang w:val="uk-UA"/>
              </w:rPr>
              <w:t>-</w:t>
            </w:r>
          </w:p>
        </w:tc>
        <w:tc>
          <w:tcPr>
            <w:tcW w:w="3090" w:type="dxa"/>
            <w:tcBorders>
              <w:top w:val="single" w:sz="4" w:space="0" w:color="000000"/>
              <w:left w:val="single" w:sz="4" w:space="0" w:color="000000"/>
              <w:bottom w:val="single" w:sz="4" w:space="0" w:color="000000"/>
              <w:right w:val="single" w:sz="4" w:space="0" w:color="000000"/>
            </w:tcBorders>
          </w:tcPr>
          <w:p w:rsidR="001B29B7" w:rsidRPr="005E4BF5" w:rsidRDefault="005E4BF5">
            <w:pPr>
              <w:spacing w:before="95"/>
              <w:ind w:left="6" w:right="1"/>
              <w:jc w:val="center"/>
              <w:rPr>
                <w:rFonts w:ascii="Times New Roman" w:eastAsia="Times New Roman" w:hAnsi="Times New Roman" w:cs="Times New Roman"/>
                <w:lang w:val="uk-UA"/>
              </w:rPr>
            </w:pPr>
            <w:r>
              <w:rPr>
                <w:rFonts w:ascii="Times New Roman" w:eastAsia="Times New Roman" w:hAnsi="Times New Roman" w:cs="Times New Roman"/>
                <w:lang w:val="uk-UA"/>
              </w:rPr>
              <w:t>-</w:t>
            </w:r>
          </w:p>
        </w:tc>
        <w:tc>
          <w:tcPr>
            <w:tcW w:w="2310" w:type="dxa"/>
            <w:tcBorders>
              <w:top w:val="single" w:sz="4" w:space="0" w:color="000000"/>
              <w:left w:val="single" w:sz="4" w:space="0" w:color="000000"/>
              <w:bottom w:val="single" w:sz="4" w:space="0" w:color="000000"/>
              <w:right w:val="single" w:sz="4" w:space="0" w:color="000000"/>
            </w:tcBorders>
          </w:tcPr>
          <w:p w:rsidR="001B29B7" w:rsidRDefault="00B1130C">
            <w:pPr>
              <w:spacing w:before="75"/>
              <w:ind w:left="7" w:right="1"/>
              <w:jc w:val="center"/>
              <w:rPr>
                <w:rFonts w:ascii="Times New Roman" w:eastAsia="Times New Roman" w:hAnsi="Times New Roman" w:cs="Times New Roman"/>
              </w:rPr>
            </w:pPr>
            <w:r>
              <w:rPr>
                <w:rFonts w:ascii="Times New Roman" w:eastAsia="Times New Roman" w:hAnsi="Times New Roman" w:cs="Times New Roman"/>
                <w:b/>
                <w:color w:val="000000"/>
              </w:rPr>
              <w:t>К1</w:t>
            </w:r>
          </w:p>
        </w:tc>
        <w:tc>
          <w:tcPr>
            <w:tcW w:w="2610" w:type="dxa"/>
            <w:tcBorders>
              <w:top w:val="single" w:sz="4" w:space="0" w:color="000000"/>
              <w:left w:val="single" w:sz="4" w:space="0" w:color="000000"/>
              <w:bottom w:val="single" w:sz="4" w:space="0" w:color="000000"/>
              <w:right w:val="single" w:sz="4" w:space="0" w:color="000000"/>
            </w:tcBorders>
          </w:tcPr>
          <w:p w:rsidR="001B29B7" w:rsidRDefault="00B1130C">
            <w:pPr>
              <w:spacing w:before="95"/>
              <w:ind w:left="6" w:right="2"/>
              <w:jc w:val="center"/>
              <w:rPr>
                <w:rFonts w:ascii="Times New Roman" w:eastAsia="Times New Roman" w:hAnsi="Times New Roman" w:cs="Times New Roman"/>
              </w:rPr>
            </w:pPr>
            <w:r>
              <w:rPr>
                <w:rFonts w:ascii="Times New Roman" w:eastAsia="Times New Roman" w:hAnsi="Times New Roman" w:cs="Times New Roman"/>
                <w:b/>
                <w:color w:val="000000"/>
              </w:rPr>
              <w:t>АВ3</w:t>
            </w:r>
          </w:p>
        </w:tc>
      </w:tr>
      <w:tr w:rsidR="001B29B7">
        <w:trPr>
          <w:trHeight w:val="462"/>
        </w:trPr>
        <w:tc>
          <w:tcPr>
            <w:tcW w:w="2970" w:type="dxa"/>
            <w:tcBorders>
              <w:top w:val="single" w:sz="4" w:space="0" w:color="000000"/>
              <w:left w:val="single" w:sz="4" w:space="0" w:color="000000"/>
              <w:bottom w:val="single" w:sz="4" w:space="0" w:color="000000"/>
              <w:right w:val="single" w:sz="4" w:space="0" w:color="000000"/>
            </w:tcBorders>
            <w:shd w:val="clear" w:color="auto" w:fill="DEEAF6"/>
          </w:tcPr>
          <w:p w:rsidR="001B29B7" w:rsidRDefault="00B1130C">
            <w:pPr>
              <w:rPr>
                <w:rFonts w:ascii="Times New Roman" w:eastAsia="Times New Roman" w:hAnsi="Times New Roman" w:cs="Times New Roman"/>
              </w:rPr>
            </w:pPr>
            <w:r>
              <w:rPr>
                <w:rFonts w:ascii="Times New Roman" w:eastAsia="Times New Roman" w:hAnsi="Times New Roman" w:cs="Times New Roman"/>
                <w:color w:val="1D1B11"/>
              </w:rPr>
              <w:t>ЗК 6. Здатність приймати обґрунтовані рішення.</w:t>
            </w:r>
          </w:p>
        </w:tc>
        <w:tc>
          <w:tcPr>
            <w:tcW w:w="2730" w:type="dxa"/>
            <w:tcBorders>
              <w:top w:val="single" w:sz="4" w:space="0" w:color="000000"/>
              <w:left w:val="single" w:sz="4" w:space="0" w:color="000000"/>
              <w:bottom w:val="single" w:sz="4" w:space="0" w:color="000000"/>
              <w:right w:val="single" w:sz="4" w:space="0" w:color="000000"/>
            </w:tcBorders>
          </w:tcPr>
          <w:p w:rsidR="001B29B7" w:rsidRDefault="00B1130C">
            <w:pPr>
              <w:spacing w:before="95"/>
              <w:ind w:left="13"/>
              <w:jc w:val="center"/>
              <w:rPr>
                <w:rFonts w:ascii="Times New Roman" w:eastAsia="Times New Roman" w:hAnsi="Times New Roman" w:cs="Times New Roman"/>
              </w:rPr>
            </w:pPr>
            <w:r>
              <w:rPr>
                <w:rFonts w:ascii="Times New Roman" w:eastAsia="Times New Roman" w:hAnsi="Times New Roman" w:cs="Times New Roman"/>
                <w:b/>
                <w:color w:val="000000"/>
              </w:rPr>
              <w:t>Зн1</w:t>
            </w:r>
          </w:p>
        </w:tc>
        <w:tc>
          <w:tcPr>
            <w:tcW w:w="3090" w:type="dxa"/>
            <w:tcBorders>
              <w:top w:val="single" w:sz="4" w:space="0" w:color="000000"/>
              <w:left w:val="single" w:sz="4" w:space="0" w:color="000000"/>
              <w:bottom w:val="single" w:sz="4" w:space="0" w:color="000000"/>
              <w:right w:val="single" w:sz="4" w:space="0" w:color="000000"/>
            </w:tcBorders>
          </w:tcPr>
          <w:p w:rsidR="001B29B7" w:rsidRDefault="00B1130C">
            <w:pPr>
              <w:spacing w:before="95"/>
              <w:ind w:left="6" w:right="1"/>
              <w:jc w:val="center"/>
              <w:rPr>
                <w:rFonts w:ascii="Times New Roman" w:eastAsia="Times New Roman" w:hAnsi="Times New Roman" w:cs="Times New Roman"/>
              </w:rPr>
            </w:pPr>
            <w:r>
              <w:rPr>
                <w:rFonts w:ascii="Times New Roman" w:eastAsia="Times New Roman" w:hAnsi="Times New Roman" w:cs="Times New Roman"/>
                <w:b/>
                <w:color w:val="000000"/>
              </w:rPr>
              <w:t>Ум3</w:t>
            </w:r>
          </w:p>
        </w:tc>
        <w:tc>
          <w:tcPr>
            <w:tcW w:w="2310" w:type="dxa"/>
            <w:tcBorders>
              <w:top w:val="single" w:sz="4" w:space="0" w:color="000000"/>
              <w:left w:val="single" w:sz="4" w:space="0" w:color="000000"/>
              <w:bottom w:val="single" w:sz="4" w:space="0" w:color="000000"/>
              <w:right w:val="single" w:sz="4" w:space="0" w:color="000000"/>
            </w:tcBorders>
          </w:tcPr>
          <w:p w:rsidR="001B29B7" w:rsidRDefault="00B1130C">
            <w:pPr>
              <w:spacing w:before="95"/>
              <w:ind w:left="7"/>
              <w:jc w:val="center"/>
              <w:rPr>
                <w:rFonts w:ascii="Times New Roman" w:eastAsia="Times New Roman" w:hAnsi="Times New Roman" w:cs="Times New Roman"/>
              </w:rPr>
            </w:pPr>
            <w:r>
              <w:rPr>
                <w:rFonts w:ascii="Times New Roman" w:eastAsia="Times New Roman" w:hAnsi="Times New Roman" w:cs="Times New Roman"/>
                <w:b/>
                <w:color w:val="000000"/>
              </w:rPr>
              <w:t>К1, К2</w:t>
            </w:r>
          </w:p>
        </w:tc>
        <w:tc>
          <w:tcPr>
            <w:tcW w:w="2610" w:type="dxa"/>
            <w:tcBorders>
              <w:top w:val="single" w:sz="4" w:space="0" w:color="000000"/>
              <w:left w:val="single" w:sz="4" w:space="0" w:color="000000"/>
              <w:bottom w:val="single" w:sz="4" w:space="0" w:color="000000"/>
              <w:right w:val="single" w:sz="4" w:space="0" w:color="000000"/>
            </w:tcBorders>
          </w:tcPr>
          <w:p w:rsidR="001B29B7" w:rsidRDefault="00B1130C">
            <w:pPr>
              <w:spacing w:before="95"/>
              <w:ind w:left="6" w:right="2"/>
              <w:jc w:val="center"/>
              <w:rPr>
                <w:rFonts w:ascii="Times New Roman" w:eastAsia="Times New Roman" w:hAnsi="Times New Roman" w:cs="Times New Roman"/>
              </w:rPr>
            </w:pPr>
            <w:r>
              <w:rPr>
                <w:rFonts w:ascii="Times New Roman" w:eastAsia="Times New Roman" w:hAnsi="Times New Roman" w:cs="Times New Roman"/>
                <w:b/>
                <w:color w:val="000000"/>
              </w:rPr>
              <w:t>АВ2</w:t>
            </w:r>
          </w:p>
        </w:tc>
      </w:tr>
      <w:tr w:rsidR="001B29B7">
        <w:trPr>
          <w:trHeight w:val="465"/>
        </w:trPr>
        <w:tc>
          <w:tcPr>
            <w:tcW w:w="2970" w:type="dxa"/>
            <w:tcBorders>
              <w:top w:val="single" w:sz="4" w:space="0" w:color="000000"/>
              <w:left w:val="single" w:sz="4" w:space="0" w:color="000000"/>
              <w:bottom w:val="single" w:sz="4" w:space="0" w:color="000000"/>
              <w:right w:val="single" w:sz="4" w:space="0" w:color="000000"/>
            </w:tcBorders>
            <w:shd w:val="clear" w:color="auto" w:fill="DEEAF6"/>
          </w:tcPr>
          <w:p w:rsidR="001B29B7" w:rsidRDefault="00B1130C">
            <w:pPr>
              <w:rPr>
                <w:rFonts w:ascii="Times New Roman" w:eastAsia="Times New Roman" w:hAnsi="Times New Roman" w:cs="Times New Roman"/>
              </w:rPr>
            </w:pPr>
            <w:r>
              <w:rPr>
                <w:rFonts w:ascii="Times New Roman" w:eastAsia="Times New Roman" w:hAnsi="Times New Roman" w:cs="Times New Roman"/>
                <w:color w:val="1D1B11"/>
              </w:rPr>
              <w:lastRenderedPageBreak/>
              <w:t>ЗК 7. Здатність до адаптації та дії в новій ситуації.</w:t>
            </w:r>
          </w:p>
        </w:tc>
        <w:tc>
          <w:tcPr>
            <w:tcW w:w="2730" w:type="dxa"/>
            <w:tcBorders>
              <w:top w:val="single" w:sz="4" w:space="0" w:color="000000"/>
              <w:left w:val="single" w:sz="4" w:space="0" w:color="000000"/>
              <w:bottom w:val="single" w:sz="4" w:space="0" w:color="000000"/>
              <w:right w:val="single" w:sz="4" w:space="0" w:color="000000"/>
            </w:tcBorders>
          </w:tcPr>
          <w:p w:rsidR="001B29B7" w:rsidRDefault="00B1130C">
            <w:pPr>
              <w:spacing w:before="95"/>
              <w:ind w:left="13"/>
              <w:jc w:val="center"/>
              <w:rPr>
                <w:rFonts w:ascii="Times New Roman" w:eastAsia="Times New Roman" w:hAnsi="Times New Roman" w:cs="Times New Roman"/>
              </w:rPr>
            </w:pPr>
            <w:r>
              <w:rPr>
                <w:rFonts w:ascii="Times New Roman" w:eastAsia="Times New Roman" w:hAnsi="Times New Roman" w:cs="Times New Roman"/>
                <w:b/>
                <w:color w:val="000000"/>
              </w:rPr>
              <w:t>Зн1</w:t>
            </w:r>
          </w:p>
        </w:tc>
        <w:tc>
          <w:tcPr>
            <w:tcW w:w="3090" w:type="dxa"/>
            <w:tcBorders>
              <w:top w:val="single" w:sz="4" w:space="0" w:color="000000"/>
              <w:left w:val="single" w:sz="4" w:space="0" w:color="000000"/>
              <w:bottom w:val="single" w:sz="4" w:space="0" w:color="000000"/>
              <w:right w:val="single" w:sz="4" w:space="0" w:color="000000"/>
            </w:tcBorders>
          </w:tcPr>
          <w:p w:rsidR="001B29B7" w:rsidRPr="005E4BF5" w:rsidRDefault="005E4BF5" w:rsidP="005E4BF5">
            <w:pPr>
              <w:spacing w:before="95"/>
              <w:ind w:left="6" w:right="1"/>
              <w:jc w:val="center"/>
              <w:rPr>
                <w:rFonts w:ascii="Times New Roman" w:eastAsia="Times New Roman" w:hAnsi="Times New Roman" w:cs="Times New Roman"/>
                <w:lang w:val="uk-UA"/>
              </w:rPr>
            </w:pPr>
            <w:r>
              <w:rPr>
                <w:rFonts w:ascii="Times New Roman" w:eastAsia="Times New Roman" w:hAnsi="Times New Roman" w:cs="Times New Roman"/>
                <w:b/>
                <w:color w:val="000000"/>
                <w:lang w:val="uk-UA"/>
              </w:rPr>
              <w:t>-</w:t>
            </w:r>
          </w:p>
        </w:tc>
        <w:tc>
          <w:tcPr>
            <w:tcW w:w="2310" w:type="dxa"/>
            <w:tcBorders>
              <w:top w:val="single" w:sz="4" w:space="0" w:color="000000"/>
              <w:left w:val="single" w:sz="4" w:space="0" w:color="000000"/>
              <w:bottom w:val="single" w:sz="4" w:space="0" w:color="000000"/>
              <w:right w:val="single" w:sz="4" w:space="0" w:color="000000"/>
            </w:tcBorders>
          </w:tcPr>
          <w:p w:rsidR="001B29B7" w:rsidRDefault="00B1130C">
            <w:pPr>
              <w:spacing w:before="95"/>
              <w:ind w:left="7"/>
              <w:jc w:val="center"/>
              <w:rPr>
                <w:rFonts w:ascii="Times New Roman" w:eastAsia="Times New Roman" w:hAnsi="Times New Roman" w:cs="Times New Roman"/>
              </w:rPr>
            </w:pPr>
            <w:r>
              <w:rPr>
                <w:rFonts w:ascii="Times New Roman" w:eastAsia="Times New Roman" w:hAnsi="Times New Roman" w:cs="Times New Roman"/>
                <w:b/>
                <w:color w:val="000000"/>
              </w:rPr>
              <w:t>К1</w:t>
            </w:r>
          </w:p>
        </w:tc>
        <w:tc>
          <w:tcPr>
            <w:tcW w:w="2610" w:type="dxa"/>
            <w:tcBorders>
              <w:top w:val="single" w:sz="4" w:space="0" w:color="000000"/>
              <w:left w:val="single" w:sz="4" w:space="0" w:color="000000"/>
              <w:bottom w:val="single" w:sz="4" w:space="0" w:color="000000"/>
              <w:right w:val="single" w:sz="4" w:space="0" w:color="000000"/>
            </w:tcBorders>
          </w:tcPr>
          <w:p w:rsidR="001B29B7" w:rsidRDefault="00B1130C">
            <w:pPr>
              <w:spacing w:before="95"/>
              <w:ind w:left="6" w:right="2"/>
              <w:jc w:val="center"/>
              <w:rPr>
                <w:rFonts w:ascii="Times New Roman" w:eastAsia="Times New Roman" w:hAnsi="Times New Roman" w:cs="Times New Roman"/>
              </w:rPr>
            </w:pPr>
            <w:r>
              <w:rPr>
                <w:rFonts w:ascii="Times New Roman" w:eastAsia="Times New Roman" w:hAnsi="Times New Roman" w:cs="Times New Roman"/>
                <w:b/>
                <w:color w:val="000000"/>
              </w:rPr>
              <w:t>АВ2</w:t>
            </w:r>
          </w:p>
        </w:tc>
      </w:tr>
      <w:tr w:rsidR="001B29B7">
        <w:trPr>
          <w:trHeight w:val="462"/>
        </w:trPr>
        <w:tc>
          <w:tcPr>
            <w:tcW w:w="2970" w:type="dxa"/>
            <w:tcBorders>
              <w:top w:val="single" w:sz="4" w:space="0" w:color="000000"/>
              <w:left w:val="single" w:sz="4" w:space="0" w:color="000000"/>
              <w:bottom w:val="single" w:sz="4" w:space="0" w:color="000000"/>
              <w:right w:val="single" w:sz="4" w:space="0" w:color="000000"/>
            </w:tcBorders>
            <w:shd w:val="clear" w:color="auto" w:fill="DEEAF6"/>
          </w:tcPr>
          <w:p w:rsidR="001B29B7" w:rsidRDefault="00B1130C">
            <w:pPr>
              <w:rPr>
                <w:rFonts w:ascii="Times New Roman" w:eastAsia="Times New Roman" w:hAnsi="Times New Roman" w:cs="Times New Roman"/>
              </w:rPr>
            </w:pPr>
            <w:r>
              <w:rPr>
                <w:rFonts w:ascii="Times New Roman" w:eastAsia="Times New Roman" w:hAnsi="Times New Roman" w:cs="Times New Roman"/>
                <w:color w:val="1D1B11"/>
              </w:rPr>
              <w:t>ЗК 8. Здатність до ефективної міжособистісної взаємодії.</w:t>
            </w:r>
          </w:p>
        </w:tc>
        <w:tc>
          <w:tcPr>
            <w:tcW w:w="2730" w:type="dxa"/>
            <w:tcBorders>
              <w:top w:val="single" w:sz="4" w:space="0" w:color="000000"/>
              <w:left w:val="single" w:sz="4" w:space="0" w:color="000000"/>
              <w:bottom w:val="single" w:sz="4" w:space="0" w:color="000000"/>
              <w:right w:val="single" w:sz="4" w:space="0" w:color="000000"/>
            </w:tcBorders>
          </w:tcPr>
          <w:p w:rsidR="001B29B7" w:rsidRDefault="00B1130C">
            <w:pPr>
              <w:spacing w:before="95"/>
              <w:ind w:left="13"/>
              <w:jc w:val="center"/>
              <w:rPr>
                <w:rFonts w:ascii="Times New Roman" w:eastAsia="Times New Roman" w:hAnsi="Times New Roman" w:cs="Times New Roman"/>
              </w:rPr>
            </w:pPr>
            <w:r>
              <w:rPr>
                <w:rFonts w:ascii="Times New Roman" w:eastAsia="Times New Roman" w:hAnsi="Times New Roman" w:cs="Times New Roman"/>
                <w:b/>
                <w:color w:val="000000"/>
              </w:rPr>
              <w:t>-</w:t>
            </w:r>
          </w:p>
        </w:tc>
        <w:tc>
          <w:tcPr>
            <w:tcW w:w="3090" w:type="dxa"/>
            <w:tcBorders>
              <w:top w:val="single" w:sz="4" w:space="0" w:color="000000"/>
              <w:left w:val="single" w:sz="4" w:space="0" w:color="000000"/>
              <w:bottom w:val="single" w:sz="4" w:space="0" w:color="000000"/>
              <w:right w:val="single" w:sz="4" w:space="0" w:color="000000"/>
            </w:tcBorders>
          </w:tcPr>
          <w:p w:rsidR="001B29B7" w:rsidRDefault="00B1130C">
            <w:pPr>
              <w:spacing w:before="95"/>
              <w:ind w:left="6" w:right="1"/>
              <w:jc w:val="center"/>
              <w:rPr>
                <w:rFonts w:ascii="Times New Roman" w:eastAsia="Times New Roman" w:hAnsi="Times New Roman" w:cs="Times New Roman"/>
              </w:rPr>
            </w:pPr>
            <w:r>
              <w:rPr>
                <w:rFonts w:ascii="Times New Roman" w:eastAsia="Times New Roman" w:hAnsi="Times New Roman" w:cs="Times New Roman"/>
                <w:b/>
                <w:color w:val="000000"/>
              </w:rPr>
              <w:t>Ум1</w:t>
            </w:r>
          </w:p>
        </w:tc>
        <w:tc>
          <w:tcPr>
            <w:tcW w:w="2310" w:type="dxa"/>
            <w:tcBorders>
              <w:top w:val="single" w:sz="4" w:space="0" w:color="000000"/>
              <w:left w:val="single" w:sz="4" w:space="0" w:color="000000"/>
              <w:bottom w:val="single" w:sz="4" w:space="0" w:color="000000"/>
              <w:right w:val="single" w:sz="4" w:space="0" w:color="000000"/>
            </w:tcBorders>
          </w:tcPr>
          <w:p w:rsidR="001B29B7" w:rsidRPr="005E4BF5" w:rsidRDefault="005E4BF5">
            <w:pPr>
              <w:spacing w:before="95"/>
              <w:ind w:left="7"/>
              <w:jc w:val="center"/>
              <w:rPr>
                <w:rFonts w:ascii="Times New Roman" w:eastAsia="Times New Roman" w:hAnsi="Times New Roman" w:cs="Times New Roman"/>
                <w:lang w:val="uk-UA"/>
              </w:rPr>
            </w:pPr>
            <w:r>
              <w:rPr>
                <w:rFonts w:ascii="Times New Roman" w:eastAsia="Times New Roman" w:hAnsi="Times New Roman" w:cs="Times New Roman"/>
                <w:b/>
                <w:color w:val="000000"/>
                <w:lang w:val="uk-UA"/>
              </w:rPr>
              <w:t>-</w:t>
            </w:r>
          </w:p>
        </w:tc>
        <w:tc>
          <w:tcPr>
            <w:tcW w:w="2610" w:type="dxa"/>
            <w:tcBorders>
              <w:top w:val="single" w:sz="4" w:space="0" w:color="000000"/>
              <w:left w:val="single" w:sz="4" w:space="0" w:color="000000"/>
              <w:bottom w:val="single" w:sz="4" w:space="0" w:color="000000"/>
              <w:right w:val="single" w:sz="4" w:space="0" w:color="000000"/>
            </w:tcBorders>
          </w:tcPr>
          <w:p w:rsidR="001B29B7" w:rsidRDefault="00B1130C">
            <w:pPr>
              <w:spacing w:before="95"/>
              <w:ind w:left="6" w:right="2"/>
              <w:jc w:val="center"/>
              <w:rPr>
                <w:rFonts w:ascii="Times New Roman" w:eastAsia="Times New Roman" w:hAnsi="Times New Roman" w:cs="Times New Roman"/>
              </w:rPr>
            </w:pPr>
            <w:r>
              <w:rPr>
                <w:rFonts w:ascii="Times New Roman" w:eastAsia="Times New Roman" w:hAnsi="Times New Roman" w:cs="Times New Roman"/>
                <w:b/>
                <w:color w:val="000000"/>
              </w:rPr>
              <w:t>АВ1</w:t>
            </w:r>
          </w:p>
        </w:tc>
      </w:tr>
      <w:tr w:rsidR="001B29B7">
        <w:trPr>
          <w:trHeight w:val="463"/>
        </w:trPr>
        <w:tc>
          <w:tcPr>
            <w:tcW w:w="2970" w:type="dxa"/>
            <w:tcBorders>
              <w:top w:val="single" w:sz="4" w:space="0" w:color="000000"/>
              <w:left w:val="single" w:sz="4" w:space="0" w:color="000000"/>
              <w:bottom w:val="single" w:sz="4" w:space="0" w:color="000000"/>
              <w:right w:val="single" w:sz="4" w:space="0" w:color="000000"/>
            </w:tcBorders>
            <w:shd w:val="clear" w:color="auto" w:fill="DEEAF6"/>
          </w:tcPr>
          <w:p w:rsidR="001B29B7" w:rsidRDefault="00B1130C">
            <w:pPr>
              <w:rPr>
                <w:rFonts w:ascii="Times New Roman" w:eastAsia="Times New Roman" w:hAnsi="Times New Roman" w:cs="Times New Roman"/>
              </w:rPr>
            </w:pPr>
            <w:r>
              <w:rPr>
                <w:rFonts w:ascii="Times New Roman" w:eastAsia="Times New Roman" w:hAnsi="Times New Roman" w:cs="Times New Roman"/>
                <w:color w:val="1D1B11"/>
              </w:rPr>
              <w:t>ЗК 9. Здатність працювати в команді.</w:t>
            </w:r>
          </w:p>
        </w:tc>
        <w:tc>
          <w:tcPr>
            <w:tcW w:w="2730" w:type="dxa"/>
            <w:tcBorders>
              <w:top w:val="single" w:sz="4" w:space="0" w:color="000000"/>
              <w:left w:val="single" w:sz="4" w:space="0" w:color="000000"/>
              <w:bottom w:val="single" w:sz="4" w:space="0" w:color="000000"/>
              <w:right w:val="single" w:sz="4" w:space="0" w:color="000000"/>
            </w:tcBorders>
          </w:tcPr>
          <w:p w:rsidR="001B29B7" w:rsidRDefault="00B1130C">
            <w:pPr>
              <w:spacing w:before="72"/>
              <w:ind w:left="13" w:right="5"/>
              <w:jc w:val="center"/>
              <w:rPr>
                <w:rFonts w:ascii="Times New Roman" w:eastAsia="Times New Roman" w:hAnsi="Times New Roman" w:cs="Times New Roman"/>
              </w:rPr>
            </w:pPr>
            <w:r>
              <w:rPr>
                <w:rFonts w:ascii="Times New Roman" w:eastAsia="Times New Roman" w:hAnsi="Times New Roman" w:cs="Times New Roman"/>
                <w:b/>
                <w:color w:val="000000"/>
              </w:rPr>
              <w:t>Зн1</w:t>
            </w:r>
          </w:p>
        </w:tc>
        <w:tc>
          <w:tcPr>
            <w:tcW w:w="3090" w:type="dxa"/>
            <w:tcBorders>
              <w:top w:val="single" w:sz="4" w:space="0" w:color="000000"/>
              <w:left w:val="single" w:sz="4" w:space="0" w:color="000000"/>
              <w:bottom w:val="single" w:sz="4" w:space="0" w:color="000000"/>
              <w:right w:val="single" w:sz="4" w:space="0" w:color="000000"/>
            </w:tcBorders>
          </w:tcPr>
          <w:p w:rsidR="001B29B7" w:rsidRDefault="00B1130C">
            <w:pPr>
              <w:spacing w:before="72"/>
              <w:ind w:left="6" w:right="2"/>
              <w:jc w:val="center"/>
              <w:rPr>
                <w:rFonts w:ascii="Times New Roman" w:eastAsia="Times New Roman" w:hAnsi="Times New Roman" w:cs="Times New Roman"/>
              </w:rPr>
            </w:pPr>
            <w:r>
              <w:rPr>
                <w:rFonts w:ascii="Times New Roman" w:eastAsia="Times New Roman" w:hAnsi="Times New Roman" w:cs="Times New Roman"/>
                <w:b/>
                <w:color w:val="000000"/>
              </w:rPr>
              <w:t>Ум1</w:t>
            </w:r>
          </w:p>
        </w:tc>
        <w:tc>
          <w:tcPr>
            <w:tcW w:w="2310" w:type="dxa"/>
            <w:tcBorders>
              <w:top w:val="single" w:sz="4" w:space="0" w:color="000000"/>
              <w:left w:val="single" w:sz="4" w:space="0" w:color="000000"/>
              <w:bottom w:val="single" w:sz="4" w:space="0" w:color="000000"/>
              <w:right w:val="single" w:sz="4" w:space="0" w:color="000000"/>
            </w:tcBorders>
          </w:tcPr>
          <w:p w:rsidR="001B29B7" w:rsidRDefault="00B1130C">
            <w:pPr>
              <w:spacing w:before="95"/>
              <w:ind w:left="7"/>
              <w:jc w:val="center"/>
              <w:rPr>
                <w:rFonts w:ascii="Times New Roman" w:eastAsia="Times New Roman" w:hAnsi="Times New Roman" w:cs="Times New Roman"/>
              </w:rPr>
            </w:pPr>
            <w:r>
              <w:rPr>
                <w:rFonts w:ascii="Times New Roman" w:eastAsia="Times New Roman" w:hAnsi="Times New Roman" w:cs="Times New Roman"/>
                <w:b/>
                <w:color w:val="000000"/>
              </w:rPr>
              <w:t>К1</w:t>
            </w:r>
          </w:p>
        </w:tc>
        <w:tc>
          <w:tcPr>
            <w:tcW w:w="2610" w:type="dxa"/>
            <w:tcBorders>
              <w:top w:val="single" w:sz="4" w:space="0" w:color="000000"/>
              <w:left w:val="single" w:sz="4" w:space="0" w:color="000000"/>
              <w:bottom w:val="single" w:sz="4" w:space="0" w:color="000000"/>
              <w:right w:val="single" w:sz="4" w:space="0" w:color="000000"/>
            </w:tcBorders>
          </w:tcPr>
          <w:p w:rsidR="001B29B7" w:rsidRDefault="00B1130C">
            <w:pPr>
              <w:spacing w:before="72"/>
              <w:ind w:left="6" w:right="1"/>
              <w:jc w:val="center"/>
              <w:rPr>
                <w:rFonts w:ascii="Times New Roman" w:eastAsia="Times New Roman" w:hAnsi="Times New Roman" w:cs="Times New Roman"/>
              </w:rPr>
            </w:pPr>
            <w:r>
              <w:rPr>
                <w:rFonts w:ascii="Times New Roman" w:eastAsia="Times New Roman" w:hAnsi="Times New Roman" w:cs="Times New Roman"/>
                <w:b/>
                <w:color w:val="000000"/>
              </w:rPr>
              <w:t>АВ1</w:t>
            </w:r>
          </w:p>
        </w:tc>
      </w:tr>
      <w:tr w:rsidR="001B29B7">
        <w:trPr>
          <w:trHeight w:val="693"/>
        </w:trPr>
        <w:tc>
          <w:tcPr>
            <w:tcW w:w="2970" w:type="dxa"/>
            <w:tcBorders>
              <w:top w:val="single" w:sz="4" w:space="0" w:color="000000"/>
              <w:left w:val="single" w:sz="4" w:space="0" w:color="000000"/>
              <w:bottom w:val="single" w:sz="4" w:space="0" w:color="000000"/>
              <w:right w:val="single" w:sz="4" w:space="0" w:color="000000"/>
            </w:tcBorders>
            <w:shd w:val="clear" w:color="auto" w:fill="DEEAF6"/>
          </w:tcPr>
          <w:p w:rsidR="001B29B7" w:rsidRDefault="00B1130C">
            <w:pPr>
              <w:rPr>
                <w:rFonts w:ascii="Times New Roman" w:eastAsia="Times New Roman" w:hAnsi="Times New Roman" w:cs="Times New Roman"/>
              </w:rPr>
            </w:pPr>
            <w:r>
              <w:rPr>
                <w:rFonts w:ascii="Times New Roman" w:eastAsia="Times New Roman" w:hAnsi="Times New Roman" w:cs="Times New Roman"/>
                <w:color w:val="1D1B11"/>
              </w:rPr>
              <w:t>ЗК 10. Здатність до абстрактного мислення, аналізу та синтезу.</w:t>
            </w:r>
          </w:p>
        </w:tc>
        <w:tc>
          <w:tcPr>
            <w:tcW w:w="2730" w:type="dxa"/>
            <w:tcBorders>
              <w:top w:val="single" w:sz="4" w:space="0" w:color="000000"/>
              <w:left w:val="single" w:sz="4" w:space="0" w:color="000000"/>
              <w:bottom w:val="single" w:sz="4" w:space="0" w:color="000000"/>
              <w:right w:val="single" w:sz="4" w:space="0" w:color="000000"/>
            </w:tcBorders>
          </w:tcPr>
          <w:p w:rsidR="001B29B7" w:rsidRPr="005E4BF5" w:rsidRDefault="005E4BF5">
            <w:pPr>
              <w:spacing w:before="210"/>
              <w:ind w:left="13"/>
              <w:jc w:val="center"/>
              <w:rPr>
                <w:rFonts w:ascii="Times New Roman" w:eastAsia="Times New Roman" w:hAnsi="Times New Roman" w:cs="Times New Roman"/>
                <w:b/>
                <w:lang w:val="uk-UA"/>
              </w:rPr>
            </w:pPr>
            <w:r>
              <w:rPr>
                <w:rFonts w:ascii="Times New Roman" w:eastAsia="Times New Roman" w:hAnsi="Times New Roman" w:cs="Times New Roman"/>
                <w:b/>
                <w:lang w:val="uk-UA"/>
              </w:rPr>
              <w:t>-</w:t>
            </w:r>
          </w:p>
        </w:tc>
        <w:tc>
          <w:tcPr>
            <w:tcW w:w="3090" w:type="dxa"/>
            <w:tcBorders>
              <w:top w:val="single" w:sz="4" w:space="0" w:color="000000"/>
              <w:left w:val="single" w:sz="4" w:space="0" w:color="000000"/>
              <w:bottom w:val="single" w:sz="4" w:space="0" w:color="000000"/>
              <w:right w:val="single" w:sz="4" w:space="0" w:color="000000"/>
            </w:tcBorders>
          </w:tcPr>
          <w:p w:rsidR="001B29B7" w:rsidRDefault="00B1130C">
            <w:pPr>
              <w:spacing w:before="210"/>
              <w:ind w:left="6" w:right="1"/>
              <w:jc w:val="center"/>
              <w:rPr>
                <w:rFonts w:ascii="Times New Roman" w:eastAsia="Times New Roman" w:hAnsi="Times New Roman" w:cs="Times New Roman"/>
              </w:rPr>
            </w:pPr>
            <w:r>
              <w:rPr>
                <w:rFonts w:ascii="Times New Roman" w:eastAsia="Times New Roman" w:hAnsi="Times New Roman" w:cs="Times New Roman"/>
                <w:b/>
                <w:color w:val="000000"/>
              </w:rPr>
              <w:t>Ум3</w:t>
            </w:r>
          </w:p>
        </w:tc>
        <w:tc>
          <w:tcPr>
            <w:tcW w:w="2310" w:type="dxa"/>
            <w:tcBorders>
              <w:top w:val="single" w:sz="4" w:space="0" w:color="000000"/>
              <w:left w:val="single" w:sz="4" w:space="0" w:color="000000"/>
              <w:bottom w:val="single" w:sz="4" w:space="0" w:color="000000"/>
              <w:right w:val="single" w:sz="4" w:space="0" w:color="000000"/>
            </w:tcBorders>
          </w:tcPr>
          <w:p w:rsidR="001B29B7" w:rsidRDefault="00B1130C">
            <w:pPr>
              <w:spacing w:before="210"/>
              <w:ind w:left="7"/>
              <w:jc w:val="center"/>
              <w:rPr>
                <w:rFonts w:ascii="Times New Roman" w:eastAsia="Times New Roman" w:hAnsi="Times New Roman" w:cs="Times New Roman"/>
              </w:rPr>
            </w:pPr>
            <w:r>
              <w:rPr>
                <w:rFonts w:ascii="Times New Roman" w:eastAsia="Times New Roman" w:hAnsi="Times New Roman" w:cs="Times New Roman"/>
                <w:b/>
                <w:color w:val="000000"/>
              </w:rPr>
              <w:t>-</w:t>
            </w:r>
          </w:p>
        </w:tc>
        <w:tc>
          <w:tcPr>
            <w:tcW w:w="2610" w:type="dxa"/>
            <w:tcBorders>
              <w:top w:val="single" w:sz="4" w:space="0" w:color="000000"/>
              <w:left w:val="single" w:sz="4" w:space="0" w:color="000000"/>
              <w:bottom w:val="single" w:sz="4" w:space="0" w:color="000000"/>
              <w:right w:val="single" w:sz="4" w:space="0" w:color="000000"/>
            </w:tcBorders>
          </w:tcPr>
          <w:p w:rsidR="001B29B7" w:rsidRDefault="00B1130C">
            <w:pPr>
              <w:spacing w:before="210"/>
              <w:ind w:left="6" w:right="2"/>
              <w:jc w:val="center"/>
              <w:rPr>
                <w:rFonts w:ascii="Times New Roman" w:eastAsia="Times New Roman" w:hAnsi="Times New Roman" w:cs="Times New Roman"/>
              </w:rPr>
            </w:pPr>
            <w:r>
              <w:rPr>
                <w:rFonts w:ascii="Times New Roman" w:eastAsia="Times New Roman" w:hAnsi="Times New Roman" w:cs="Times New Roman"/>
                <w:b/>
                <w:color w:val="000000"/>
              </w:rPr>
              <w:t>АВ3</w:t>
            </w:r>
          </w:p>
        </w:tc>
      </w:tr>
      <w:tr w:rsidR="001B29B7">
        <w:trPr>
          <w:trHeight w:val="240"/>
        </w:trPr>
        <w:tc>
          <w:tcPr>
            <w:tcW w:w="13710" w:type="dxa"/>
            <w:gridSpan w:val="5"/>
            <w:tcBorders>
              <w:top w:val="single" w:sz="4" w:space="0" w:color="000000"/>
              <w:left w:val="single" w:sz="4" w:space="0" w:color="000000"/>
              <w:right w:val="single" w:sz="4" w:space="0" w:color="000000"/>
            </w:tcBorders>
            <w:shd w:val="clear" w:color="auto" w:fill="FFF1CC"/>
          </w:tcPr>
          <w:p w:rsidR="001B29B7" w:rsidRDefault="00B1130C">
            <w:pPr>
              <w:spacing w:before="1"/>
              <w:ind w:left="107"/>
              <w:rPr>
                <w:rFonts w:ascii="Times New Roman" w:eastAsia="Times New Roman" w:hAnsi="Times New Roman" w:cs="Times New Roman"/>
              </w:rPr>
            </w:pPr>
            <w:r>
              <w:rPr>
                <w:rFonts w:ascii="Times New Roman" w:eastAsia="Times New Roman" w:hAnsi="Times New Roman" w:cs="Times New Roman"/>
                <w:b/>
                <w:color w:val="000000"/>
              </w:rPr>
              <w:t>Спеціальні (фахові) компетентності</w:t>
            </w:r>
          </w:p>
        </w:tc>
      </w:tr>
      <w:tr w:rsidR="001B29B7">
        <w:trPr>
          <w:trHeight w:val="189"/>
        </w:trPr>
        <w:tc>
          <w:tcPr>
            <w:tcW w:w="2970" w:type="dxa"/>
            <w:tcBorders>
              <w:left w:val="single" w:sz="4" w:space="0" w:color="000000"/>
              <w:bottom w:val="single" w:sz="4" w:space="0" w:color="000000"/>
              <w:right w:val="single" w:sz="4" w:space="0" w:color="000000"/>
            </w:tcBorders>
          </w:tcPr>
          <w:p w:rsidR="001B29B7" w:rsidRDefault="00B1130C">
            <w:pPr>
              <w:spacing w:before="4"/>
              <w:ind w:left="8"/>
              <w:jc w:val="center"/>
              <w:rPr>
                <w:rFonts w:ascii="Times New Roman" w:eastAsia="Times New Roman" w:hAnsi="Times New Roman" w:cs="Times New Roman"/>
              </w:rPr>
            </w:pPr>
            <w:r>
              <w:rPr>
                <w:rFonts w:ascii="Times New Roman" w:eastAsia="Times New Roman" w:hAnsi="Times New Roman" w:cs="Times New Roman"/>
                <w:i/>
                <w:color w:val="000000"/>
                <w:sz w:val="16"/>
                <w:szCs w:val="16"/>
              </w:rPr>
              <w:t>1</w:t>
            </w:r>
          </w:p>
        </w:tc>
        <w:tc>
          <w:tcPr>
            <w:tcW w:w="2730" w:type="dxa"/>
            <w:tcBorders>
              <w:left w:val="single" w:sz="4" w:space="0" w:color="000000"/>
              <w:bottom w:val="single" w:sz="4" w:space="0" w:color="000000"/>
              <w:right w:val="single" w:sz="4" w:space="0" w:color="000000"/>
            </w:tcBorders>
          </w:tcPr>
          <w:p w:rsidR="001B29B7" w:rsidRDefault="00B1130C">
            <w:pPr>
              <w:spacing w:before="4"/>
              <w:ind w:left="13" w:right="3"/>
              <w:jc w:val="center"/>
              <w:rPr>
                <w:rFonts w:ascii="Times New Roman" w:eastAsia="Times New Roman" w:hAnsi="Times New Roman" w:cs="Times New Roman"/>
              </w:rPr>
            </w:pPr>
            <w:r>
              <w:rPr>
                <w:rFonts w:ascii="Times New Roman" w:eastAsia="Times New Roman" w:hAnsi="Times New Roman" w:cs="Times New Roman"/>
                <w:b/>
                <w:i/>
                <w:color w:val="000000"/>
                <w:sz w:val="16"/>
                <w:szCs w:val="16"/>
              </w:rPr>
              <w:t>2</w:t>
            </w:r>
          </w:p>
        </w:tc>
        <w:tc>
          <w:tcPr>
            <w:tcW w:w="3090" w:type="dxa"/>
            <w:tcBorders>
              <w:left w:val="single" w:sz="4" w:space="0" w:color="000000"/>
              <w:bottom w:val="single" w:sz="4" w:space="0" w:color="000000"/>
              <w:right w:val="single" w:sz="4" w:space="0" w:color="000000"/>
            </w:tcBorders>
          </w:tcPr>
          <w:p w:rsidR="001B29B7" w:rsidRDefault="00B1130C">
            <w:pPr>
              <w:spacing w:before="4"/>
              <w:ind w:left="6"/>
              <w:jc w:val="center"/>
              <w:rPr>
                <w:rFonts w:ascii="Times New Roman" w:eastAsia="Times New Roman" w:hAnsi="Times New Roman" w:cs="Times New Roman"/>
              </w:rPr>
            </w:pPr>
            <w:r>
              <w:rPr>
                <w:rFonts w:ascii="Times New Roman" w:eastAsia="Times New Roman" w:hAnsi="Times New Roman" w:cs="Times New Roman"/>
                <w:b/>
                <w:i/>
                <w:color w:val="000000"/>
                <w:sz w:val="16"/>
                <w:szCs w:val="16"/>
              </w:rPr>
              <w:t>3</w:t>
            </w:r>
          </w:p>
        </w:tc>
        <w:tc>
          <w:tcPr>
            <w:tcW w:w="2310" w:type="dxa"/>
            <w:tcBorders>
              <w:left w:val="single" w:sz="4" w:space="0" w:color="000000"/>
              <w:bottom w:val="single" w:sz="4" w:space="0" w:color="000000"/>
              <w:right w:val="single" w:sz="4" w:space="0" w:color="000000"/>
            </w:tcBorders>
          </w:tcPr>
          <w:p w:rsidR="001B29B7" w:rsidRDefault="00B1130C">
            <w:pPr>
              <w:spacing w:before="4"/>
              <w:ind w:left="7"/>
              <w:jc w:val="center"/>
              <w:rPr>
                <w:rFonts w:ascii="Times New Roman" w:eastAsia="Times New Roman" w:hAnsi="Times New Roman" w:cs="Times New Roman"/>
              </w:rPr>
            </w:pPr>
            <w:r>
              <w:rPr>
                <w:rFonts w:ascii="Times New Roman" w:eastAsia="Times New Roman" w:hAnsi="Times New Roman" w:cs="Times New Roman"/>
                <w:b/>
                <w:i/>
                <w:color w:val="000000"/>
                <w:sz w:val="16"/>
                <w:szCs w:val="16"/>
              </w:rPr>
              <w:t>4</w:t>
            </w:r>
          </w:p>
        </w:tc>
        <w:tc>
          <w:tcPr>
            <w:tcW w:w="2610" w:type="dxa"/>
            <w:tcBorders>
              <w:left w:val="single" w:sz="4" w:space="0" w:color="000000"/>
              <w:bottom w:val="single" w:sz="4" w:space="0" w:color="000000"/>
              <w:right w:val="single" w:sz="4" w:space="0" w:color="000000"/>
            </w:tcBorders>
          </w:tcPr>
          <w:p w:rsidR="001B29B7" w:rsidRDefault="00B1130C">
            <w:pPr>
              <w:spacing w:before="4"/>
              <w:ind w:left="6"/>
              <w:jc w:val="center"/>
              <w:rPr>
                <w:rFonts w:ascii="Times New Roman" w:eastAsia="Times New Roman" w:hAnsi="Times New Roman" w:cs="Times New Roman"/>
              </w:rPr>
            </w:pPr>
            <w:r>
              <w:rPr>
                <w:rFonts w:ascii="Times New Roman" w:eastAsia="Times New Roman" w:hAnsi="Times New Roman" w:cs="Times New Roman"/>
                <w:b/>
                <w:i/>
                <w:color w:val="000000"/>
                <w:sz w:val="16"/>
                <w:szCs w:val="16"/>
              </w:rPr>
              <w:t>5</w:t>
            </w:r>
          </w:p>
        </w:tc>
      </w:tr>
      <w:tr w:rsidR="001B29B7">
        <w:trPr>
          <w:trHeight w:val="1231"/>
        </w:trPr>
        <w:tc>
          <w:tcPr>
            <w:tcW w:w="2970" w:type="dxa"/>
            <w:tcBorders>
              <w:top w:val="single" w:sz="4" w:space="0" w:color="000000"/>
              <w:left w:val="single" w:sz="4" w:space="0" w:color="000000"/>
              <w:bottom w:val="single" w:sz="4" w:space="0" w:color="000000"/>
              <w:right w:val="single" w:sz="4" w:space="0" w:color="000000"/>
            </w:tcBorders>
            <w:shd w:val="clear" w:color="auto" w:fill="DEEAF6"/>
          </w:tcPr>
          <w:p w:rsidR="001B29B7" w:rsidRDefault="00B1130C">
            <w:pPr>
              <w:rPr>
                <w:rFonts w:ascii="Times New Roman" w:eastAsia="Times New Roman" w:hAnsi="Times New Roman" w:cs="Times New Roman"/>
              </w:rPr>
            </w:pPr>
            <w:r>
              <w:rPr>
                <w:rFonts w:ascii="Times New Roman" w:eastAsia="Times New Roman" w:hAnsi="Times New Roman" w:cs="Times New Roman"/>
                <w:color w:val="1D1B11"/>
              </w:rPr>
              <w:t>ФК 1.  Здатність до збирання та критичного опрацьовування, аналізу та узагальнення медичної та психологічної інформації з різних джерел.</w:t>
            </w:r>
          </w:p>
        </w:tc>
        <w:tc>
          <w:tcPr>
            <w:tcW w:w="2730" w:type="dxa"/>
            <w:tcBorders>
              <w:top w:val="single" w:sz="4" w:space="0" w:color="000000"/>
              <w:left w:val="single" w:sz="4" w:space="0" w:color="000000"/>
              <w:bottom w:val="single" w:sz="4" w:space="0" w:color="000000"/>
              <w:right w:val="single" w:sz="4" w:space="0" w:color="000000"/>
            </w:tcBorders>
          </w:tcPr>
          <w:p w:rsidR="001B29B7" w:rsidRDefault="001B29B7">
            <w:pPr>
              <w:spacing w:after="240"/>
              <w:rPr>
                <w:rFonts w:ascii="Times New Roman" w:eastAsia="Times New Roman" w:hAnsi="Times New Roman" w:cs="Times New Roman"/>
              </w:rPr>
            </w:pPr>
          </w:p>
          <w:p w:rsidR="001B29B7" w:rsidRDefault="00B1130C">
            <w:pPr>
              <w:ind w:left="13"/>
              <w:jc w:val="center"/>
              <w:rPr>
                <w:rFonts w:ascii="Times New Roman" w:eastAsia="Times New Roman" w:hAnsi="Times New Roman" w:cs="Times New Roman"/>
              </w:rPr>
            </w:pPr>
            <w:r>
              <w:rPr>
                <w:rFonts w:ascii="Times New Roman" w:eastAsia="Times New Roman" w:hAnsi="Times New Roman" w:cs="Times New Roman"/>
                <w:b/>
                <w:color w:val="000000"/>
              </w:rPr>
              <w:t>Зн2</w:t>
            </w:r>
          </w:p>
        </w:tc>
        <w:tc>
          <w:tcPr>
            <w:tcW w:w="3090" w:type="dxa"/>
            <w:tcBorders>
              <w:top w:val="single" w:sz="4" w:space="0" w:color="000000"/>
              <w:left w:val="single" w:sz="4" w:space="0" w:color="000000"/>
              <w:bottom w:val="single" w:sz="4" w:space="0" w:color="000000"/>
              <w:right w:val="single" w:sz="4" w:space="0" w:color="000000"/>
            </w:tcBorders>
          </w:tcPr>
          <w:p w:rsidR="001B29B7" w:rsidRDefault="001B29B7">
            <w:pPr>
              <w:spacing w:after="240"/>
              <w:rPr>
                <w:rFonts w:ascii="Times New Roman" w:eastAsia="Times New Roman" w:hAnsi="Times New Roman" w:cs="Times New Roman"/>
              </w:rPr>
            </w:pPr>
          </w:p>
          <w:p w:rsidR="001B29B7" w:rsidRDefault="00B1130C">
            <w:pPr>
              <w:ind w:left="6" w:right="1"/>
              <w:jc w:val="center"/>
              <w:rPr>
                <w:rFonts w:ascii="Times New Roman" w:eastAsia="Times New Roman" w:hAnsi="Times New Roman" w:cs="Times New Roman"/>
              </w:rPr>
            </w:pPr>
            <w:r>
              <w:rPr>
                <w:rFonts w:ascii="Times New Roman" w:eastAsia="Times New Roman" w:hAnsi="Times New Roman" w:cs="Times New Roman"/>
                <w:b/>
                <w:color w:val="000000"/>
              </w:rPr>
              <w:t>Ум2</w:t>
            </w:r>
          </w:p>
        </w:tc>
        <w:tc>
          <w:tcPr>
            <w:tcW w:w="2310" w:type="dxa"/>
            <w:tcBorders>
              <w:top w:val="single" w:sz="4" w:space="0" w:color="000000"/>
              <w:left w:val="single" w:sz="4" w:space="0" w:color="000000"/>
              <w:bottom w:val="single" w:sz="4" w:space="0" w:color="000000"/>
              <w:right w:val="single" w:sz="4" w:space="0" w:color="000000"/>
            </w:tcBorders>
          </w:tcPr>
          <w:p w:rsidR="001B29B7" w:rsidRDefault="001B29B7">
            <w:pPr>
              <w:spacing w:after="240"/>
              <w:rPr>
                <w:rFonts w:ascii="Times New Roman" w:eastAsia="Times New Roman" w:hAnsi="Times New Roman" w:cs="Times New Roman"/>
              </w:rPr>
            </w:pPr>
          </w:p>
          <w:p w:rsidR="001B29B7" w:rsidRDefault="00B1130C">
            <w:pPr>
              <w:ind w:left="7"/>
              <w:jc w:val="center"/>
              <w:rPr>
                <w:rFonts w:ascii="Times New Roman" w:eastAsia="Times New Roman" w:hAnsi="Times New Roman" w:cs="Times New Roman"/>
              </w:rPr>
            </w:pPr>
            <w:r>
              <w:rPr>
                <w:rFonts w:ascii="Times New Roman" w:eastAsia="Times New Roman" w:hAnsi="Times New Roman" w:cs="Times New Roman"/>
                <w:b/>
                <w:color w:val="000000"/>
              </w:rPr>
              <w:t>К2</w:t>
            </w:r>
          </w:p>
        </w:tc>
        <w:tc>
          <w:tcPr>
            <w:tcW w:w="2610" w:type="dxa"/>
            <w:tcBorders>
              <w:top w:val="single" w:sz="4" w:space="0" w:color="000000"/>
              <w:left w:val="single" w:sz="4" w:space="0" w:color="000000"/>
              <w:bottom w:val="single" w:sz="4" w:space="0" w:color="000000"/>
              <w:right w:val="single" w:sz="4" w:space="0" w:color="000000"/>
            </w:tcBorders>
          </w:tcPr>
          <w:p w:rsidR="001B29B7" w:rsidRDefault="001B29B7">
            <w:pPr>
              <w:spacing w:after="240"/>
              <w:rPr>
                <w:rFonts w:ascii="Times New Roman" w:eastAsia="Times New Roman" w:hAnsi="Times New Roman" w:cs="Times New Roman"/>
              </w:rPr>
            </w:pPr>
          </w:p>
          <w:p w:rsidR="001B29B7" w:rsidRDefault="00B1130C">
            <w:pPr>
              <w:ind w:left="6" w:right="2"/>
              <w:jc w:val="center"/>
              <w:rPr>
                <w:rFonts w:ascii="Times New Roman" w:eastAsia="Times New Roman" w:hAnsi="Times New Roman" w:cs="Times New Roman"/>
              </w:rPr>
            </w:pPr>
            <w:r>
              <w:rPr>
                <w:rFonts w:ascii="Times New Roman" w:eastAsia="Times New Roman" w:hAnsi="Times New Roman" w:cs="Times New Roman"/>
                <w:b/>
                <w:color w:val="000000"/>
              </w:rPr>
              <w:t>АВ2</w:t>
            </w:r>
          </w:p>
        </w:tc>
      </w:tr>
      <w:tr w:rsidR="001B29B7">
        <w:trPr>
          <w:trHeight w:val="925"/>
        </w:trPr>
        <w:tc>
          <w:tcPr>
            <w:tcW w:w="2970" w:type="dxa"/>
            <w:tcBorders>
              <w:top w:val="single" w:sz="4" w:space="0" w:color="000000"/>
              <w:left w:val="single" w:sz="4" w:space="0" w:color="000000"/>
              <w:bottom w:val="single" w:sz="4" w:space="0" w:color="000000"/>
              <w:right w:val="single" w:sz="4" w:space="0" w:color="000000"/>
            </w:tcBorders>
            <w:shd w:val="clear" w:color="auto" w:fill="DEEAF6"/>
          </w:tcPr>
          <w:p w:rsidR="001B29B7" w:rsidRDefault="00B1130C">
            <w:pPr>
              <w:rPr>
                <w:rFonts w:ascii="Times New Roman" w:eastAsia="Times New Roman" w:hAnsi="Times New Roman" w:cs="Times New Roman"/>
              </w:rPr>
            </w:pPr>
            <w:r>
              <w:rPr>
                <w:rFonts w:ascii="Times New Roman" w:eastAsia="Times New Roman" w:hAnsi="Times New Roman" w:cs="Times New Roman"/>
                <w:color w:val="1D1B11"/>
              </w:rPr>
              <w:t>ФК 2.  Здатність до узагальнення інформації щодо суб’єктивних і об’єктивних проявів психологічних проблем, субклінічних хворобливих станів та захворювань.</w:t>
            </w:r>
          </w:p>
        </w:tc>
        <w:tc>
          <w:tcPr>
            <w:tcW w:w="2730" w:type="dxa"/>
            <w:tcBorders>
              <w:top w:val="single" w:sz="4" w:space="0" w:color="000000"/>
              <w:left w:val="single" w:sz="4" w:space="0" w:color="000000"/>
              <w:bottom w:val="single" w:sz="4" w:space="0" w:color="000000"/>
              <w:right w:val="single" w:sz="4" w:space="0" w:color="000000"/>
            </w:tcBorders>
          </w:tcPr>
          <w:p w:rsidR="001B29B7" w:rsidRDefault="001B29B7">
            <w:pPr>
              <w:rPr>
                <w:rFonts w:ascii="Times New Roman" w:eastAsia="Times New Roman" w:hAnsi="Times New Roman" w:cs="Times New Roman"/>
              </w:rPr>
            </w:pPr>
          </w:p>
          <w:p w:rsidR="001B29B7" w:rsidRDefault="00B1130C">
            <w:pPr>
              <w:ind w:left="13"/>
              <w:jc w:val="center"/>
              <w:rPr>
                <w:rFonts w:ascii="Times New Roman" w:eastAsia="Times New Roman" w:hAnsi="Times New Roman" w:cs="Times New Roman"/>
              </w:rPr>
            </w:pPr>
            <w:r>
              <w:rPr>
                <w:rFonts w:ascii="Times New Roman" w:eastAsia="Times New Roman" w:hAnsi="Times New Roman" w:cs="Times New Roman"/>
                <w:b/>
                <w:color w:val="000000"/>
              </w:rPr>
              <w:t>Зн1</w:t>
            </w:r>
          </w:p>
        </w:tc>
        <w:tc>
          <w:tcPr>
            <w:tcW w:w="3090" w:type="dxa"/>
            <w:tcBorders>
              <w:top w:val="single" w:sz="4" w:space="0" w:color="000000"/>
              <w:left w:val="single" w:sz="4" w:space="0" w:color="000000"/>
              <w:bottom w:val="single" w:sz="4" w:space="0" w:color="000000"/>
              <w:right w:val="single" w:sz="4" w:space="0" w:color="000000"/>
            </w:tcBorders>
          </w:tcPr>
          <w:p w:rsidR="001B29B7" w:rsidRDefault="001B29B7">
            <w:pPr>
              <w:rPr>
                <w:rFonts w:ascii="Times New Roman" w:eastAsia="Times New Roman" w:hAnsi="Times New Roman" w:cs="Times New Roman"/>
              </w:rPr>
            </w:pPr>
          </w:p>
          <w:p w:rsidR="001B29B7" w:rsidRDefault="00B1130C">
            <w:pPr>
              <w:ind w:left="6" w:right="1"/>
              <w:jc w:val="center"/>
              <w:rPr>
                <w:rFonts w:ascii="Times New Roman" w:eastAsia="Times New Roman" w:hAnsi="Times New Roman" w:cs="Times New Roman"/>
              </w:rPr>
            </w:pPr>
            <w:r>
              <w:rPr>
                <w:rFonts w:ascii="Times New Roman" w:eastAsia="Times New Roman" w:hAnsi="Times New Roman" w:cs="Times New Roman"/>
                <w:b/>
                <w:color w:val="000000"/>
              </w:rPr>
              <w:t>Ум1</w:t>
            </w:r>
          </w:p>
        </w:tc>
        <w:tc>
          <w:tcPr>
            <w:tcW w:w="2310" w:type="dxa"/>
            <w:tcBorders>
              <w:top w:val="single" w:sz="4" w:space="0" w:color="000000"/>
              <w:left w:val="single" w:sz="4" w:space="0" w:color="000000"/>
              <w:bottom w:val="single" w:sz="4" w:space="0" w:color="000000"/>
              <w:right w:val="single" w:sz="4" w:space="0" w:color="000000"/>
            </w:tcBorders>
          </w:tcPr>
          <w:p w:rsidR="001B29B7" w:rsidRDefault="001B29B7">
            <w:pPr>
              <w:rPr>
                <w:rFonts w:ascii="Times New Roman" w:eastAsia="Times New Roman" w:hAnsi="Times New Roman" w:cs="Times New Roman"/>
              </w:rPr>
            </w:pPr>
          </w:p>
          <w:p w:rsidR="001B29B7" w:rsidRDefault="00B1130C">
            <w:pPr>
              <w:ind w:left="7"/>
              <w:jc w:val="center"/>
              <w:rPr>
                <w:rFonts w:ascii="Times New Roman" w:eastAsia="Times New Roman" w:hAnsi="Times New Roman" w:cs="Times New Roman"/>
              </w:rPr>
            </w:pPr>
            <w:r>
              <w:rPr>
                <w:rFonts w:ascii="Times New Roman" w:eastAsia="Times New Roman" w:hAnsi="Times New Roman" w:cs="Times New Roman"/>
                <w:b/>
                <w:color w:val="000000"/>
              </w:rPr>
              <w:t>К1</w:t>
            </w:r>
          </w:p>
        </w:tc>
        <w:tc>
          <w:tcPr>
            <w:tcW w:w="2610" w:type="dxa"/>
            <w:tcBorders>
              <w:top w:val="single" w:sz="4" w:space="0" w:color="000000"/>
              <w:left w:val="single" w:sz="4" w:space="0" w:color="000000"/>
              <w:bottom w:val="single" w:sz="4" w:space="0" w:color="000000"/>
              <w:right w:val="single" w:sz="4" w:space="0" w:color="000000"/>
            </w:tcBorders>
          </w:tcPr>
          <w:p w:rsidR="001B29B7" w:rsidRDefault="001B29B7">
            <w:pPr>
              <w:rPr>
                <w:rFonts w:ascii="Times New Roman" w:eastAsia="Times New Roman" w:hAnsi="Times New Roman" w:cs="Times New Roman"/>
              </w:rPr>
            </w:pPr>
          </w:p>
          <w:p w:rsidR="001B29B7" w:rsidRDefault="00B1130C">
            <w:pPr>
              <w:ind w:left="6" w:right="2"/>
              <w:jc w:val="center"/>
              <w:rPr>
                <w:rFonts w:ascii="Times New Roman" w:eastAsia="Times New Roman" w:hAnsi="Times New Roman" w:cs="Times New Roman"/>
              </w:rPr>
            </w:pPr>
            <w:r>
              <w:rPr>
                <w:rFonts w:ascii="Times New Roman" w:eastAsia="Times New Roman" w:hAnsi="Times New Roman" w:cs="Times New Roman"/>
                <w:b/>
                <w:color w:val="000000"/>
              </w:rPr>
              <w:t>АВ1</w:t>
            </w:r>
          </w:p>
        </w:tc>
      </w:tr>
    </w:tbl>
    <w:p w:rsidR="001B29B7" w:rsidRDefault="001B29B7">
      <w:pPr>
        <w:jc w:val="center"/>
        <w:rPr>
          <w:b/>
          <w:sz w:val="28"/>
          <w:szCs w:val="28"/>
        </w:rPr>
      </w:pPr>
    </w:p>
    <w:p w:rsidR="005E4BF5" w:rsidRDefault="005E4BF5">
      <w:pPr>
        <w:jc w:val="center"/>
        <w:rPr>
          <w:rFonts w:ascii="Times New Roman" w:eastAsia="Times New Roman" w:hAnsi="Times New Roman" w:cs="Times New Roman"/>
          <w:b/>
          <w:sz w:val="28"/>
          <w:szCs w:val="28"/>
        </w:rPr>
      </w:pPr>
    </w:p>
    <w:p w:rsidR="001B29B7" w:rsidRDefault="00B1130C">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 Матриця відповідності визначених Стандартом результатів навчання та </w:t>
      </w:r>
      <w:proofErr w:type="spellStart"/>
      <w:r>
        <w:rPr>
          <w:rFonts w:ascii="Times New Roman" w:eastAsia="Times New Roman" w:hAnsi="Times New Roman" w:cs="Times New Roman"/>
          <w:b/>
          <w:sz w:val="28"/>
          <w:szCs w:val="28"/>
        </w:rPr>
        <w:t>компетентностей</w:t>
      </w:r>
      <w:proofErr w:type="spellEnd"/>
    </w:p>
    <w:tbl>
      <w:tblPr>
        <w:tblStyle w:val="affff8"/>
        <w:tblW w:w="14130" w:type="dxa"/>
        <w:jc w:val="center"/>
        <w:tblInd w:w="0" w:type="dxa"/>
        <w:tblLayout w:type="fixed"/>
        <w:tblLook w:val="0400" w:firstRow="0" w:lastRow="0" w:firstColumn="0" w:lastColumn="0" w:noHBand="0" w:noVBand="1"/>
      </w:tblPr>
      <w:tblGrid>
        <w:gridCol w:w="810"/>
        <w:gridCol w:w="900"/>
        <w:gridCol w:w="930"/>
        <w:gridCol w:w="1005"/>
        <w:gridCol w:w="915"/>
        <w:gridCol w:w="1005"/>
        <w:gridCol w:w="870"/>
        <w:gridCol w:w="870"/>
        <w:gridCol w:w="1095"/>
        <w:gridCol w:w="945"/>
        <w:gridCol w:w="1290"/>
        <w:gridCol w:w="1845"/>
        <w:gridCol w:w="1650"/>
      </w:tblGrid>
      <w:tr w:rsidR="001B29B7">
        <w:trPr>
          <w:jc w:val="center"/>
        </w:trPr>
        <w:tc>
          <w:tcPr>
            <w:tcW w:w="8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ПРН</w:t>
            </w:r>
          </w:p>
        </w:tc>
        <w:tc>
          <w:tcPr>
            <w:tcW w:w="9825"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Загальні компетентності</w:t>
            </w:r>
          </w:p>
        </w:tc>
        <w:tc>
          <w:tcPr>
            <w:tcW w:w="3495" w:type="dxa"/>
            <w:gridSpan w:val="2"/>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Фахові компетентності</w:t>
            </w:r>
          </w:p>
        </w:tc>
      </w:tr>
      <w:tr w:rsidR="001B29B7">
        <w:trPr>
          <w:jc w:val="center"/>
        </w:trPr>
        <w:tc>
          <w:tcPr>
            <w:tcW w:w="8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1B29B7">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ЗК 1</w:t>
            </w:r>
          </w:p>
        </w:tc>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ЗК 2</w:t>
            </w:r>
          </w:p>
        </w:tc>
        <w:tc>
          <w:tcPr>
            <w:tcW w:w="1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ЗК 3</w:t>
            </w:r>
          </w:p>
        </w:tc>
        <w:tc>
          <w:tcPr>
            <w:tcW w:w="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ЗК 4</w:t>
            </w:r>
          </w:p>
        </w:tc>
        <w:tc>
          <w:tcPr>
            <w:tcW w:w="1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ЗК 5</w:t>
            </w:r>
          </w:p>
        </w:tc>
        <w:tc>
          <w:tcPr>
            <w:tcW w:w="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ЗК 6</w:t>
            </w:r>
          </w:p>
        </w:tc>
        <w:tc>
          <w:tcPr>
            <w:tcW w:w="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ЗК 7</w:t>
            </w:r>
          </w:p>
        </w:tc>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ЗК 8</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ЗК 9</w:t>
            </w:r>
          </w:p>
        </w:tc>
        <w:tc>
          <w:tcPr>
            <w:tcW w:w="1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ЗК 10</w:t>
            </w:r>
          </w:p>
        </w:tc>
        <w:tc>
          <w:tcPr>
            <w:tcW w:w="1845"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ФК 1</w:t>
            </w: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ФК 2</w:t>
            </w:r>
          </w:p>
        </w:tc>
      </w:tr>
      <w:tr w:rsidR="001B29B7">
        <w:trPr>
          <w:jc w:val="center"/>
        </w:trPr>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ПРН12</w:t>
            </w: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w:t>
            </w:r>
          </w:p>
        </w:tc>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w:t>
            </w:r>
          </w:p>
        </w:tc>
        <w:tc>
          <w:tcPr>
            <w:tcW w:w="1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w:t>
            </w:r>
          </w:p>
        </w:tc>
        <w:tc>
          <w:tcPr>
            <w:tcW w:w="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w:t>
            </w:r>
          </w:p>
        </w:tc>
        <w:tc>
          <w:tcPr>
            <w:tcW w:w="1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w:t>
            </w:r>
          </w:p>
        </w:tc>
        <w:tc>
          <w:tcPr>
            <w:tcW w:w="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w:t>
            </w:r>
          </w:p>
        </w:tc>
        <w:tc>
          <w:tcPr>
            <w:tcW w:w="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w:t>
            </w:r>
          </w:p>
        </w:tc>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w:t>
            </w:r>
          </w:p>
        </w:tc>
        <w:tc>
          <w:tcPr>
            <w:tcW w:w="1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w:t>
            </w:r>
          </w:p>
        </w:tc>
        <w:tc>
          <w:tcPr>
            <w:tcW w:w="1845"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w:t>
            </w: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w:t>
            </w:r>
          </w:p>
        </w:tc>
      </w:tr>
      <w:tr w:rsidR="001B29B7">
        <w:trPr>
          <w:jc w:val="center"/>
        </w:trPr>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ПРН13</w:t>
            </w: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w:t>
            </w:r>
          </w:p>
        </w:tc>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w:t>
            </w:r>
          </w:p>
        </w:tc>
        <w:tc>
          <w:tcPr>
            <w:tcW w:w="1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w:t>
            </w:r>
          </w:p>
        </w:tc>
        <w:tc>
          <w:tcPr>
            <w:tcW w:w="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w:t>
            </w:r>
          </w:p>
        </w:tc>
        <w:tc>
          <w:tcPr>
            <w:tcW w:w="1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w:t>
            </w:r>
          </w:p>
        </w:tc>
        <w:tc>
          <w:tcPr>
            <w:tcW w:w="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w:t>
            </w:r>
          </w:p>
        </w:tc>
        <w:tc>
          <w:tcPr>
            <w:tcW w:w="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w:t>
            </w:r>
          </w:p>
        </w:tc>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w:t>
            </w:r>
          </w:p>
        </w:tc>
        <w:tc>
          <w:tcPr>
            <w:tcW w:w="1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w:t>
            </w:r>
          </w:p>
        </w:tc>
        <w:tc>
          <w:tcPr>
            <w:tcW w:w="1845"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w:t>
            </w: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w:t>
            </w:r>
          </w:p>
        </w:tc>
      </w:tr>
      <w:tr w:rsidR="001B29B7">
        <w:trPr>
          <w:jc w:val="center"/>
        </w:trPr>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ПРН14</w:t>
            </w: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w:t>
            </w:r>
          </w:p>
        </w:tc>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w:t>
            </w:r>
          </w:p>
        </w:tc>
        <w:tc>
          <w:tcPr>
            <w:tcW w:w="1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w:t>
            </w:r>
          </w:p>
        </w:tc>
        <w:tc>
          <w:tcPr>
            <w:tcW w:w="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w:t>
            </w:r>
          </w:p>
        </w:tc>
        <w:tc>
          <w:tcPr>
            <w:tcW w:w="1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w:t>
            </w:r>
          </w:p>
        </w:tc>
        <w:tc>
          <w:tcPr>
            <w:tcW w:w="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w:t>
            </w:r>
          </w:p>
        </w:tc>
        <w:tc>
          <w:tcPr>
            <w:tcW w:w="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w:t>
            </w:r>
          </w:p>
        </w:tc>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w:t>
            </w:r>
          </w:p>
        </w:tc>
        <w:tc>
          <w:tcPr>
            <w:tcW w:w="1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w:t>
            </w:r>
          </w:p>
        </w:tc>
        <w:tc>
          <w:tcPr>
            <w:tcW w:w="1845"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w:t>
            </w: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9B7" w:rsidRPr="005E4BF5" w:rsidRDefault="00B1130C">
            <w:pPr>
              <w:jc w:val="center"/>
              <w:rPr>
                <w:rFonts w:ascii="Times New Roman" w:eastAsia="Times New Roman" w:hAnsi="Times New Roman" w:cs="Times New Roman"/>
                <w:sz w:val="24"/>
                <w:szCs w:val="24"/>
              </w:rPr>
            </w:pPr>
            <w:r w:rsidRPr="005E4BF5">
              <w:rPr>
                <w:rFonts w:ascii="Times New Roman" w:eastAsia="Times New Roman" w:hAnsi="Times New Roman" w:cs="Times New Roman"/>
                <w:sz w:val="24"/>
                <w:szCs w:val="24"/>
              </w:rPr>
              <w:t>+</w:t>
            </w:r>
          </w:p>
        </w:tc>
      </w:tr>
    </w:tbl>
    <w:p w:rsidR="001B29B7" w:rsidRDefault="001B29B7">
      <w:pPr>
        <w:widowControl w:val="0"/>
        <w:pBdr>
          <w:top w:val="nil"/>
          <w:left w:val="nil"/>
          <w:bottom w:val="nil"/>
          <w:right w:val="nil"/>
          <w:between w:val="nil"/>
        </w:pBdr>
        <w:spacing w:before="120" w:after="120"/>
        <w:rPr>
          <w:b/>
          <w:color w:val="000000"/>
          <w:sz w:val="28"/>
          <w:szCs w:val="28"/>
        </w:rPr>
        <w:sectPr w:rsidR="001B29B7">
          <w:pgSz w:w="16838" w:h="11906" w:orient="landscape"/>
          <w:pgMar w:top="1418" w:right="1134" w:bottom="849" w:left="1134" w:header="709" w:footer="709" w:gutter="0"/>
          <w:cols w:space="720"/>
        </w:sectPr>
      </w:pPr>
    </w:p>
    <w:p w:rsidR="001B29B7" w:rsidRDefault="00B1130C">
      <w:pPr>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3</w:t>
      </w:r>
      <w:r>
        <w:rPr>
          <w:rFonts w:ascii="Times New Roman" w:eastAsia="Times New Roman" w:hAnsi="Times New Roman" w:cs="Times New Roman"/>
          <w:b/>
          <w:color w:val="000000"/>
          <w:sz w:val="28"/>
          <w:szCs w:val="28"/>
        </w:rPr>
        <w:t>. СТРУКТУРА НАВЧАЛЬНОЇ ДИСЦИПЛІНИ</w:t>
      </w:r>
    </w:p>
    <w:tbl>
      <w:tblPr>
        <w:tblStyle w:val="affff9"/>
        <w:tblW w:w="9330" w:type="dxa"/>
        <w:tblInd w:w="-115" w:type="dxa"/>
        <w:tblLayout w:type="fixed"/>
        <w:tblLook w:val="0400" w:firstRow="0" w:lastRow="0" w:firstColumn="0" w:lastColumn="0" w:noHBand="0" w:noVBand="1"/>
      </w:tblPr>
      <w:tblGrid>
        <w:gridCol w:w="6390"/>
        <w:gridCol w:w="855"/>
        <w:gridCol w:w="600"/>
        <w:gridCol w:w="660"/>
        <w:gridCol w:w="825"/>
      </w:tblGrid>
      <w:tr w:rsidR="001B29B7">
        <w:trPr>
          <w:trHeight w:val="311"/>
        </w:trPr>
        <w:tc>
          <w:tcPr>
            <w:tcW w:w="639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Назви змістових модулів і тем</w:t>
            </w:r>
          </w:p>
        </w:tc>
        <w:tc>
          <w:tcPr>
            <w:tcW w:w="2940"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Кількість годин</w:t>
            </w:r>
          </w:p>
        </w:tc>
      </w:tr>
      <w:tr w:rsidR="001B29B7">
        <w:trPr>
          <w:trHeight w:val="311"/>
        </w:trPr>
        <w:tc>
          <w:tcPr>
            <w:tcW w:w="639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1B29B7">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2940"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Денна форма</w:t>
            </w:r>
          </w:p>
        </w:tc>
      </w:tr>
      <w:tr w:rsidR="001B29B7">
        <w:trPr>
          <w:trHeight w:val="191"/>
        </w:trPr>
        <w:tc>
          <w:tcPr>
            <w:tcW w:w="639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1B29B7">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c>
          <w:tcPr>
            <w:tcW w:w="8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ind w:left="-139" w:right="-9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в</w:t>
            </w:r>
            <w:r>
              <w:rPr>
                <w:rFonts w:ascii="Times New Roman" w:eastAsia="Times New Roman" w:hAnsi="Times New Roman" w:cs="Times New Roman"/>
                <w:b/>
                <w:color w:val="000000"/>
                <w:sz w:val="28"/>
                <w:szCs w:val="28"/>
              </w:rPr>
              <w:t>сього</w:t>
            </w:r>
          </w:p>
        </w:tc>
        <w:tc>
          <w:tcPr>
            <w:tcW w:w="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л</w:t>
            </w:r>
          </w:p>
        </w:tc>
        <w:tc>
          <w:tcPr>
            <w:tcW w:w="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п</w:t>
            </w:r>
          </w:p>
        </w:tc>
        <w:tc>
          <w:tcPr>
            <w:tcW w:w="8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СРС</w:t>
            </w:r>
          </w:p>
        </w:tc>
      </w:tr>
      <w:tr w:rsidR="001B29B7">
        <w:trPr>
          <w:trHeight w:val="206"/>
        </w:trPr>
        <w:tc>
          <w:tcPr>
            <w:tcW w:w="9330"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Модуль 1. Психологічні аспекти  обдарованості </w:t>
            </w:r>
          </w:p>
        </w:tc>
      </w:tr>
      <w:tr w:rsidR="001B29B7">
        <w:trPr>
          <w:trHeight w:val="265"/>
        </w:trPr>
        <w:tc>
          <w:tcPr>
            <w:tcW w:w="9330"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Змістовий модуль 1. Специфіка психології обдарованості</w:t>
            </w:r>
          </w:p>
        </w:tc>
      </w:tr>
      <w:tr w:rsidR="001B29B7">
        <w:trPr>
          <w:trHeight w:val="265"/>
        </w:trPr>
        <w:tc>
          <w:tcPr>
            <w:tcW w:w="63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Тема </w:t>
            </w:r>
            <w:r>
              <w:rPr>
                <w:rFonts w:ascii="Times New Roman" w:eastAsia="Times New Roman" w:hAnsi="Times New Roman" w:cs="Times New Roman"/>
                <w:color w:val="000000"/>
                <w:sz w:val="28"/>
                <w:szCs w:val="28"/>
              </w:rPr>
              <w:t xml:space="preserve">1. </w:t>
            </w:r>
            <w:r>
              <w:rPr>
                <w:rFonts w:ascii="Times New Roman" w:eastAsia="Times New Roman" w:hAnsi="Times New Roman" w:cs="Times New Roman"/>
                <w:sz w:val="28"/>
                <w:szCs w:val="28"/>
              </w:rPr>
              <w:t>Вступ до психології обдарованості.</w:t>
            </w:r>
          </w:p>
        </w:tc>
        <w:tc>
          <w:tcPr>
            <w:tcW w:w="8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8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1B29B7">
        <w:trPr>
          <w:trHeight w:val="782"/>
        </w:trPr>
        <w:tc>
          <w:tcPr>
            <w:tcW w:w="63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Тема </w:t>
            </w:r>
            <w:r>
              <w:rPr>
                <w:rFonts w:ascii="Times New Roman" w:eastAsia="Times New Roman" w:hAnsi="Times New Roman" w:cs="Times New Roman"/>
                <w:color w:val="000000"/>
                <w:sz w:val="28"/>
                <w:szCs w:val="28"/>
              </w:rPr>
              <w:t xml:space="preserve">2. </w:t>
            </w:r>
            <w:r>
              <w:rPr>
                <w:rFonts w:ascii="Times New Roman" w:eastAsia="Times New Roman" w:hAnsi="Times New Roman" w:cs="Times New Roman"/>
                <w:sz w:val="28"/>
                <w:szCs w:val="28"/>
              </w:rPr>
              <w:t>Генезис обдарованості: освітлення сучасних психологічних аспектів дослідження обдарованості та обдарованих особистостей.</w:t>
            </w:r>
          </w:p>
        </w:tc>
        <w:tc>
          <w:tcPr>
            <w:tcW w:w="8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1B29B7">
            <w:pPr>
              <w:spacing w:after="0" w:line="240" w:lineRule="auto"/>
              <w:jc w:val="center"/>
              <w:rPr>
                <w:rFonts w:ascii="Times New Roman" w:eastAsia="Times New Roman" w:hAnsi="Times New Roman" w:cs="Times New Roman"/>
                <w:sz w:val="28"/>
                <w:szCs w:val="28"/>
              </w:rPr>
            </w:pPr>
          </w:p>
        </w:tc>
        <w:tc>
          <w:tcPr>
            <w:tcW w:w="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8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1B29B7">
        <w:trPr>
          <w:trHeight w:val="597"/>
        </w:trPr>
        <w:tc>
          <w:tcPr>
            <w:tcW w:w="63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Тема </w:t>
            </w:r>
            <w:r>
              <w:rPr>
                <w:rFonts w:ascii="Times New Roman" w:eastAsia="Times New Roman" w:hAnsi="Times New Roman" w:cs="Times New Roman"/>
                <w:color w:val="000000"/>
                <w:sz w:val="28"/>
                <w:szCs w:val="28"/>
              </w:rPr>
              <w:t xml:space="preserve">3. </w:t>
            </w:r>
            <w:r>
              <w:rPr>
                <w:rFonts w:ascii="Times New Roman" w:eastAsia="Times New Roman" w:hAnsi="Times New Roman" w:cs="Times New Roman"/>
                <w:sz w:val="28"/>
                <w:szCs w:val="28"/>
              </w:rPr>
              <w:t>Психологічні детермінанти обдарованості: інтелект, творчість та мотивація.</w:t>
            </w:r>
          </w:p>
        </w:tc>
        <w:tc>
          <w:tcPr>
            <w:tcW w:w="8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8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1B29B7">
        <w:trPr>
          <w:trHeight w:val="597"/>
        </w:trPr>
        <w:tc>
          <w:tcPr>
            <w:tcW w:w="63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Тема </w:t>
            </w:r>
            <w:r>
              <w:rPr>
                <w:rFonts w:ascii="Times New Roman" w:eastAsia="Times New Roman" w:hAnsi="Times New Roman" w:cs="Times New Roman"/>
                <w:color w:val="000000"/>
                <w:sz w:val="28"/>
                <w:szCs w:val="28"/>
              </w:rPr>
              <w:t>4.</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sz w:val="28"/>
                <w:szCs w:val="28"/>
              </w:rPr>
              <w:t>Основні види обдарованості</w:t>
            </w:r>
          </w:p>
        </w:tc>
        <w:tc>
          <w:tcPr>
            <w:tcW w:w="8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1B29B7">
            <w:pPr>
              <w:spacing w:after="0" w:line="240" w:lineRule="auto"/>
              <w:jc w:val="center"/>
              <w:rPr>
                <w:rFonts w:ascii="Times New Roman" w:eastAsia="Times New Roman" w:hAnsi="Times New Roman" w:cs="Times New Roman"/>
                <w:sz w:val="28"/>
                <w:szCs w:val="28"/>
              </w:rPr>
            </w:pPr>
          </w:p>
        </w:tc>
        <w:tc>
          <w:tcPr>
            <w:tcW w:w="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8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1B29B7">
        <w:trPr>
          <w:trHeight w:val="191"/>
        </w:trPr>
        <w:tc>
          <w:tcPr>
            <w:tcW w:w="63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Тема </w:t>
            </w:r>
            <w:r>
              <w:rPr>
                <w:rFonts w:ascii="Times New Roman" w:eastAsia="Times New Roman" w:hAnsi="Times New Roman" w:cs="Times New Roman"/>
                <w:color w:val="000000"/>
                <w:sz w:val="28"/>
                <w:szCs w:val="28"/>
              </w:rPr>
              <w:t>5.</w:t>
            </w:r>
            <w:r>
              <w:rPr>
                <w:rFonts w:ascii="Times New Roman" w:eastAsia="Times New Roman" w:hAnsi="Times New Roman" w:cs="Times New Roman"/>
                <w:sz w:val="28"/>
                <w:szCs w:val="28"/>
              </w:rPr>
              <w:t xml:space="preserve"> Вікові  та психологічні особливості обдарованості.</w:t>
            </w:r>
          </w:p>
        </w:tc>
        <w:tc>
          <w:tcPr>
            <w:tcW w:w="8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1B29B7">
            <w:pPr>
              <w:spacing w:after="0" w:line="240" w:lineRule="auto"/>
              <w:jc w:val="center"/>
              <w:rPr>
                <w:rFonts w:ascii="Times New Roman" w:eastAsia="Times New Roman" w:hAnsi="Times New Roman" w:cs="Times New Roman"/>
                <w:sz w:val="28"/>
                <w:szCs w:val="28"/>
              </w:rPr>
            </w:pPr>
          </w:p>
        </w:tc>
        <w:tc>
          <w:tcPr>
            <w:tcW w:w="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8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1B29B7">
        <w:trPr>
          <w:trHeight w:val="191"/>
        </w:trPr>
        <w:tc>
          <w:tcPr>
            <w:tcW w:w="63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Тема </w:t>
            </w:r>
            <w:r>
              <w:rPr>
                <w:rFonts w:ascii="Times New Roman" w:eastAsia="Times New Roman" w:hAnsi="Times New Roman" w:cs="Times New Roman"/>
                <w:color w:val="000000"/>
                <w:sz w:val="28"/>
                <w:szCs w:val="28"/>
              </w:rPr>
              <w:t xml:space="preserve">6. </w:t>
            </w:r>
            <w:r>
              <w:rPr>
                <w:rFonts w:ascii="Times New Roman" w:eastAsia="Times New Roman" w:hAnsi="Times New Roman" w:cs="Times New Roman"/>
                <w:sz w:val="28"/>
                <w:szCs w:val="28"/>
              </w:rPr>
              <w:t>Психологічні методи дослідження обдарованості</w:t>
            </w:r>
          </w:p>
        </w:tc>
        <w:tc>
          <w:tcPr>
            <w:tcW w:w="8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8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1B29B7">
        <w:trPr>
          <w:trHeight w:val="328"/>
        </w:trPr>
        <w:tc>
          <w:tcPr>
            <w:tcW w:w="63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Тема </w:t>
            </w:r>
            <w:r>
              <w:rPr>
                <w:rFonts w:ascii="Times New Roman" w:eastAsia="Times New Roman" w:hAnsi="Times New Roman" w:cs="Times New Roman"/>
                <w:color w:val="000000"/>
                <w:sz w:val="28"/>
                <w:szCs w:val="28"/>
              </w:rPr>
              <w:t xml:space="preserve">7. </w:t>
            </w:r>
            <w:r>
              <w:rPr>
                <w:rFonts w:ascii="Times New Roman" w:eastAsia="Times New Roman" w:hAnsi="Times New Roman" w:cs="Times New Roman"/>
                <w:sz w:val="28"/>
                <w:szCs w:val="28"/>
              </w:rPr>
              <w:t>Корекційно-розвивальна робота з обдарованими дітьми різного віку</w:t>
            </w:r>
          </w:p>
        </w:tc>
        <w:tc>
          <w:tcPr>
            <w:tcW w:w="8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1B29B7">
            <w:pPr>
              <w:spacing w:after="0" w:line="240" w:lineRule="auto"/>
              <w:jc w:val="center"/>
              <w:rPr>
                <w:rFonts w:ascii="Times New Roman" w:eastAsia="Times New Roman" w:hAnsi="Times New Roman" w:cs="Times New Roman"/>
                <w:sz w:val="28"/>
                <w:szCs w:val="28"/>
              </w:rPr>
            </w:pPr>
          </w:p>
        </w:tc>
        <w:tc>
          <w:tcPr>
            <w:tcW w:w="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8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1B29B7">
        <w:trPr>
          <w:trHeight w:val="328"/>
        </w:trPr>
        <w:tc>
          <w:tcPr>
            <w:tcW w:w="63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Тема </w:t>
            </w:r>
            <w:r>
              <w:rPr>
                <w:rFonts w:ascii="Times New Roman" w:eastAsia="Times New Roman" w:hAnsi="Times New Roman" w:cs="Times New Roman"/>
                <w:color w:val="000000"/>
                <w:sz w:val="28"/>
                <w:szCs w:val="28"/>
              </w:rPr>
              <w:t xml:space="preserve">8. </w:t>
            </w:r>
            <w:r>
              <w:rPr>
                <w:rFonts w:ascii="Times New Roman" w:eastAsia="Times New Roman" w:hAnsi="Times New Roman" w:cs="Times New Roman"/>
                <w:sz w:val="28"/>
                <w:szCs w:val="28"/>
              </w:rPr>
              <w:t>Психологічний портрет обдарованої особистості.</w:t>
            </w:r>
          </w:p>
        </w:tc>
        <w:tc>
          <w:tcPr>
            <w:tcW w:w="8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8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1B29B7">
        <w:trPr>
          <w:trHeight w:val="389"/>
        </w:trPr>
        <w:tc>
          <w:tcPr>
            <w:tcW w:w="63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Тема </w:t>
            </w:r>
            <w:r>
              <w:rPr>
                <w:rFonts w:ascii="Times New Roman" w:eastAsia="Times New Roman" w:hAnsi="Times New Roman" w:cs="Times New Roman"/>
                <w:color w:val="000000"/>
                <w:sz w:val="28"/>
                <w:szCs w:val="28"/>
              </w:rPr>
              <w:t xml:space="preserve">9. </w:t>
            </w:r>
            <w:r>
              <w:rPr>
                <w:rFonts w:ascii="Times New Roman" w:eastAsia="Times New Roman" w:hAnsi="Times New Roman" w:cs="Times New Roman"/>
                <w:sz w:val="28"/>
                <w:szCs w:val="28"/>
              </w:rPr>
              <w:t>Соціалізація обдарованої особистості. Розвиток комунікативних здібностей та комунікативної культури обдарованих дітей.</w:t>
            </w:r>
          </w:p>
        </w:tc>
        <w:tc>
          <w:tcPr>
            <w:tcW w:w="8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1B29B7">
            <w:pPr>
              <w:spacing w:after="0" w:line="240" w:lineRule="auto"/>
              <w:jc w:val="center"/>
              <w:rPr>
                <w:rFonts w:ascii="Times New Roman" w:eastAsia="Times New Roman" w:hAnsi="Times New Roman" w:cs="Times New Roman"/>
                <w:sz w:val="28"/>
                <w:szCs w:val="28"/>
              </w:rPr>
            </w:pPr>
          </w:p>
        </w:tc>
        <w:tc>
          <w:tcPr>
            <w:tcW w:w="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8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1B29B7">
        <w:trPr>
          <w:trHeight w:val="254"/>
        </w:trPr>
        <w:tc>
          <w:tcPr>
            <w:tcW w:w="63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Тема </w:t>
            </w:r>
            <w:r>
              <w:rPr>
                <w:rFonts w:ascii="Times New Roman" w:eastAsia="Times New Roman" w:hAnsi="Times New Roman" w:cs="Times New Roman"/>
                <w:color w:val="000000"/>
                <w:sz w:val="28"/>
                <w:szCs w:val="28"/>
              </w:rPr>
              <w:t xml:space="preserve">10. </w:t>
            </w:r>
            <w:r>
              <w:rPr>
                <w:rFonts w:ascii="Times New Roman" w:eastAsia="Times New Roman" w:hAnsi="Times New Roman" w:cs="Times New Roman"/>
                <w:sz w:val="28"/>
                <w:szCs w:val="28"/>
              </w:rPr>
              <w:t>Інтеграція обдарованої особистості в освітній процес та професійний світ.</w:t>
            </w:r>
          </w:p>
        </w:tc>
        <w:tc>
          <w:tcPr>
            <w:tcW w:w="8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8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1B29B7">
        <w:trPr>
          <w:trHeight w:val="265"/>
        </w:trPr>
        <w:tc>
          <w:tcPr>
            <w:tcW w:w="63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ВСЬОГО ГОДИН:</w:t>
            </w:r>
          </w:p>
        </w:tc>
        <w:tc>
          <w:tcPr>
            <w:tcW w:w="8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90</w:t>
            </w:r>
          </w:p>
        </w:tc>
        <w:tc>
          <w:tcPr>
            <w:tcW w:w="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10</w:t>
            </w:r>
          </w:p>
        </w:tc>
        <w:tc>
          <w:tcPr>
            <w:tcW w:w="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20</w:t>
            </w:r>
          </w:p>
        </w:tc>
        <w:tc>
          <w:tcPr>
            <w:tcW w:w="8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60</w:t>
            </w:r>
          </w:p>
        </w:tc>
      </w:tr>
    </w:tbl>
    <w:p w:rsidR="001B29B7" w:rsidRDefault="001B29B7">
      <w:pPr>
        <w:spacing w:after="0" w:line="240" w:lineRule="auto"/>
        <w:rPr>
          <w:rFonts w:ascii="Times New Roman" w:eastAsia="Times New Roman" w:hAnsi="Times New Roman" w:cs="Times New Roman"/>
          <w:sz w:val="24"/>
          <w:szCs w:val="24"/>
        </w:rPr>
      </w:pPr>
    </w:p>
    <w:p w:rsidR="001B29B7" w:rsidRDefault="00B1130C" w:rsidP="005E4B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4</w:t>
      </w:r>
      <w:r>
        <w:rPr>
          <w:rFonts w:ascii="Times New Roman" w:eastAsia="Times New Roman" w:hAnsi="Times New Roman" w:cs="Times New Roman"/>
          <w:b/>
          <w:color w:val="000000"/>
          <w:sz w:val="28"/>
          <w:szCs w:val="28"/>
        </w:rPr>
        <w:t>. ТЕМИ ЛЕКЦІЙ</w:t>
      </w:r>
    </w:p>
    <w:tbl>
      <w:tblPr>
        <w:tblStyle w:val="affffa"/>
        <w:tblW w:w="9344" w:type="dxa"/>
        <w:tblInd w:w="-115" w:type="dxa"/>
        <w:tblLayout w:type="fixed"/>
        <w:tblLook w:val="0400" w:firstRow="0" w:lastRow="0" w:firstColumn="0" w:lastColumn="0" w:noHBand="0" w:noVBand="1"/>
      </w:tblPr>
      <w:tblGrid>
        <w:gridCol w:w="778"/>
        <w:gridCol w:w="7446"/>
        <w:gridCol w:w="1120"/>
      </w:tblGrid>
      <w:tr w:rsidR="001B29B7">
        <w:trPr>
          <w:trHeight w:val="640"/>
        </w:trPr>
        <w:tc>
          <w:tcPr>
            <w:tcW w:w="77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п.п</w:t>
            </w:r>
            <w:proofErr w:type="spellEnd"/>
            <w:r>
              <w:rPr>
                <w:rFonts w:ascii="Times New Roman" w:eastAsia="Times New Roman" w:hAnsi="Times New Roman" w:cs="Times New Roman"/>
                <w:b/>
                <w:color w:val="000000"/>
                <w:sz w:val="28"/>
                <w:szCs w:val="28"/>
              </w:rPr>
              <w:t>.</w:t>
            </w:r>
          </w:p>
        </w:tc>
        <w:tc>
          <w:tcPr>
            <w:tcW w:w="74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ind w:left="360"/>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Тема </w:t>
            </w:r>
          </w:p>
        </w:tc>
        <w:tc>
          <w:tcPr>
            <w:tcW w:w="1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К-ть годин</w:t>
            </w:r>
          </w:p>
        </w:tc>
      </w:tr>
      <w:tr w:rsidR="001B29B7">
        <w:trPr>
          <w:trHeight w:val="479"/>
        </w:trPr>
        <w:tc>
          <w:tcPr>
            <w:tcW w:w="77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w:t>
            </w:r>
          </w:p>
        </w:tc>
        <w:tc>
          <w:tcPr>
            <w:tcW w:w="74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Вступ до психології обдарованості.</w:t>
            </w:r>
          </w:p>
        </w:tc>
        <w:tc>
          <w:tcPr>
            <w:tcW w:w="1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w:t>
            </w:r>
          </w:p>
        </w:tc>
      </w:tr>
      <w:tr w:rsidR="001B29B7">
        <w:trPr>
          <w:trHeight w:val="508"/>
        </w:trPr>
        <w:tc>
          <w:tcPr>
            <w:tcW w:w="77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w:t>
            </w:r>
          </w:p>
        </w:tc>
        <w:tc>
          <w:tcPr>
            <w:tcW w:w="74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Психологічні детермінанти обдарованості: інтелект, творчість та мотивація</w:t>
            </w:r>
          </w:p>
        </w:tc>
        <w:tc>
          <w:tcPr>
            <w:tcW w:w="1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w:t>
            </w:r>
          </w:p>
        </w:tc>
      </w:tr>
      <w:tr w:rsidR="001B29B7">
        <w:trPr>
          <w:trHeight w:val="369"/>
        </w:trPr>
        <w:tc>
          <w:tcPr>
            <w:tcW w:w="77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3.</w:t>
            </w:r>
          </w:p>
        </w:tc>
        <w:tc>
          <w:tcPr>
            <w:tcW w:w="74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Психологічні методи дослідження обдарованості</w:t>
            </w:r>
          </w:p>
        </w:tc>
        <w:tc>
          <w:tcPr>
            <w:tcW w:w="1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w:t>
            </w:r>
          </w:p>
        </w:tc>
      </w:tr>
      <w:tr w:rsidR="001B29B7">
        <w:trPr>
          <w:trHeight w:val="430"/>
        </w:trPr>
        <w:tc>
          <w:tcPr>
            <w:tcW w:w="77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4.</w:t>
            </w:r>
          </w:p>
        </w:tc>
        <w:tc>
          <w:tcPr>
            <w:tcW w:w="74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Психологічний портрет обдарованої особистості</w:t>
            </w:r>
          </w:p>
        </w:tc>
        <w:tc>
          <w:tcPr>
            <w:tcW w:w="1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w:t>
            </w:r>
          </w:p>
        </w:tc>
      </w:tr>
      <w:tr w:rsidR="001B29B7">
        <w:trPr>
          <w:trHeight w:val="576"/>
        </w:trPr>
        <w:tc>
          <w:tcPr>
            <w:tcW w:w="77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5.</w:t>
            </w:r>
          </w:p>
        </w:tc>
        <w:tc>
          <w:tcPr>
            <w:tcW w:w="74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ind w:firstLine="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Інтеграція обдарованої особистості в освітній процес та професійний світ.</w:t>
            </w:r>
          </w:p>
        </w:tc>
        <w:tc>
          <w:tcPr>
            <w:tcW w:w="1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w:t>
            </w:r>
          </w:p>
        </w:tc>
      </w:tr>
      <w:tr w:rsidR="001B29B7">
        <w:trPr>
          <w:trHeight w:val="330"/>
        </w:trPr>
        <w:tc>
          <w:tcPr>
            <w:tcW w:w="822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ВСЬОГО ГОДИН:</w:t>
            </w:r>
          </w:p>
        </w:tc>
        <w:tc>
          <w:tcPr>
            <w:tcW w:w="1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10</w:t>
            </w:r>
          </w:p>
        </w:tc>
      </w:tr>
    </w:tbl>
    <w:p w:rsidR="001B29B7" w:rsidRDefault="001B29B7">
      <w:pPr>
        <w:spacing w:after="0" w:line="360" w:lineRule="auto"/>
        <w:ind w:firstLine="709"/>
        <w:jc w:val="center"/>
        <w:rPr>
          <w:rFonts w:ascii="Times New Roman" w:eastAsia="Times New Roman" w:hAnsi="Times New Roman" w:cs="Times New Roman"/>
          <w:b/>
          <w:sz w:val="28"/>
          <w:szCs w:val="28"/>
        </w:rPr>
      </w:pPr>
    </w:p>
    <w:p w:rsidR="00B1130C" w:rsidRDefault="00B1130C">
      <w:pPr>
        <w:spacing w:after="0" w:line="360" w:lineRule="auto"/>
        <w:ind w:firstLine="709"/>
        <w:jc w:val="center"/>
        <w:rPr>
          <w:rFonts w:ascii="Times New Roman" w:eastAsia="Times New Roman" w:hAnsi="Times New Roman" w:cs="Times New Roman"/>
          <w:b/>
          <w:sz w:val="28"/>
          <w:szCs w:val="28"/>
        </w:rPr>
      </w:pPr>
    </w:p>
    <w:p w:rsidR="001B29B7" w:rsidRDefault="00B1130C" w:rsidP="00B1130C">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lastRenderedPageBreak/>
        <w:t>5</w:t>
      </w:r>
      <w:r>
        <w:rPr>
          <w:rFonts w:ascii="Times New Roman" w:eastAsia="Times New Roman" w:hAnsi="Times New Roman" w:cs="Times New Roman"/>
          <w:b/>
          <w:color w:val="000000"/>
          <w:sz w:val="28"/>
          <w:szCs w:val="28"/>
        </w:rPr>
        <w:t>. ТЕМИ СЕМІНАРСЬКИХ ЗАНЯТЬ</w:t>
      </w:r>
    </w:p>
    <w:p w:rsidR="001B29B7" w:rsidRDefault="00B1130C">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Згідно робочої програми навчальної дисципліни «Психологія обдарованості» семінарські заняття не заплановані.</w:t>
      </w:r>
    </w:p>
    <w:p w:rsidR="001B29B7" w:rsidRDefault="00B1130C" w:rsidP="00B1130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6</w:t>
      </w:r>
      <w:r>
        <w:rPr>
          <w:rFonts w:ascii="Times New Roman" w:eastAsia="Times New Roman" w:hAnsi="Times New Roman" w:cs="Times New Roman"/>
          <w:b/>
          <w:color w:val="000000"/>
          <w:sz w:val="28"/>
          <w:szCs w:val="28"/>
        </w:rPr>
        <w:t>. ТЕМИ ПРАКТИЧНИХ  ЗАНЯТЬ</w:t>
      </w:r>
    </w:p>
    <w:tbl>
      <w:tblPr>
        <w:tblStyle w:val="affffb"/>
        <w:tblW w:w="9344" w:type="dxa"/>
        <w:tblInd w:w="-115" w:type="dxa"/>
        <w:tblLayout w:type="fixed"/>
        <w:tblLook w:val="0400" w:firstRow="0" w:lastRow="0" w:firstColumn="0" w:lastColumn="0" w:noHBand="0" w:noVBand="1"/>
      </w:tblPr>
      <w:tblGrid>
        <w:gridCol w:w="815"/>
        <w:gridCol w:w="7567"/>
        <w:gridCol w:w="962"/>
      </w:tblGrid>
      <w:tr w:rsidR="001B29B7">
        <w:trPr>
          <w:trHeight w:val="153"/>
        </w:trPr>
        <w:tc>
          <w:tcPr>
            <w:tcW w:w="8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п.п</w:t>
            </w:r>
            <w:proofErr w:type="spellEnd"/>
            <w:r>
              <w:rPr>
                <w:rFonts w:ascii="Times New Roman" w:eastAsia="Times New Roman" w:hAnsi="Times New Roman" w:cs="Times New Roman"/>
                <w:b/>
                <w:color w:val="000000"/>
                <w:sz w:val="28"/>
                <w:szCs w:val="28"/>
              </w:rPr>
              <w:t>.</w:t>
            </w:r>
          </w:p>
        </w:tc>
        <w:tc>
          <w:tcPr>
            <w:tcW w:w="7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ind w:left="360"/>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Тема </w:t>
            </w:r>
          </w:p>
        </w:tc>
        <w:tc>
          <w:tcPr>
            <w:tcW w:w="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К-ть</w:t>
            </w:r>
          </w:p>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годин</w:t>
            </w:r>
          </w:p>
        </w:tc>
      </w:tr>
      <w:tr w:rsidR="001B29B7">
        <w:trPr>
          <w:trHeight w:val="122"/>
        </w:trPr>
        <w:tc>
          <w:tcPr>
            <w:tcW w:w="8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1</w:t>
            </w:r>
          </w:p>
        </w:tc>
        <w:tc>
          <w:tcPr>
            <w:tcW w:w="7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Вступ до психології обдарованості.</w:t>
            </w:r>
          </w:p>
        </w:tc>
        <w:tc>
          <w:tcPr>
            <w:tcW w:w="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w:t>
            </w:r>
          </w:p>
        </w:tc>
      </w:tr>
      <w:tr w:rsidR="001B29B7">
        <w:trPr>
          <w:trHeight w:val="122"/>
        </w:trPr>
        <w:tc>
          <w:tcPr>
            <w:tcW w:w="8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2</w:t>
            </w:r>
          </w:p>
        </w:tc>
        <w:tc>
          <w:tcPr>
            <w:tcW w:w="7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Генезис обдарованості: освітлення сучасних психологічних аспектів дослідження обдарованості та обдарованих особистостей.</w:t>
            </w:r>
          </w:p>
        </w:tc>
        <w:tc>
          <w:tcPr>
            <w:tcW w:w="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w:t>
            </w:r>
          </w:p>
        </w:tc>
      </w:tr>
      <w:tr w:rsidR="001B29B7">
        <w:trPr>
          <w:trHeight w:val="60"/>
        </w:trPr>
        <w:tc>
          <w:tcPr>
            <w:tcW w:w="8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3</w:t>
            </w:r>
          </w:p>
        </w:tc>
        <w:tc>
          <w:tcPr>
            <w:tcW w:w="7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Психологічні детермінанти обдарованості: інтелект, творчість та мотивація.</w:t>
            </w:r>
          </w:p>
        </w:tc>
        <w:tc>
          <w:tcPr>
            <w:tcW w:w="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w:t>
            </w:r>
          </w:p>
        </w:tc>
      </w:tr>
      <w:tr w:rsidR="001B29B7">
        <w:trPr>
          <w:trHeight w:val="266"/>
        </w:trPr>
        <w:tc>
          <w:tcPr>
            <w:tcW w:w="8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4</w:t>
            </w:r>
          </w:p>
        </w:tc>
        <w:tc>
          <w:tcPr>
            <w:tcW w:w="7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Основні види обдарованості</w:t>
            </w:r>
          </w:p>
        </w:tc>
        <w:tc>
          <w:tcPr>
            <w:tcW w:w="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w:t>
            </w:r>
          </w:p>
        </w:tc>
      </w:tr>
      <w:tr w:rsidR="001B29B7">
        <w:trPr>
          <w:trHeight w:val="60"/>
        </w:trPr>
        <w:tc>
          <w:tcPr>
            <w:tcW w:w="8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5</w:t>
            </w:r>
          </w:p>
        </w:tc>
        <w:tc>
          <w:tcPr>
            <w:tcW w:w="7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Вікові  та психологічні особливості обдарованості.</w:t>
            </w:r>
          </w:p>
        </w:tc>
        <w:tc>
          <w:tcPr>
            <w:tcW w:w="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w:t>
            </w:r>
          </w:p>
        </w:tc>
      </w:tr>
      <w:tr w:rsidR="001B29B7">
        <w:trPr>
          <w:trHeight w:val="465"/>
        </w:trPr>
        <w:tc>
          <w:tcPr>
            <w:tcW w:w="8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6</w:t>
            </w:r>
          </w:p>
        </w:tc>
        <w:tc>
          <w:tcPr>
            <w:tcW w:w="7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Психологічні методи дослідження обдарованості</w:t>
            </w:r>
          </w:p>
        </w:tc>
        <w:tc>
          <w:tcPr>
            <w:tcW w:w="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w:t>
            </w:r>
          </w:p>
        </w:tc>
      </w:tr>
      <w:tr w:rsidR="001B29B7">
        <w:trPr>
          <w:trHeight w:val="460"/>
        </w:trPr>
        <w:tc>
          <w:tcPr>
            <w:tcW w:w="8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7</w:t>
            </w:r>
          </w:p>
        </w:tc>
        <w:tc>
          <w:tcPr>
            <w:tcW w:w="7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Корекційно-розвивальна робота з обдарованими дітьми різного віку</w:t>
            </w:r>
          </w:p>
        </w:tc>
        <w:tc>
          <w:tcPr>
            <w:tcW w:w="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w:t>
            </w:r>
          </w:p>
        </w:tc>
      </w:tr>
      <w:tr w:rsidR="001B29B7">
        <w:trPr>
          <w:trHeight w:val="122"/>
        </w:trPr>
        <w:tc>
          <w:tcPr>
            <w:tcW w:w="8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8</w:t>
            </w:r>
          </w:p>
        </w:tc>
        <w:tc>
          <w:tcPr>
            <w:tcW w:w="7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Психологічний портрет обдарованої особистості</w:t>
            </w:r>
          </w:p>
        </w:tc>
        <w:tc>
          <w:tcPr>
            <w:tcW w:w="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w:t>
            </w:r>
          </w:p>
        </w:tc>
      </w:tr>
      <w:tr w:rsidR="001B29B7">
        <w:trPr>
          <w:trHeight w:val="60"/>
        </w:trPr>
        <w:tc>
          <w:tcPr>
            <w:tcW w:w="8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9</w:t>
            </w:r>
          </w:p>
        </w:tc>
        <w:tc>
          <w:tcPr>
            <w:tcW w:w="7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Соціалізація обдарованої особистості. Розвиток комунікативних здібностей та комунікативної культури обдарованих дітей.</w:t>
            </w:r>
          </w:p>
        </w:tc>
        <w:tc>
          <w:tcPr>
            <w:tcW w:w="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w:t>
            </w:r>
          </w:p>
        </w:tc>
      </w:tr>
      <w:tr w:rsidR="001B29B7">
        <w:trPr>
          <w:trHeight w:val="95"/>
        </w:trPr>
        <w:tc>
          <w:tcPr>
            <w:tcW w:w="8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10</w:t>
            </w:r>
          </w:p>
        </w:tc>
        <w:tc>
          <w:tcPr>
            <w:tcW w:w="7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Інтеграція обдарованої особистості в освітній процес та професійний світ.</w:t>
            </w:r>
          </w:p>
        </w:tc>
        <w:tc>
          <w:tcPr>
            <w:tcW w:w="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w:t>
            </w:r>
          </w:p>
        </w:tc>
      </w:tr>
      <w:tr w:rsidR="001B29B7">
        <w:trPr>
          <w:trHeight w:val="64"/>
        </w:trPr>
        <w:tc>
          <w:tcPr>
            <w:tcW w:w="838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ВСЬОГО ГОДИН:</w:t>
            </w:r>
          </w:p>
        </w:tc>
        <w:tc>
          <w:tcPr>
            <w:tcW w:w="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20</w:t>
            </w:r>
          </w:p>
        </w:tc>
      </w:tr>
    </w:tbl>
    <w:p w:rsidR="001B29B7" w:rsidRDefault="001B29B7">
      <w:pPr>
        <w:spacing w:after="0" w:line="240" w:lineRule="auto"/>
        <w:rPr>
          <w:rFonts w:ascii="Times New Roman" w:eastAsia="Times New Roman" w:hAnsi="Times New Roman" w:cs="Times New Roman"/>
          <w:sz w:val="24"/>
          <w:szCs w:val="24"/>
        </w:rPr>
      </w:pPr>
    </w:p>
    <w:p w:rsidR="001B29B7" w:rsidRDefault="00B1130C" w:rsidP="00B1130C">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7</w:t>
      </w:r>
      <w:r>
        <w:rPr>
          <w:rFonts w:ascii="Times New Roman" w:eastAsia="Times New Roman" w:hAnsi="Times New Roman" w:cs="Times New Roman"/>
          <w:b/>
          <w:color w:val="000000"/>
          <w:sz w:val="28"/>
          <w:szCs w:val="28"/>
        </w:rPr>
        <w:t>. ТЕМИ ЛАБОРАТОРНИХ ЗАНЯТЬ</w:t>
      </w:r>
    </w:p>
    <w:p w:rsidR="001B29B7" w:rsidRDefault="00B1130C">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Згідно робочої програми навчальної дисципліни «Психологія обдарованості» лабораторні заняття не заплановані.</w:t>
      </w:r>
    </w:p>
    <w:p w:rsidR="001B29B7" w:rsidRDefault="00B1130C" w:rsidP="00B1130C">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8</w:t>
      </w:r>
      <w:r>
        <w:rPr>
          <w:rFonts w:ascii="Times New Roman" w:eastAsia="Times New Roman" w:hAnsi="Times New Roman" w:cs="Times New Roman"/>
          <w:b/>
          <w:color w:val="000000"/>
          <w:sz w:val="28"/>
          <w:szCs w:val="28"/>
        </w:rPr>
        <w:t>. ТЕМИ САМОСТІЙНОЇ РОБОТИ</w:t>
      </w:r>
    </w:p>
    <w:tbl>
      <w:tblPr>
        <w:tblStyle w:val="affffc"/>
        <w:tblW w:w="9344" w:type="dxa"/>
        <w:tblInd w:w="-115" w:type="dxa"/>
        <w:tblLayout w:type="fixed"/>
        <w:tblLook w:val="0400" w:firstRow="0" w:lastRow="0" w:firstColumn="0" w:lastColumn="0" w:noHBand="0" w:noVBand="1"/>
      </w:tblPr>
      <w:tblGrid>
        <w:gridCol w:w="768"/>
        <w:gridCol w:w="7614"/>
        <w:gridCol w:w="962"/>
      </w:tblGrid>
      <w:tr w:rsidR="001B29B7">
        <w:trPr>
          <w:trHeight w:val="222"/>
        </w:trPr>
        <w:tc>
          <w:tcPr>
            <w:tcW w:w="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п.п</w:t>
            </w:r>
            <w:proofErr w:type="spellEnd"/>
            <w:r>
              <w:rPr>
                <w:rFonts w:ascii="Times New Roman" w:eastAsia="Times New Roman" w:hAnsi="Times New Roman" w:cs="Times New Roman"/>
                <w:b/>
                <w:color w:val="000000"/>
                <w:sz w:val="28"/>
                <w:szCs w:val="28"/>
              </w:rPr>
              <w:t>.</w:t>
            </w:r>
          </w:p>
        </w:tc>
        <w:tc>
          <w:tcPr>
            <w:tcW w:w="76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ind w:left="360"/>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Тема </w:t>
            </w:r>
          </w:p>
        </w:tc>
        <w:tc>
          <w:tcPr>
            <w:tcW w:w="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К-ть</w:t>
            </w:r>
          </w:p>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годин</w:t>
            </w:r>
          </w:p>
        </w:tc>
      </w:tr>
      <w:tr w:rsidR="001B29B7">
        <w:trPr>
          <w:trHeight w:val="177"/>
        </w:trPr>
        <w:tc>
          <w:tcPr>
            <w:tcW w:w="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1</w:t>
            </w:r>
          </w:p>
        </w:tc>
        <w:tc>
          <w:tcPr>
            <w:tcW w:w="76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Теоретичні підходи до визначення феномену обдарованості в психології: історична еволюція та сучасні інтерпретації.</w:t>
            </w:r>
          </w:p>
        </w:tc>
        <w:tc>
          <w:tcPr>
            <w:tcW w:w="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6</w:t>
            </w:r>
          </w:p>
        </w:tc>
      </w:tr>
      <w:tr w:rsidR="001B29B7">
        <w:trPr>
          <w:trHeight w:val="512"/>
        </w:trPr>
        <w:tc>
          <w:tcPr>
            <w:tcW w:w="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2</w:t>
            </w:r>
          </w:p>
        </w:tc>
        <w:tc>
          <w:tcPr>
            <w:tcW w:w="76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Типологія обдарованості: когнітивна, креативна, емоційна, соціальна, академічна, практична.</w:t>
            </w:r>
          </w:p>
        </w:tc>
        <w:tc>
          <w:tcPr>
            <w:tcW w:w="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6</w:t>
            </w:r>
          </w:p>
        </w:tc>
      </w:tr>
      <w:tr w:rsidR="001B29B7">
        <w:trPr>
          <w:trHeight w:val="88"/>
        </w:trPr>
        <w:tc>
          <w:tcPr>
            <w:tcW w:w="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3</w:t>
            </w:r>
          </w:p>
        </w:tc>
        <w:tc>
          <w:tcPr>
            <w:tcW w:w="76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Моделі діагностики обдарованості: огляд сучасних психометричних </w:t>
            </w:r>
            <w:proofErr w:type="spellStart"/>
            <w:r>
              <w:rPr>
                <w:rFonts w:ascii="Times New Roman" w:eastAsia="Times New Roman" w:hAnsi="Times New Roman" w:cs="Times New Roman"/>
                <w:sz w:val="28"/>
                <w:szCs w:val="28"/>
              </w:rPr>
              <w:t>методик</w:t>
            </w:r>
            <w:proofErr w:type="spellEnd"/>
            <w:r>
              <w:rPr>
                <w:rFonts w:ascii="Times New Roman" w:eastAsia="Times New Roman" w:hAnsi="Times New Roman" w:cs="Times New Roman"/>
                <w:sz w:val="28"/>
                <w:szCs w:val="28"/>
              </w:rPr>
              <w:t xml:space="preserve"> і тестів.</w:t>
            </w:r>
          </w:p>
        </w:tc>
        <w:tc>
          <w:tcPr>
            <w:tcW w:w="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6</w:t>
            </w:r>
          </w:p>
        </w:tc>
      </w:tr>
      <w:tr w:rsidR="001B29B7">
        <w:trPr>
          <w:trHeight w:val="177"/>
        </w:trPr>
        <w:tc>
          <w:tcPr>
            <w:tcW w:w="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lastRenderedPageBreak/>
              <w:t>4</w:t>
            </w:r>
          </w:p>
        </w:tc>
        <w:tc>
          <w:tcPr>
            <w:tcW w:w="76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Вікові особливості розвитку обдарованості в дітей, підлітків і молоді.</w:t>
            </w:r>
          </w:p>
        </w:tc>
        <w:tc>
          <w:tcPr>
            <w:tcW w:w="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6</w:t>
            </w:r>
          </w:p>
        </w:tc>
      </w:tr>
      <w:tr w:rsidR="001B29B7">
        <w:trPr>
          <w:trHeight w:val="88"/>
        </w:trPr>
        <w:tc>
          <w:tcPr>
            <w:tcW w:w="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5</w:t>
            </w:r>
          </w:p>
        </w:tc>
        <w:tc>
          <w:tcPr>
            <w:tcW w:w="76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Психологічний супровід обдарованих дітей в освітньому середовищі: форми, принципи, стратегії.</w:t>
            </w:r>
          </w:p>
        </w:tc>
        <w:tc>
          <w:tcPr>
            <w:tcW w:w="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6</w:t>
            </w:r>
          </w:p>
        </w:tc>
      </w:tr>
      <w:tr w:rsidR="001B29B7">
        <w:trPr>
          <w:trHeight w:val="177"/>
        </w:trPr>
        <w:tc>
          <w:tcPr>
            <w:tcW w:w="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6</w:t>
            </w:r>
          </w:p>
        </w:tc>
        <w:tc>
          <w:tcPr>
            <w:tcW w:w="76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Ризики та труднощі соціалізації обдарованих особистостей: асинхронність розвитку, тривожність, емоційна нестабільність.</w:t>
            </w:r>
          </w:p>
        </w:tc>
        <w:tc>
          <w:tcPr>
            <w:tcW w:w="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6</w:t>
            </w:r>
          </w:p>
        </w:tc>
      </w:tr>
      <w:tr w:rsidR="001B29B7">
        <w:trPr>
          <w:trHeight w:val="83"/>
        </w:trPr>
        <w:tc>
          <w:tcPr>
            <w:tcW w:w="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7</w:t>
            </w:r>
          </w:p>
        </w:tc>
        <w:tc>
          <w:tcPr>
            <w:tcW w:w="76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Креативність як прояв обдарованості: психологічні механізми розвитку творчого потенціалу.</w:t>
            </w:r>
          </w:p>
        </w:tc>
        <w:tc>
          <w:tcPr>
            <w:tcW w:w="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6</w:t>
            </w:r>
          </w:p>
        </w:tc>
      </w:tr>
      <w:tr w:rsidR="001B29B7">
        <w:trPr>
          <w:trHeight w:val="177"/>
        </w:trPr>
        <w:tc>
          <w:tcPr>
            <w:tcW w:w="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8</w:t>
            </w:r>
          </w:p>
        </w:tc>
        <w:tc>
          <w:tcPr>
            <w:tcW w:w="76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Роль сім’ї та стилю виховання у формуванні та підтримці обдарованості дитини.</w:t>
            </w:r>
          </w:p>
        </w:tc>
        <w:tc>
          <w:tcPr>
            <w:tcW w:w="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6</w:t>
            </w:r>
          </w:p>
        </w:tc>
      </w:tr>
      <w:tr w:rsidR="001B29B7">
        <w:trPr>
          <w:trHeight w:val="88"/>
        </w:trPr>
        <w:tc>
          <w:tcPr>
            <w:tcW w:w="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9</w:t>
            </w:r>
          </w:p>
        </w:tc>
        <w:tc>
          <w:tcPr>
            <w:tcW w:w="76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Психологічна допомога в ситуації емоційного вигорання обдарованих підлітків.</w:t>
            </w:r>
          </w:p>
        </w:tc>
        <w:tc>
          <w:tcPr>
            <w:tcW w:w="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6</w:t>
            </w:r>
          </w:p>
        </w:tc>
      </w:tr>
      <w:tr w:rsidR="001B29B7">
        <w:trPr>
          <w:trHeight w:val="138"/>
        </w:trPr>
        <w:tc>
          <w:tcPr>
            <w:tcW w:w="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10</w:t>
            </w:r>
          </w:p>
        </w:tc>
        <w:tc>
          <w:tcPr>
            <w:tcW w:w="76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Етичні аспекти виявлення, оцінювання та супроводу обдарованих учнів і студентів.</w:t>
            </w:r>
          </w:p>
        </w:tc>
        <w:tc>
          <w:tcPr>
            <w:tcW w:w="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6</w:t>
            </w:r>
          </w:p>
        </w:tc>
      </w:tr>
      <w:tr w:rsidR="001B29B7">
        <w:trPr>
          <w:trHeight w:val="93"/>
        </w:trPr>
        <w:tc>
          <w:tcPr>
            <w:tcW w:w="838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ВСЬОГО ГОДИН:</w:t>
            </w:r>
          </w:p>
        </w:tc>
        <w:tc>
          <w:tcPr>
            <w:tcW w:w="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60</w:t>
            </w:r>
          </w:p>
        </w:tc>
      </w:tr>
    </w:tbl>
    <w:p w:rsidR="001B29B7" w:rsidRDefault="001B29B7">
      <w:pPr>
        <w:spacing w:after="0" w:line="240" w:lineRule="auto"/>
        <w:rPr>
          <w:rFonts w:ascii="Times New Roman" w:eastAsia="Times New Roman" w:hAnsi="Times New Roman" w:cs="Times New Roman"/>
          <w:sz w:val="24"/>
          <w:szCs w:val="24"/>
        </w:rPr>
      </w:pPr>
    </w:p>
    <w:p w:rsidR="001B29B7" w:rsidRDefault="00B1130C">
      <w:pPr>
        <w:spacing w:after="0" w:line="36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9</w:t>
      </w:r>
      <w:r>
        <w:rPr>
          <w:rFonts w:ascii="Times New Roman" w:eastAsia="Times New Roman" w:hAnsi="Times New Roman" w:cs="Times New Roman"/>
          <w:b/>
          <w:color w:val="000000"/>
          <w:sz w:val="28"/>
          <w:szCs w:val="28"/>
        </w:rPr>
        <w:t>. ІНДИВІДУАЛЬНІ ЗАВДАННЯ</w:t>
      </w:r>
    </w:p>
    <w:p w:rsidR="001B29B7" w:rsidRDefault="00B1130C">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 Індивідуальне завдання</w:t>
      </w:r>
      <w:r>
        <w:rPr>
          <w:rFonts w:ascii="Times New Roman" w:eastAsia="Times New Roman" w:hAnsi="Times New Roman" w:cs="Times New Roman"/>
          <w:color w:val="000000"/>
          <w:sz w:val="28"/>
          <w:szCs w:val="28"/>
        </w:rPr>
        <w:t xml:space="preserve"> є видом </w:t>
      </w:r>
      <w:proofErr w:type="spellStart"/>
      <w:r>
        <w:rPr>
          <w:rFonts w:ascii="Times New Roman" w:eastAsia="Times New Roman" w:hAnsi="Times New Roman" w:cs="Times New Roman"/>
          <w:color w:val="000000"/>
          <w:sz w:val="28"/>
          <w:szCs w:val="28"/>
        </w:rPr>
        <w:t>позааудиторної</w:t>
      </w:r>
      <w:proofErr w:type="spellEnd"/>
      <w:r>
        <w:rPr>
          <w:rFonts w:ascii="Times New Roman" w:eastAsia="Times New Roman" w:hAnsi="Times New Roman" w:cs="Times New Roman"/>
          <w:color w:val="000000"/>
          <w:sz w:val="28"/>
          <w:szCs w:val="28"/>
        </w:rPr>
        <w:t xml:space="preserve">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Бали за індивідуальні завдання нараховуються студентові за різні види індивідуальних завдань і додаються до суми балів, набраних студентом на заняттях під час поточної навчальної діяльності.</w:t>
      </w:r>
    </w:p>
    <w:p w:rsidR="001B29B7" w:rsidRDefault="00B1130C">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Мета:</w:t>
      </w:r>
      <w:r>
        <w:rPr>
          <w:rFonts w:ascii="Times New Roman" w:eastAsia="Times New Roman" w:hAnsi="Times New Roman" w:cs="Times New Roman"/>
          <w:color w:val="000000"/>
          <w:sz w:val="28"/>
          <w:szCs w:val="28"/>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rsidR="001B29B7" w:rsidRDefault="00B1130C">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Зміст:</w:t>
      </w:r>
      <w:r>
        <w:rPr>
          <w:rFonts w:ascii="Times New Roman" w:eastAsia="Times New Roman" w:hAnsi="Times New Roman" w:cs="Times New Roman"/>
          <w:color w:val="000000"/>
          <w:sz w:val="28"/>
          <w:szCs w:val="28"/>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rsidR="001B29B7" w:rsidRDefault="00B1130C">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 xml:space="preserve">Види </w:t>
      </w:r>
      <w:r>
        <w:rPr>
          <w:rFonts w:ascii="Times New Roman" w:eastAsia="Times New Roman" w:hAnsi="Times New Roman" w:cs="Times New Roman"/>
          <w:b/>
          <w:sz w:val="28"/>
          <w:szCs w:val="28"/>
        </w:rPr>
        <w:t>індивідуального завдання</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підготовка доповіді з презентацією на основі опрацювання першоджерел на одну із запропонованих тем:</w:t>
      </w:r>
    </w:p>
    <w:p w:rsidR="001B29B7" w:rsidRDefault="00B1130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 Складіть розгорнутий психологічний висновок на основі опису дитини/</w:t>
      </w:r>
      <w:proofErr w:type="spellStart"/>
      <w:r>
        <w:rPr>
          <w:rFonts w:ascii="Times New Roman" w:eastAsia="Times New Roman" w:hAnsi="Times New Roman" w:cs="Times New Roman"/>
          <w:color w:val="000000"/>
          <w:sz w:val="28"/>
          <w:szCs w:val="28"/>
        </w:rPr>
        <w:t>підлітка</w:t>
      </w:r>
      <w:proofErr w:type="spellEnd"/>
      <w:r>
        <w:rPr>
          <w:rFonts w:ascii="Times New Roman" w:eastAsia="Times New Roman" w:hAnsi="Times New Roman" w:cs="Times New Roman"/>
          <w:color w:val="000000"/>
          <w:sz w:val="28"/>
          <w:szCs w:val="28"/>
        </w:rPr>
        <w:t xml:space="preserve"> з ознаками академічної чи художньої обдарованості. Визначте тип обдарованості, можливі ризики та розробіть індивідуальний план супроводу.</w:t>
      </w:r>
    </w:p>
    <w:p w:rsidR="001B29B7" w:rsidRDefault="00B1130C">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Створіть добірку (портфоліо) діагностичних </w:t>
      </w:r>
      <w:proofErr w:type="spellStart"/>
      <w:r>
        <w:rPr>
          <w:rFonts w:ascii="Times New Roman" w:eastAsia="Times New Roman" w:hAnsi="Times New Roman" w:cs="Times New Roman"/>
          <w:sz w:val="28"/>
          <w:szCs w:val="28"/>
        </w:rPr>
        <w:t>методик</w:t>
      </w:r>
      <w:proofErr w:type="spellEnd"/>
      <w:r>
        <w:rPr>
          <w:rFonts w:ascii="Times New Roman" w:eastAsia="Times New Roman" w:hAnsi="Times New Roman" w:cs="Times New Roman"/>
          <w:sz w:val="28"/>
          <w:szCs w:val="28"/>
        </w:rPr>
        <w:t xml:space="preserve"> для виявлення різних видів обдарованості (інтелектуальної, креативної, емоційної). Оцініть їх валідність, надійність, вік застосування. Аргументуйте вибір.</w:t>
      </w:r>
    </w:p>
    <w:p w:rsidR="001B29B7" w:rsidRDefault="00B1130C">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Розробіть фрагмент тренінгової програми для учнів або студентів, спрямованої на розвиток творчих здібностей як складової обдарованості. Передбачте вправи, мету кожного блоку, очікувані результати.</w:t>
      </w:r>
    </w:p>
    <w:p w:rsidR="001B29B7" w:rsidRDefault="00B1130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Опишіть одну з проблем у роботі з обдарованою дитиною: емоційна нестабільність, труднощі у спілкуванні, </w:t>
      </w:r>
      <w:proofErr w:type="spellStart"/>
      <w:r>
        <w:rPr>
          <w:rFonts w:ascii="Times New Roman" w:eastAsia="Times New Roman" w:hAnsi="Times New Roman" w:cs="Times New Roman"/>
          <w:color w:val="000000"/>
          <w:sz w:val="28"/>
          <w:szCs w:val="28"/>
        </w:rPr>
        <w:t>перфекціонізм</w:t>
      </w:r>
      <w:proofErr w:type="spellEnd"/>
      <w:r>
        <w:rPr>
          <w:rFonts w:ascii="Times New Roman" w:eastAsia="Times New Roman" w:hAnsi="Times New Roman" w:cs="Times New Roman"/>
          <w:color w:val="000000"/>
          <w:sz w:val="28"/>
          <w:szCs w:val="28"/>
        </w:rPr>
        <w:t xml:space="preserve"> тощо. Запропонуйте шляхи психологічної допомоги та аргументуйте вибір підходу.</w:t>
      </w:r>
    </w:p>
    <w:p w:rsidR="001B29B7" w:rsidRDefault="00B1130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Підготуйте інформаційний буклет для батьків або вчителів: «Як підтримати обдаровану дитину». Зосередьтеся на психологічних аспектах, використовуючи науково підтверджені принципи.</w:t>
      </w:r>
    </w:p>
    <w:p w:rsidR="001B29B7" w:rsidRDefault="00B1130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 Створіть </w:t>
      </w:r>
      <w:proofErr w:type="spellStart"/>
      <w:r>
        <w:rPr>
          <w:rFonts w:ascii="Times New Roman" w:eastAsia="Times New Roman" w:hAnsi="Times New Roman" w:cs="Times New Roman"/>
          <w:color w:val="000000"/>
          <w:sz w:val="28"/>
          <w:szCs w:val="28"/>
        </w:rPr>
        <w:t>інфографіку</w:t>
      </w:r>
      <w:proofErr w:type="spellEnd"/>
      <w:r>
        <w:rPr>
          <w:rFonts w:ascii="Times New Roman" w:eastAsia="Times New Roman" w:hAnsi="Times New Roman" w:cs="Times New Roman"/>
          <w:color w:val="000000"/>
          <w:sz w:val="28"/>
          <w:szCs w:val="28"/>
        </w:rPr>
        <w:t xml:space="preserve"> або ментальну карту, яка відображає структуру обдарованості (за однією з моделей: </w:t>
      </w:r>
      <w:proofErr w:type="spellStart"/>
      <w:r>
        <w:rPr>
          <w:rFonts w:ascii="Times New Roman" w:eastAsia="Times New Roman" w:hAnsi="Times New Roman" w:cs="Times New Roman"/>
          <w:color w:val="000000"/>
          <w:sz w:val="28"/>
          <w:szCs w:val="28"/>
        </w:rPr>
        <w:t>Рензуллі</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Гарднера</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Стернберга</w:t>
      </w:r>
      <w:proofErr w:type="spellEnd"/>
      <w:r>
        <w:rPr>
          <w:rFonts w:ascii="Times New Roman" w:eastAsia="Times New Roman" w:hAnsi="Times New Roman" w:cs="Times New Roman"/>
          <w:color w:val="000000"/>
          <w:sz w:val="28"/>
          <w:szCs w:val="28"/>
        </w:rPr>
        <w:t xml:space="preserve"> тощо) та психологічні чинники її підтримки.</w:t>
      </w:r>
    </w:p>
    <w:p w:rsidR="001B29B7" w:rsidRDefault="00B1130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Складіть алгоритм психологічного супроводу обдарованої особи в освітньому середовищі: від первинної діагностики до моніторингу прогресу. Передбачте залучення міждисциплінарної команди.</w:t>
      </w:r>
    </w:p>
    <w:p w:rsidR="001B29B7" w:rsidRDefault="00B1130C">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Опишіть ситуацію, у якій психолог мусить обрати між інтересами обдарованої дитини та її батьків/вчителів (наприклад, тиск на досягнення, раннє академічне навантаження). Проаналізуйте з точки зору етики.</w:t>
      </w:r>
    </w:p>
    <w:p w:rsidR="001B29B7" w:rsidRDefault="00B1130C" w:rsidP="00B1130C">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1</w:t>
      </w:r>
      <w:r>
        <w:rPr>
          <w:rFonts w:ascii="Times New Roman" w:eastAsia="Times New Roman" w:hAnsi="Times New Roman" w:cs="Times New Roman"/>
          <w:b/>
          <w:sz w:val="28"/>
          <w:szCs w:val="28"/>
        </w:rPr>
        <w:t>0</w:t>
      </w:r>
      <w:r>
        <w:rPr>
          <w:rFonts w:ascii="Times New Roman" w:eastAsia="Times New Roman" w:hAnsi="Times New Roman" w:cs="Times New Roman"/>
          <w:b/>
          <w:color w:val="000000"/>
          <w:sz w:val="28"/>
          <w:szCs w:val="28"/>
        </w:rPr>
        <w:t>. МЕТОДИ НАВЧАННЯ</w:t>
      </w:r>
    </w:p>
    <w:p w:rsidR="001B29B7" w:rsidRDefault="00B1130C">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У процесі викладання дисципліни застосовуються різні методи навчання:</w:t>
      </w:r>
    </w:p>
    <w:p w:rsidR="001B29B7" w:rsidRDefault="00B1130C">
      <w:pPr>
        <w:numPr>
          <w:ilvl w:val="0"/>
          <w:numId w:val="5"/>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лекція із застосуванням цифрових інформаційних технологій;</w:t>
      </w:r>
    </w:p>
    <w:p w:rsidR="001B29B7" w:rsidRDefault="00B1130C">
      <w:pPr>
        <w:numPr>
          <w:ilvl w:val="0"/>
          <w:numId w:val="5"/>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усне обговорення проблемних питань;</w:t>
      </w:r>
    </w:p>
    <w:p w:rsidR="001B29B7" w:rsidRDefault="00B1130C">
      <w:pPr>
        <w:numPr>
          <w:ilvl w:val="0"/>
          <w:numId w:val="5"/>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lastRenderedPageBreak/>
        <w:t>розв’язування ситуаційних завдань;</w:t>
      </w:r>
    </w:p>
    <w:p w:rsidR="001B29B7" w:rsidRDefault="00B1130C">
      <w:pPr>
        <w:numPr>
          <w:ilvl w:val="0"/>
          <w:numId w:val="5"/>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інтерактивна робота в групах;</w:t>
      </w:r>
    </w:p>
    <w:p w:rsidR="001B29B7" w:rsidRDefault="00B1130C">
      <w:pPr>
        <w:numPr>
          <w:ilvl w:val="0"/>
          <w:numId w:val="5"/>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виконання індивідуальних навчальних проектів;</w:t>
      </w:r>
    </w:p>
    <w:p w:rsidR="001B29B7" w:rsidRDefault="00B1130C">
      <w:pPr>
        <w:numPr>
          <w:ilvl w:val="0"/>
          <w:numId w:val="5"/>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дискусії і дебати з соціально важливих проблем або проблемних ситуацій; </w:t>
      </w:r>
    </w:p>
    <w:p w:rsidR="001B29B7" w:rsidRDefault="00B1130C">
      <w:pPr>
        <w:numPr>
          <w:ilvl w:val="0"/>
          <w:numId w:val="5"/>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виступи з презентацією та залученням групи до обговорення теми виступу; </w:t>
      </w:r>
    </w:p>
    <w:p w:rsidR="001B29B7" w:rsidRDefault="00B1130C">
      <w:pPr>
        <w:numPr>
          <w:ilvl w:val="0"/>
          <w:numId w:val="5"/>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проміжні та підсумкове тестування в письмовій формі; </w:t>
      </w:r>
    </w:p>
    <w:p w:rsidR="001B29B7" w:rsidRDefault="00B1130C">
      <w:pPr>
        <w:numPr>
          <w:ilvl w:val="0"/>
          <w:numId w:val="5"/>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виконання письмових завдань із залученням інтернет-ресурсів; </w:t>
      </w:r>
    </w:p>
    <w:p w:rsidR="001B29B7" w:rsidRDefault="00B1130C">
      <w:pPr>
        <w:numPr>
          <w:ilvl w:val="0"/>
          <w:numId w:val="5"/>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самостійне опрацювання першоджерел;</w:t>
      </w:r>
    </w:p>
    <w:p w:rsidR="001B29B7" w:rsidRDefault="00B1130C">
      <w:pPr>
        <w:numPr>
          <w:ilvl w:val="0"/>
          <w:numId w:val="5"/>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використання платформи LIKAR_NMU, </w:t>
      </w:r>
      <w:proofErr w:type="spellStart"/>
      <w:r>
        <w:rPr>
          <w:rFonts w:ascii="Times New Roman" w:eastAsia="Times New Roman" w:hAnsi="Times New Roman" w:cs="Times New Roman"/>
          <w:color w:val="000000"/>
          <w:sz w:val="28"/>
          <w:szCs w:val="28"/>
        </w:rPr>
        <w:t>Classroom</w:t>
      </w:r>
      <w:proofErr w:type="spellEnd"/>
      <w:r>
        <w:rPr>
          <w:rFonts w:ascii="Times New Roman" w:eastAsia="Times New Roman" w:hAnsi="Times New Roman" w:cs="Times New Roman"/>
          <w:color w:val="000000"/>
          <w:sz w:val="28"/>
          <w:szCs w:val="28"/>
        </w:rPr>
        <w:t xml:space="preserve"> тощо.</w:t>
      </w:r>
    </w:p>
    <w:p w:rsidR="001B29B7" w:rsidRDefault="001B29B7">
      <w:pPr>
        <w:spacing w:after="0" w:line="360" w:lineRule="auto"/>
        <w:rPr>
          <w:rFonts w:ascii="Times New Roman" w:eastAsia="Times New Roman" w:hAnsi="Times New Roman" w:cs="Times New Roman"/>
          <w:sz w:val="24"/>
          <w:szCs w:val="24"/>
        </w:rPr>
      </w:pPr>
    </w:p>
    <w:p w:rsidR="001B29B7" w:rsidRDefault="00B1130C">
      <w:pPr>
        <w:spacing w:after="0" w:line="36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1</w:t>
      </w:r>
      <w:r>
        <w:rPr>
          <w:rFonts w:ascii="Times New Roman" w:eastAsia="Times New Roman" w:hAnsi="Times New Roman" w:cs="Times New Roman"/>
          <w:b/>
          <w:sz w:val="28"/>
          <w:szCs w:val="28"/>
        </w:rPr>
        <w:t>1</w:t>
      </w:r>
      <w:r>
        <w:rPr>
          <w:rFonts w:ascii="Times New Roman" w:eastAsia="Times New Roman" w:hAnsi="Times New Roman" w:cs="Times New Roman"/>
          <w:b/>
          <w:color w:val="000000"/>
          <w:sz w:val="28"/>
          <w:szCs w:val="28"/>
        </w:rPr>
        <w:t>. МЕТОДИ І ФОРМИ КОНТРОЛЮ, РОЗПОДІЛ БАЛІВ, ЯКІ ОТРИМУЮТЬ СТУДЕНТИ, ОЦІНЮВАННЯ</w:t>
      </w:r>
    </w:p>
    <w:p w:rsidR="001B29B7" w:rsidRDefault="00B1130C">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Усний та письмовий контроль </w:t>
      </w:r>
      <w:r>
        <w:rPr>
          <w:rFonts w:ascii="Times New Roman" w:eastAsia="Times New Roman" w:hAnsi="Times New Roman" w:cs="Times New Roman"/>
          <w:sz w:val="28"/>
          <w:szCs w:val="28"/>
        </w:rPr>
        <w:t>засвоєння теми здійснюється на лекціях і практичних заняттях.</w:t>
      </w:r>
    </w:p>
    <w:p w:rsidR="001B29B7" w:rsidRDefault="00B1130C">
      <w:pPr>
        <w:spacing w:after="0" w:line="360" w:lineRule="auto"/>
        <w:ind w:right="20"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Контроль здобуття практичних умінь та навичок </w:t>
      </w:r>
      <w:r>
        <w:rPr>
          <w:rFonts w:ascii="Times New Roman" w:eastAsia="Times New Roman" w:hAnsi="Times New Roman" w:cs="Times New Roman"/>
          <w:sz w:val="28"/>
          <w:szCs w:val="28"/>
        </w:rPr>
        <w:t>здійснюється на практичних заняттях методом спостереження.</w:t>
      </w:r>
    </w:p>
    <w:p w:rsidR="001B29B7" w:rsidRDefault="00B1130C">
      <w:pPr>
        <w:spacing w:after="0" w:line="360" w:lineRule="auto"/>
        <w:ind w:right="20"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Контроль виконання самостійної роботи </w:t>
      </w:r>
      <w:r>
        <w:rPr>
          <w:rFonts w:ascii="Times New Roman" w:eastAsia="Times New Roman" w:hAnsi="Times New Roman" w:cs="Times New Roman"/>
          <w:sz w:val="28"/>
          <w:szCs w:val="28"/>
        </w:rPr>
        <w:t>здійснюється у письмовій (письмова форма передбачає представлення як у паперовому, так і / або в електронному вигляді) і усній формі.</w:t>
      </w:r>
    </w:p>
    <w:p w:rsidR="001B29B7" w:rsidRDefault="00B1130C">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Поточний контроль</w:t>
      </w:r>
      <w:r>
        <w:rPr>
          <w:rFonts w:ascii="Times New Roman" w:eastAsia="Times New Roman" w:hAnsi="Times New Roman" w:cs="Times New Roman"/>
          <w:b/>
          <w:i/>
          <w:color w:val="000000"/>
          <w:sz w:val="28"/>
          <w:szCs w:val="28"/>
        </w:rPr>
        <w:t xml:space="preserve"> </w:t>
      </w:r>
      <w:r>
        <w:rPr>
          <w:rFonts w:ascii="Times New Roman" w:eastAsia="Times New Roman" w:hAnsi="Times New Roman" w:cs="Times New Roman"/>
          <w:color w:val="000000"/>
          <w:sz w:val="28"/>
          <w:szCs w:val="28"/>
        </w:rPr>
        <w:t>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rsidR="001B29B7" w:rsidRDefault="00B1130C">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Критеріями оцінювання знань</w:t>
      </w:r>
      <w:r>
        <w:rPr>
          <w:rFonts w:ascii="Times New Roman" w:eastAsia="Times New Roman" w:hAnsi="Times New Roman" w:cs="Times New Roman"/>
          <w:color w:val="000000"/>
          <w:sz w:val="28"/>
          <w:szCs w:val="28"/>
        </w:rPr>
        <w:t xml:space="preserve"> студентів є: систематичність, активність, своєчасність та результативність роботи над вивченням програмного </w:t>
      </w:r>
      <w:r>
        <w:rPr>
          <w:rFonts w:ascii="Times New Roman" w:eastAsia="Times New Roman" w:hAnsi="Times New Roman" w:cs="Times New Roman"/>
          <w:color w:val="000000"/>
          <w:sz w:val="28"/>
          <w:szCs w:val="28"/>
        </w:rPr>
        <w:lastRenderedPageBreak/>
        <w:t xml:space="preserve">матеріалу дисципліни, у </w:t>
      </w:r>
      <w:proofErr w:type="spellStart"/>
      <w:r>
        <w:rPr>
          <w:rFonts w:ascii="Times New Roman" w:eastAsia="Times New Roman" w:hAnsi="Times New Roman" w:cs="Times New Roman"/>
          <w:color w:val="000000"/>
          <w:sz w:val="28"/>
          <w:szCs w:val="28"/>
        </w:rPr>
        <w:t>т.ч</w:t>
      </w:r>
      <w:proofErr w:type="spellEnd"/>
      <w:r>
        <w:rPr>
          <w:rFonts w:ascii="Times New Roman" w:eastAsia="Times New Roman" w:hAnsi="Times New Roman" w:cs="Times New Roman"/>
          <w:color w:val="000000"/>
          <w:sz w:val="28"/>
          <w:szCs w:val="28"/>
        </w:rPr>
        <w:t>. виконання творчих завдань та розв’язання ситуативних задач; виконання завдань для самостійного опрацювання.</w:t>
      </w:r>
    </w:p>
    <w:p w:rsidR="001B29B7" w:rsidRDefault="00B1130C">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Поточний контроль здобуття практичних умінь та навичок студентів передбачає застосування таких </w:t>
      </w:r>
      <w:r>
        <w:rPr>
          <w:rFonts w:ascii="Times New Roman" w:eastAsia="Times New Roman" w:hAnsi="Times New Roman" w:cs="Times New Roman"/>
          <w:b/>
          <w:color w:val="000000"/>
          <w:sz w:val="28"/>
          <w:szCs w:val="28"/>
        </w:rPr>
        <w:t>видів контролю:</w:t>
      </w:r>
      <w:r>
        <w:rPr>
          <w:rFonts w:ascii="Times New Roman" w:eastAsia="Times New Roman" w:hAnsi="Times New Roman" w:cs="Times New Roman"/>
          <w:color w:val="000000"/>
          <w:sz w:val="28"/>
          <w:szCs w:val="28"/>
        </w:rPr>
        <w:t xml:space="preserve"> усне опитування; письмові тестові завдання; обговорення проблеми, дискусія; аналіз конкретних ситуацій (поданих у вигляді усного, текстового або графічного матеріалу; </w:t>
      </w:r>
      <w:proofErr w:type="spellStart"/>
      <w:r>
        <w:rPr>
          <w:rFonts w:ascii="Times New Roman" w:eastAsia="Times New Roman" w:hAnsi="Times New Roman" w:cs="Times New Roman"/>
          <w:color w:val="000000"/>
          <w:sz w:val="28"/>
          <w:szCs w:val="28"/>
        </w:rPr>
        <w:t>резентації</w:t>
      </w:r>
      <w:proofErr w:type="spellEnd"/>
      <w:r>
        <w:rPr>
          <w:rFonts w:ascii="Times New Roman" w:eastAsia="Times New Roman" w:hAnsi="Times New Roman" w:cs="Times New Roman"/>
          <w:color w:val="000000"/>
          <w:sz w:val="28"/>
          <w:szCs w:val="28"/>
        </w:rPr>
        <w:t xml:space="preserve"> результатів індивідуальної роботи тощо.</w:t>
      </w:r>
    </w:p>
    <w:p w:rsidR="001B29B7" w:rsidRDefault="00B1130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Формою </w:t>
      </w:r>
      <w:r>
        <w:rPr>
          <w:rFonts w:ascii="Times New Roman" w:eastAsia="Times New Roman" w:hAnsi="Times New Roman" w:cs="Times New Roman"/>
          <w:b/>
          <w:color w:val="000000"/>
          <w:sz w:val="28"/>
          <w:szCs w:val="28"/>
        </w:rPr>
        <w:t>підсумкового контролю</w:t>
      </w:r>
      <w:r>
        <w:rPr>
          <w:rFonts w:ascii="Times New Roman" w:eastAsia="Times New Roman" w:hAnsi="Times New Roman" w:cs="Times New Roman"/>
          <w:color w:val="000000"/>
          <w:sz w:val="28"/>
          <w:szCs w:val="28"/>
        </w:rPr>
        <w:t xml:space="preserve"> успішності навчання з дисципліни є </w:t>
      </w:r>
      <w:r>
        <w:rPr>
          <w:rFonts w:ascii="Times New Roman" w:eastAsia="Times New Roman" w:hAnsi="Times New Roman" w:cs="Times New Roman"/>
          <w:b/>
          <w:color w:val="000000"/>
          <w:sz w:val="28"/>
          <w:szCs w:val="28"/>
        </w:rPr>
        <w:t>диференційований залік.</w:t>
      </w:r>
    </w:p>
    <w:p w:rsidR="001B29B7" w:rsidRDefault="00B1130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Диференційований залік з дисципліни «Психологія обдарованості» – це форма підсумкового контролю, що полягає в оцінці засвоєння студентами навчального матеріалу виключно на підставі результатів поточного навчання та виконання завдань самостійної роботи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rsidR="001B29B7" w:rsidRDefault="00B1130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Оцінка з дисципліни визначається як сума оцінок поточної навчальної діяльності у балах, що виставляються на кожному семінарському занятті за відповідною темою і кількістю балів за виконання індивідуального завдання. </w:t>
      </w:r>
    </w:p>
    <w:p w:rsidR="001B29B7" w:rsidRDefault="00B1130C">
      <w:pPr>
        <w:spacing w:after="0" w:line="360" w:lineRule="auto"/>
        <w:ind w:left="40" w:firstLine="709"/>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Оцінювання результатів</w:t>
      </w:r>
      <w:r>
        <w:rPr>
          <w:rFonts w:ascii="Times New Roman" w:eastAsia="Times New Roman" w:hAnsi="Times New Roman" w:cs="Times New Roman"/>
          <w:color w:val="000000"/>
          <w:sz w:val="28"/>
          <w:szCs w:val="28"/>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p>
    <w:p w:rsidR="001B29B7" w:rsidRDefault="00B1130C">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Оцінювання знань із дисципліни проводять за відповідною шкалою:</w:t>
      </w:r>
    </w:p>
    <w:tbl>
      <w:tblPr>
        <w:tblStyle w:val="affffd"/>
        <w:tblW w:w="9344" w:type="dxa"/>
        <w:tblInd w:w="-115" w:type="dxa"/>
        <w:tblLayout w:type="fixed"/>
        <w:tblLook w:val="0400" w:firstRow="0" w:lastRow="0" w:firstColumn="0" w:lastColumn="0" w:noHBand="0" w:noVBand="1"/>
      </w:tblPr>
      <w:tblGrid>
        <w:gridCol w:w="1332"/>
        <w:gridCol w:w="2464"/>
        <w:gridCol w:w="1058"/>
        <w:gridCol w:w="4490"/>
      </w:tblGrid>
      <w:tr w:rsidR="001B29B7">
        <w:trPr>
          <w:trHeight w:val="416"/>
        </w:trPr>
        <w:tc>
          <w:tcPr>
            <w:tcW w:w="133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Оцінка в балах</w:t>
            </w:r>
          </w:p>
        </w:tc>
        <w:tc>
          <w:tcPr>
            <w:tcW w:w="246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ind w:left="-109" w:right="-127" w:firstLine="109"/>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Оцінка за національною шкалою</w:t>
            </w:r>
          </w:p>
        </w:tc>
        <w:tc>
          <w:tcPr>
            <w:tcW w:w="554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ind w:left="68"/>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Оцінка за шкалою ECTS</w:t>
            </w:r>
          </w:p>
        </w:tc>
      </w:tr>
      <w:tr w:rsidR="001B29B7">
        <w:trPr>
          <w:trHeight w:val="258"/>
        </w:trPr>
        <w:tc>
          <w:tcPr>
            <w:tcW w:w="133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1B29B7">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246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1B29B7">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ind w:left="-112" w:right="-49" w:hanging="35"/>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Оцінка</w:t>
            </w:r>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Пояснення</w:t>
            </w:r>
          </w:p>
        </w:tc>
      </w:tr>
      <w:tr w:rsidR="001B29B7">
        <w:trPr>
          <w:trHeight w:val="349"/>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170-200</w:t>
            </w:r>
          </w:p>
        </w:tc>
        <w:tc>
          <w:tcPr>
            <w:tcW w:w="24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Відмінно</w:t>
            </w:r>
          </w:p>
        </w:tc>
        <w:tc>
          <w:tcPr>
            <w:tcW w:w="1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ind w:left="68"/>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A</w:t>
            </w:r>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ind w:firstLine="34"/>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Відмінно (відмінне виконання  лише з незначною кількістю помилок)</w:t>
            </w:r>
          </w:p>
        </w:tc>
      </w:tr>
      <w:tr w:rsidR="001B29B7">
        <w:trPr>
          <w:trHeight w:val="349"/>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lastRenderedPageBreak/>
              <w:t>155-169</w:t>
            </w:r>
          </w:p>
        </w:tc>
        <w:tc>
          <w:tcPr>
            <w:tcW w:w="246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1B29B7">
            <w:pPr>
              <w:spacing w:after="0" w:line="240" w:lineRule="auto"/>
              <w:rPr>
                <w:rFonts w:ascii="Times New Roman" w:eastAsia="Times New Roman" w:hAnsi="Times New Roman" w:cs="Times New Roman"/>
                <w:sz w:val="28"/>
                <w:szCs w:val="28"/>
              </w:rPr>
            </w:pPr>
          </w:p>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Добре</w:t>
            </w:r>
          </w:p>
        </w:tc>
        <w:tc>
          <w:tcPr>
            <w:tcW w:w="1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ind w:left="68"/>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В</w:t>
            </w:r>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ind w:firstLine="34"/>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Дуже добре (вище середнього рівня з кількома помилками)</w:t>
            </w:r>
          </w:p>
        </w:tc>
      </w:tr>
      <w:tr w:rsidR="001B29B7">
        <w:trPr>
          <w:trHeight w:val="349"/>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140-154</w:t>
            </w:r>
          </w:p>
        </w:tc>
        <w:tc>
          <w:tcPr>
            <w:tcW w:w="246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1B29B7">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ind w:left="68"/>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С</w:t>
            </w:r>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ind w:firstLine="34"/>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Добре (в цілому правильне виконання з певною кількістю суттєвих помилок)</w:t>
            </w:r>
          </w:p>
        </w:tc>
      </w:tr>
      <w:tr w:rsidR="001B29B7">
        <w:trPr>
          <w:trHeight w:val="349"/>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125-139</w:t>
            </w:r>
          </w:p>
        </w:tc>
        <w:tc>
          <w:tcPr>
            <w:tcW w:w="246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1B29B7">
            <w:pPr>
              <w:spacing w:after="0" w:line="240" w:lineRule="auto"/>
              <w:rPr>
                <w:rFonts w:ascii="Times New Roman" w:eastAsia="Times New Roman" w:hAnsi="Times New Roman" w:cs="Times New Roman"/>
                <w:sz w:val="28"/>
                <w:szCs w:val="28"/>
              </w:rPr>
            </w:pPr>
          </w:p>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Задовільно</w:t>
            </w:r>
          </w:p>
          <w:p w:rsidR="001B29B7" w:rsidRDefault="001B29B7">
            <w:pPr>
              <w:spacing w:after="0" w:line="240" w:lineRule="auto"/>
              <w:rPr>
                <w:rFonts w:ascii="Times New Roman" w:eastAsia="Times New Roman" w:hAnsi="Times New Roman" w:cs="Times New Roman"/>
                <w:sz w:val="28"/>
                <w:szCs w:val="28"/>
              </w:rPr>
            </w:pPr>
          </w:p>
        </w:tc>
        <w:tc>
          <w:tcPr>
            <w:tcW w:w="1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ind w:left="68"/>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D</w:t>
            </w:r>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ind w:firstLine="34"/>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Задовільно (непогане, але зі значною кількістю  недоліків)</w:t>
            </w:r>
          </w:p>
        </w:tc>
      </w:tr>
      <w:tr w:rsidR="001B29B7">
        <w:trPr>
          <w:trHeight w:val="368"/>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111-124</w:t>
            </w:r>
          </w:p>
        </w:tc>
        <w:tc>
          <w:tcPr>
            <w:tcW w:w="246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1B29B7">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ind w:left="68"/>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E</w:t>
            </w:r>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ind w:firstLine="34"/>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Достатньо (виконання задовольняє мінімальним критеріям)</w:t>
            </w:r>
          </w:p>
        </w:tc>
      </w:tr>
      <w:tr w:rsidR="001B29B7">
        <w:trPr>
          <w:trHeight w:val="349"/>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60-110</w:t>
            </w:r>
          </w:p>
        </w:tc>
        <w:tc>
          <w:tcPr>
            <w:tcW w:w="246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1B29B7">
            <w:pPr>
              <w:spacing w:after="0" w:line="240" w:lineRule="auto"/>
              <w:rPr>
                <w:rFonts w:ascii="Times New Roman" w:eastAsia="Times New Roman" w:hAnsi="Times New Roman" w:cs="Times New Roman"/>
                <w:sz w:val="28"/>
                <w:szCs w:val="28"/>
              </w:rPr>
            </w:pPr>
          </w:p>
          <w:p w:rsidR="001B29B7" w:rsidRDefault="00B1130C">
            <w:pPr>
              <w:spacing w:after="0" w:line="240" w:lineRule="auto"/>
              <w:ind w:left="-109"/>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Незадовільно</w:t>
            </w:r>
          </w:p>
        </w:tc>
        <w:tc>
          <w:tcPr>
            <w:tcW w:w="1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ind w:left="68"/>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b/>
                <w:color w:val="000000"/>
                <w:sz w:val="28"/>
                <w:szCs w:val="28"/>
              </w:rPr>
              <w:t>Fx</w:t>
            </w:r>
            <w:proofErr w:type="spellEnd"/>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ind w:firstLine="34"/>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Незадовільно (з можливістю повторного складання)</w:t>
            </w:r>
          </w:p>
        </w:tc>
      </w:tr>
      <w:tr w:rsidR="001B29B7">
        <w:trPr>
          <w:trHeight w:val="591"/>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1-59</w:t>
            </w:r>
          </w:p>
        </w:tc>
        <w:tc>
          <w:tcPr>
            <w:tcW w:w="246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1B29B7">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ind w:left="68"/>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F</w:t>
            </w:r>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ind w:firstLine="34"/>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Незадовільно (з обов’язковим повторним вивченням дисципліни)</w:t>
            </w:r>
          </w:p>
        </w:tc>
      </w:tr>
    </w:tbl>
    <w:p w:rsidR="001B29B7" w:rsidRDefault="001B29B7">
      <w:pPr>
        <w:spacing w:after="0" w:line="240" w:lineRule="auto"/>
        <w:rPr>
          <w:rFonts w:ascii="Times New Roman" w:eastAsia="Times New Roman" w:hAnsi="Times New Roman" w:cs="Times New Roman"/>
          <w:sz w:val="24"/>
          <w:szCs w:val="24"/>
        </w:rPr>
      </w:pPr>
    </w:p>
    <w:p w:rsidR="001B29B7" w:rsidRDefault="00B1130C">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rsidR="001B29B7" w:rsidRDefault="00B1130C">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При цьому враховуються усі види робіт, передбачені методичною розробкою програми для вивчення теми. Студент повинен отримати </w:t>
      </w:r>
      <w:r>
        <w:rPr>
          <w:rFonts w:ascii="Times New Roman" w:eastAsia="Times New Roman" w:hAnsi="Times New Roman" w:cs="Times New Roman"/>
          <w:i/>
          <w:color w:val="000000"/>
          <w:sz w:val="28"/>
          <w:szCs w:val="28"/>
        </w:rPr>
        <w:t>оцінку з кожної теми</w:t>
      </w:r>
      <w:r>
        <w:rPr>
          <w:rFonts w:ascii="Times New Roman" w:eastAsia="Times New Roman" w:hAnsi="Times New Roman" w:cs="Times New Roman"/>
          <w:color w:val="000000"/>
          <w:sz w:val="28"/>
          <w:szCs w:val="28"/>
        </w:rPr>
        <w:t>. Виставлені за традиційною шкалою оцінки конвертуються у бали залежно від кількості тем у модулі. </w:t>
      </w:r>
    </w:p>
    <w:tbl>
      <w:tblPr>
        <w:tblStyle w:val="affffe"/>
        <w:tblW w:w="9344" w:type="dxa"/>
        <w:jc w:val="center"/>
        <w:tblInd w:w="0" w:type="dxa"/>
        <w:tblLayout w:type="fixed"/>
        <w:tblLook w:val="0400" w:firstRow="0" w:lastRow="0" w:firstColumn="0" w:lastColumn="0" w:noHBand="0" w:noVBand="1"/>
      </w:tblPr>
      <w:tblGrid>
        <w:gridCol w:w="1467"/>
        <w:gridCol w:w="1047"/>
        <w:gridCol w:w="1309"/>
        <w:gridCol w:w="708"/>
        <w:gridCol w:w="709"/>
        <w:gridCol w:w="709"/>
        <w:gridCol w:w="709"/>
        <w:gridCol w:w="1420"/>
        <w:gridCol w:w="1266"/>
      </w:tblGrid>
      <w:tr w:rsidR="001B29B7">
        <w:trPr>
          <w:trHeight w:val="484"/>
          <w:jc w:val="center"/>
        </w:trPr>
        <w:tc>
          <w:tcPr>
            <w:tcW w:w="146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B29B7" w:rsidRPr="00B1130C" w:rsidRDefault="00B1130C">
            <w:pPr>
              <w:spacing w:after="0" w:line="240" w:lineRule="auto"/>
              <w:ind w:left="-2" w:right="113" w:hanging="2"/>
              <w:jc w:val="center"/>
              <w:rPr>
                <w:rFonts w:ascii="Times New Roman" w:eastAsia="Times New Roman" w:hAnsi="Times New Roman" w:cs="Times New Roman"/>
                <w:sz w:val="28"/>
                <w:szCs w:val="24"/>
              </w:rPr>
            </w:pPr>
            <w:r w:rsidRPr="00B1130C">
              <w:rPr>
                <w:rFonts w:ascii="Times New Roman" w:eastAsia="Times New Roman" w:hAnsi="Times New Roman" w:cs="Times New Roman"/>
                <w:color w:val="000000"/>
                <w:sz w:val="28"/>
                <w:szCs w:val="24"/>
              </w:rPr>
              <w:t>Номер модуля кількість навчальних годин/кількість кредитів ECTS</w:t>
            </w:r>
          </w:p>
        </w:tc>
        <w:tc>
          <w:tcPr>
            <w:tcW w:w="104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B29B7" w:rsidRPr="00B1130C" w:rsidRDefault="00B1130C">
            <w:pPr>
              <w:spacing w:after="0" w:line="240" w:lineRule="auto"/>
              <w:ind w:left="-2" w:right="113" w:hanging="2"/>
              <w:jc w:val="center"/>
              <w:rPr>
                <w:rFonts w:ascii="Times New Roman" w:eastAsia="Times New Roman" w:hAnsi="Times New Roman" w:cs="Times New Roman"/>
                <w:sz w:val="28"/>
                <w:szCs w:val="24"/>
              </w:rPr>
            </w:pPr>
            <w:r w:rsidRPr="00B1130C">
              <w:rPr>
                <w:rFonts w:ascii="Times New Roman" w:eastAsia="Times New Roman" w:hAnsi="Times New Roman" w:cs="Times New Roman"/>
                <w:color w:val="000000"/>
                <w:sz w:val="28"/>
                <w:szCs w:val="24"/>
              </w:rPr>
              <w:t>Кількість змістових модулів, їх номери</w:t>
            </w:r>
          </w:p>
        </w:tc>
        <w:tc>
          <w:tcPr>
            <w:tcW w:w="130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B29B7" w:rsidRPr="00B1130C" w:rsidRDefault="00B1130C">
            <w:pPr>
              <w:spacing w:after="0" w:line="240" w:lineRule="auto"/>
              <w:ind w:left="-2" w:right="113" w:hanging="2"/>
              <w:jc w:val="center"/>
              <w:rPr>
                <w:rFonts w:ascii="Times New Roman" w:eastAsia="Times New Roman" w:hAnsi="Times New Roman" w:cs="Times New Roman"/>
                <w:sz w:val="28"/>
                <w:szCs w:val="24"/>
              </w:rPr>
            </w:pPr>
            <w:r w:rsidRPr="00B1130C">
              <w:rPr>
                <w:rFonts w:ascii="Times New Roman" w:eastAsia="Times New Roman" w:hAnsi="Times New Roman" w:cs="Times New Roman"/>
                <w:color w:val="000000"/>
                <w:sz w:val="28"/>
                <w:szCs w:val="24"/>
              </w:rPr>
              <w:t>Кількість  оцінюваних практичних занять</w:t>
            </w:r>
          </w:p>
        </w:tc>
        <w:tc>
          <w:tcPr>
            <w:tcW w:w="4255"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B29B7" w:rsidRPr="00B1130C" w:rsidRDefault="00B1130C">
            <w:pPr>
              <w:spacing w:after="0" w:line="240" w:lineRule="auto"/>
              <w:ind w:left="-2" w:hanging="2"/>
              <w:jc w:val="center"/>
              <w:rPr>
                <w:rFonts w:ascii="Times New Roman" w:eastAsia="Times New Roman" w:hAnsi="Times New Roman" w:cs="Times New Roman"/>
                <w:sz w:val="28"/>
                <w:szCs w:val="24"/>
              </w:rPr>
            </w:pPr>
            <w:r w:rsidRPr="00B1130C">
              <w:rPr>
                <w:rFonts w:ascii="Times New Roman" w:eastAsia="Times New Roman" w:hAnsi="Times New Roman" w:cs="Times New Roman"/>
                <w:color w:val="000000"/>
                <w:sz w:val="28"/>
                <w:szCs w:val="24"/>
              </w:rPr>
              <w:t>Конвертація у бали традиційних оцінок</w:t>
            </w:r>
          </w:p>
        </w:tc>
        <w:tc>
          <w:tcPr>
            <w:tcW w:w="1266"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Pr="00B1130C" w:rsidRDefault="00B1130C">
            <w:pPr>
              <w:spacing w:after="0" w:line="240" w:lineRule="auto"/>
              <w:ind w:left="-2" w:right="113" w:hanging="2"/>
              <w:jc w:val="center"/>
              <w:rPr>
                <w:rFonts w:ascii="Times New Roman" w:eastAsia="Times New Roman" w:hAnsi="Times New Roman" w:cs="Times New Roman"/>
                <w:sz w:val="28"/>
                <w:szCs w:val="24"/>
              </w:rPr>
            </w:pPr>
            <w:r w:rsidRPr="00B1130C">
              <w:rPr>
                <w:rFonts w:ascii="Times New Roman" w:eastAsia="Times New Roman" w:hAnsi="Times New Roman" w:cs="Times New Roman"/>
                <w:color w:val="000000"/>
                <w:sz w:val="28"/>
                <w:szCs w:val="24"/>
              </w:rPr>
              <w:t>Мінімальна кількість балів з дисципліни*</w:t>
            </w:r>
          </w:p>
        </w:tc>
      </w:tr>
      <w:tr w:rsidR="001B29B7">
        <w:trPr>
          <w:trHeight w:val="401"/>
          <w:jc w:val="center"/>
        </w:trPr>
        <w:tc>
          <w:tcPr>
            <w:tcW w:w="14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B29B7" w:rsidRDefault="001B29B7">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4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B29B7" w:rsidRDefault="001B29B7">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30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B29B7" w:rsidRDefault="001B29B7">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835"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B29B7" w:rsidRPr="00B1130C" w:rsidRDefault="00B1130C">
            <w:pPr>
              <w:spacing w:after="0" w:line="240" w:lineRule="auto"/>
              <w:ind w:left="-2" w:hanging="2"/>
              <w:jc w:val="center"/>
              <w:rPr>
                <w:rFonts w:ascii="Times New Roman" w:eastAsia="Times New Roman" w:hAnsi="Times New Roman" w:cs="Times New Roman"/>
                <w:sz w:val="28"/>
                <w:szCs w:val="24"/>
              </w:rPr>
            </w:pPr>
            <w:r w:rsidRPr="00B1130C">
              <w:rPr>
                <w:rFonts w:ascii="Times New Roman" w:eastAsia="Times New Roman" w:hAnsi="Times New Roman" w:cs="Times New Roman"/>
                <w:color w:val="000000"/>
                <w:sz w:val="28"/>
                <w:szCs w:val="24"/>
              </w:rPr>
              <w:t>Традиційні оцінки</w:t>
            </w:r>
          </w:p>
        </w:tc>
        <w:tc>
          <w:tcPr>
            <w:tcW w:w="142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B29B7" w:rsidRPr="00B1130C" w:rsidRDefault="00B1130C">
            <w:pPr>
              <w:spacing w:after="0" w:line="240" w:lineRule="auto"/>
              <w:ind w:left="-2" w:right="113" w:hanging="2"/>
              <w:jc w:val="center"/>
              <w:rPr>
                <w:rFonts w:ascii="Times New Roman" w:eastAsia="Times New Roman" w:hAnsi="Times New Roman" w:cs="Times New Roman"/>
                <w:sz w:val="28"/>
                <w:szCs w:val="24"/>
              </w:rPr>
            </w:pPr>
            <w:r w:rsidRPr="00B1130C">
              <w:rPr>
                <w:rFonts w:ascii="Times New Roman" w:eastAsia="Times New Roman" w:hAnsi="Times New Roman" w:cs="Times New Roman"/>
                <w:color w:val="000000"/>
                <w:sz w:val="28"/>
                <w:szCs w:val="24"/>
              </w:rPr>
              <w:t>Бали за виконання індивідуального завдання</w:t>
            </w:r>
          </w:p>
        </w:tc>
        <w:tc>
          <w:tcPr>
            <w:tcW w:w="12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1B29B7">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1B29B7">
        <w:trPr>
          <w:trHeight w:val="1701"/>
          <w:jc w:val="center"/>
        </w:trPr>
        <w:tc>
          <w:tcPr>
            <w:tcW w:w="14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B29B7" w:rsidRDefault="001B29B7">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4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B29B7" w:rsidRDefault="001B29B7">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30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B29B7" w:rsidRDefault="001B29B7">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B29B7" w:rsidRPr="00B1130C" w:rsidRDefault="00B1130C">
            <w:pPr>
              <w:spacing w:after="0" w:line="240" w:lineRule="auto"/>
              <w:ind w:left="-2" w:hanging="2"/>
              <w:jc w:val="center"/>
              <w:rPr>
                <w:rFonts w:ascii="Times New Roman" w:eastAsia="Times New Roman" w:hAnsi="Times New Roman" w:cs="Times New Roman"/>
                <w:sz w:val="28"/>
                <w:szCs w:val="24"/>
              </w:rPr>
            </w:pPr>
            <w:r w:rsidRPr="00B1130C">
              <w:rPr>
                <w:rFonts w:ascii="Times New Roman" w:eastAsia="Times New Roman" w:hAnsi="Times New Roman" w:cs="Times New Roman"/>
                <w:b/>
                <w:color w:val="000000"/>
                <w:sz w:val="28"/>
                <w:szCs w:val="24"/>
              </w:rPr>
              <w:t>"5"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B29B7" w:rsidRPr="00B1130C" w:rsidRDefault="00B1130C">
            <w:pPr>
              <w:spacing w:after="0" w:line="240" w:lineRule="auto"/>
              <w:ind w:left="-2" w:hanging="2"/>
              <w:jc w:val="center"/>
              <w:rPr>
                <w:rFonts w:ascii="Times New Roman" w:eastAsia="Times New Roman" w:hAnsi="Times New Roman" w:cs="Times New Roman"/>
                <w:sz w:val="28"/>
                <w:szCs w:val="24"/>
              </w:rPr>
            </w:pPr>
            <w:r w:rsidRPr="00B1130C">
              <w:rPr>
                <w:rFonts w:ascii="Times New Roman" w:eastAsia="Times New Roman" w:hAnsi="Times New Roman" w:cs="Times New Roman"/>
                <w:b/>
                <w:color w:val="000000"/>
                <w:sz w:val="28"/>
                <w:szCs w:val="24"/>
              </w:rPr>
              <w:t>"4"</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B29B7" w:rsidRPr="00B1130C" w:rsidRDefault="00B1130C">
            <w:pPr>
              <w:spacing w:after="0" w:line="240" w:lineRule="auto"/>
              <w:ind w:left="-2" w:hanging="2"/>
              <w:jc w:val="center"/>
              <w:rPr>
                <w:rFonts w:ascii="Times New Roman" w:eastAsia="Times New Roman" w:hAnsi="Times New Roman" w:cs="Times New Roman"/>
                <w:sz w:val="28"/>
                <w:szCs w:val="24"/>
              </w:rPr>
            </w:pPr>
            <w:r w:rsidRPr="00B1130C">
              <w:rPr>
                <w:rFonts w:ascii="Times New Roman" w:eastAsia="Times New Roman" w:hAnsi="Times New Roman" w:cs="Times New Roman"/>
                <w:b/>
                <w:color w:val="000000"/>
                <w:sz w:val="28"/>
                <w:szCs w:val="24"/>
              </w:rPr>
              <w:t>"3"</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B29B7" w:rsidRPr="00B1130C" w:rsidRDefault="00B1130C">
            <w:pPr>
              <w:spacing w:after="0" w:line="240" w:lineRule="auto"/>
              <w:ind w:left="-2" w:hanging="2"/>
              <w:jc w:val="center"/>
              <w:rPr>
                <w:rFonts w:ascii="Times New Roman" w:eastAsia="Times New Roman" w:hAnsi="Times New Roman" w:cs="Times New Roman"/>
                <w:sz w:val="28"/>
                <w:szCs w:val="24"/>
              </w:rPr>
            </w:pPr>
            <w:r w:rsidRPr="00B1130C">
              <w:rPr>
                <w:rFonts w:ascii="Times New Roman" w:eastAsia="Times New Roman" w:hAnsi="Times New Roman" w:cs="Times New Roman"/>
                <w:b/>
                <w:color w:val="000000"/>
                <w:sz w:val="28"/>
                <w:szCs w:val="24"/>
              </w:rPr>
              <w:t>"2"</w:t>
            </w:r>
          </w:p>
        </w:tc>
        <w:tc>
          <w:tcPr>
            <w:tcW w:w="142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B29B7" w:rsidRDefault="001B29B7">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2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1B29B7">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1B29B7">
        <w:trPr>
          <w:trHeight w:val="848"/>
          <w:jc w:val="center"/>
        </w:trPr>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after="0" w:line="240" w:lineRule="auto"/>
              <w:ind w:left="-2" w:hanging="2"/>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Модуль 1 </w:t>
            </w:r>
          </w:p>
          <w:p w:rsidR="001B29B7" w:rsidRDefault="00B1130C">
            <w:pPr>
              <w:spacing w:after="0" w:line="240" w:lineRule="auto"/>
              <w:ind w:left="-2" w:hanging="2"/>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90\3.0</w:t>
            </w:r>
          </w:p>
        </w:tc>
        <w:tc>
          <w:tcPr>
            <w:tcW w:w="10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29B7" w:rsidRDefault="00B1130C">
            <w:pPr>
              <w:spacing w:before="240"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1</w:t>
            </w:r>
          </w:p>
        </w:tc>
        <w:tc>
          <w:tcPr>
            <w:tcW w:w="1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B29B7" w:rsidRDefault="00B1130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10</w:t>
            </w:r>
          </w:p>
        </w:tc>
        <w:tc>
          <w:tcPr>
            <w:tcW w:w="7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B29B7" w:rsidRDefault="00B1130C">
            <w:pPr>
              <w:spacing w:after="0" w:line="240" w:lineRule="auto"/>
              <w:ind w:left="-31" w:hanging="31"/>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19</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B29B7" w:rsidRDefault="00B1130C">
            <w:pPr>
              <w:spacing w:after="0" w:line="240" w:lineRule="auto"/>
              <w:ind w:left="-31" w:hanging="31"/>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15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B29B7" w:rsidRDefault="00B1130C">
            <w:pPr>
              <w:spacing w:after="0" w:line="240" w:lineRule="auto"/>
              <w:ind w:left="-31" w:hanging="31"/>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11</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B29B7" w:rsidRDefault="00B1130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0</w:t>
            </w:r>
          </w:p>
        </w:tc>
        <w:tc>
          <w:tcPr>
            <w:tcW w:w="14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B29B7" w:rsidRDefault="00B1130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10</w:t>
            </w:r>
          </w:p>
        </w:tc>
        <w:tc>
          <w:tcPr>
            <w:tcW w:w="12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B29B7" w:rsidRDefault="00B1130C">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111</w:t>
            </w:r>
          </w:p>
        </w:tc>
      </w:tr>
    </w:tbl>
    <w:p w:rsidR="001B29B7" w:rsidRDefault="001B29B7">
      <w:pPr>
        <w:spacing w:after="0" w:line="360" w:lineRule="auto"/>
        <w:ind w:firstLine="709"/>
        <w:jc w:val="both"/>
        <w:rPr>
          <w:rFonts w:ascii="Times New Roman" w:eastAsia="Times New Roman" w:hAnsi="Times New Roman" w:cs="Times New Roman"/>
          <w:color w:val="000000"/>
          <w:sz w:val="28"/>
          <w:szCs w:val="28"/>
        </w:rPr>
      </w:pPr>
    </w:p>
    <w:p w:rsidR="001B29B7" w:rsidRDefault="00B1130C">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Вага кожної теми у межах одного модуля в балах має бути однаковою, і визначатися кількістю тем у модулі. </w:t>
      </w:r>
      <w:r>
        <w:rPr>
          <w:rFonts w:ascii="Times New Roman" w:eastAsia="Times New Roman" w:hAnsi="Times New Roman" w:cs="Times New Roman"/>
          <w:b/>
          <w:color w:val="000000"/>
          <w:sz w:val="28"/>
          <w:szCs w:val="28"/>
        </w:rPr>
        <w:t>Форми оцінювання</w:t>
      </w:r>
      <w:r>
        <w:rPr>
          <w:rFonts w:ascii="Times New Roman" w:eastAsia="Times New Roman" w:hAnsi="Times New Roman" w:cs="Times New Roman"/>
          <w:color w:val="000000"/>
          <w:sz w:val="28"/>
          <w:szCs w:val="28"/>
        </w:rPr>
        <w:t xml:space="preserve"> поточної навчальної </w:t>
      </w:r>
      <w:r>
        <w:rPr>
          <w:rFonts w:ascii="Times New Roman" w:eastAsia="Times New Roman" w:hAnsi="Times New Roman" w:cs="Times New Roman"/>
          <w:color w:val="000000"/>
          <w:sz w:val="28"/>
          <w:szCs w:val="28"/>
        </w:rPr>
        <w:lastRenderedPageBreak/>
        <w:t>діяльності стандартизовані і включають контроль теоретичної та практичної підготовки.</w:t>
      </w:r>
    </w:p>
    <w:p w:rsidR="001B29B7" w:rsidRDefault="00B1130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Самостійна робота</w:t>
      </w:r>
      <w:r>
        <w:rPr>
          <w:rFonts w:ascii="Times New Roman" w:eastAsia="Times New Roman" w:hAnsi="Times New Roman" w:cs="Times New Roman"/>
          <w:color w:val="000000"/>
          <w:sz w:val="28"/>
          <w:szCs w:val="28"/>
        </w:rPr>
        <w:t xml:space="preserve"> студентів (доповідь підготовленого реферату, презентація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rsidR="001B29B7" w:rsidRDefault="00B1130C">
      <w:pPr>
        <w:spacing w:after="0" w:line="36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Загальне оцінювання модуля дисципліни</w:t>
      </w:r>
    </w:p>
    <w:tbl>
      <w:tblPr>
        <w:tblStyle w:val="afffff"/>
        <w:tblW w:w="907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22"/>
        <w:gridCol w:w="1440"/>
        <w:gridCol w:w="3510"/>
      </w:tblGrid>
      <w:tr w:rsidR="001B29B7">
        <w:tc>
          <w:tcPr>
            <w:tcW w:w="4122" w:type="dxa"/>
            <w:tcBorders>
              <w:top w:val="single" w:sz="4" w:space="0" w:color="000000"/>
              <w:left w:val="single" w:sz="4" w:space="0" w:color="000000"/>
              <w:bottom w:val="single" w:sz="4" w:space="0" w:color="000000"/>
              <w:right w:val="single" w:sz="4" w:space="0" w:color="000000"/>
            </w:tcBorders>
          </w:tcPr>
          <w:p w:rsidR="001B29B7" w:rsidRDefault="00B1130C">
            <w:pPr>
              <w:pBdr>
                <w:top w:val="nil"/>
                <w:left w:val="nil"/>
                <w:bottom w:val="nil"/>
                <w:right w:val="nil"/>
                <w:between w:val="nil"/>
              </w:pBdr>
              <w:tabs>
                <w:tab w:val="left" w:pos="13892"/>
              </w:tabs>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Види роботи</w:t>
            </w:r>
          </w:p>
        </w:tc>
        <w:tc>
          <w:tcPr>
            <w:tcW w:w="1440" w:type="dxa"/>
            <w:tcBorders>
              <w:top w:val="single" w:sz="4" w:space="0" w:color="000000"/>
              <w:left w:val="single" w:sz="4" w:space="0" w:color="000000"/>
              <w:bottom w:val="single" w:sz="4" w:space="0" w:color="000000"/>
              <w:right w:val="single" w:sz="4" w:space="0" w:color="000000"/>
            </w:tcBorders>
          </w:tcPr>
          <w:p w:rsidR="001B29B7" w:rsidRDefault="00B1130C">
            <w:pPr>
              <w:pBdr>
                <w:top w:val="nil"/>
                <w:left w:val="nil"/>
                <w:bottom w:val="nil"/>
                <w:right w:val="nil"/>
                <w:between w:val="nil"/>
              </w:pBdr>
              <w:tabs>
                <w:tab w:val="left" w:pos="13892"/>
              </w:tabs>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Сума балів</w:t>
            </w:r>
          </w:p>
        </w:tc>
        <w:tc>
          <w:tcPr>
            <w:tcW w:w="3510" w:type="dxa"/>
            <w:tcBorders>
              <w:top w:val="single" w:sz="4" w:space="0" w:color="000000"/>
              <w:left w:val="single" w:sz="4" w:space="0" w:color="000000"/>
              <w:bottom w:val="single" w:sz="4" w:space="0" w:color="000000"/>
              <w:right w:val="single" w:sz="4" w:space="0" w:color="000000"/>
            </w:tcBorders>
          </w:tcPr>
          <w:p w:rsidR="001B29B7" w:rsidRDefault="00B1130C">
            <w:pPr>
              <w:pBdr>
                <w:top w:val="nil"/>
                <w:left w:val="nil"/>
                <w:bottom w:val="nil"/>
                <w:right w:val="nil"/>
                <w:between w:val="nil"/>
              </w:pBdr>
              <w:tabs>
                <w:tab w:val="left" w:pos="13892"/>
              </w:tabs>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Форма підсумкового контролю</w:t>
            </w:r>
          </w:p>
        </w:tc>
      </w:tr>
      <w:tr w:rsidR="001B29B7">
        <w:trPr>
          <w:trHeight w:val="240"/>
        </w:trPr>
        <w:tc>
          <w:tcPr>
            <w:tcW w:w="4122" w:type="dxa"/>
            <w:tcBorders>
              <w:top w:val="single" w:sz="4" w:space="0" w:color="000000"/>
              <w:left w:val="single" w:sz="4" w:space="0" w:color="000000"/>
              <w:bottom w:val="single" w:sz="4" w:space="0" w:color="000000"/>
              <w:right w:val="single" w:sz="4" w:space="0" w:color="000000"/>
            </w:tcBorders>
          </w:tcPr>
          <w:p w:rsidR="001B29B7" w:rsidRDefault="00B1130C">
            <w:pPr>
              <w:pBdr>
                <w:top w:val="nil"/>
                <w:left w:val="nil"/>
                <w:bottom w:val="nil"/>
                <w:right w:val="nil"/>
                <w:between w:val="nil"/>
              </w:pBdr>
              <w:tabs>
                <w:tab w:val="left" w:pos="13892"/>
              </w:tabs>
              <w:ind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Поточна успішність</w:t>
            </w:r>
            <w:r>
              <w:rPr>
                <w:rFonts w:ascii="Times New Roman" w:eastAsia="Times New Roman" w:hAnsi="Times New Roman" w:cs="Times New Roman"/>
                <w:color w:val="000000"/>
                <w:sz w:val="28"/>
                <w:szCs w:val="28"/>
              </w:rPr>
              <w:t xml:space="preserve"> (тем практичних з</w:t>
            </w:r>
            <w:r w:rsidR="00F87C45">
              <w:rPr>
                <w:rFonts w:ascii="Times New Roman" w:eastAsia="Times New Roman" w:hAnsi="Times New Roman" w:cs="Times New Roman"/>
                <w:color w:val="000000"/>
                <w:sz w:val="28"/>
                <w:szCs w:val="28"/>
              </w:rPr>
              <w:t>анять – 10;   1 тема – 19 балів</w:t>
            </w:r>
            <w:r>
              <w:rPr>
                <w:rFonts w:ascii="Times New Roman" w:eastAsia="Times New Roman" w:hAnsi="Times New Roman" w:cs="Times New Roman"/>
                <w:color w:val="000000"/>
                <w:sz w:val="28"/>
                <w:szCs w:val="28"/>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1B29B7" w:rsidRDefault="00B1130C" w:rsidP="00F87C45">
            <w:pPr>
              <w:pBdr>
                <w:top w:val="nil"/>
                <w:left w:val="nil"/>
                <w:bottom w:val="nil"/>
                <w:right w:val="nil"/>
                <w:between w:val="nil"/>
              </w:pBdr>
              <w:tabs>
                <w:tab w:val="left" w:pos="13892"/>
              </w:tabs>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190</w:t>
            </w:r>
          </w:p>
        </w:tc>
        <w:tc>
          <w:tcPr>
            <w:tcW w:w="3510" w:type="dxa"/>
            <w:vMerge w:val="restart"/>
            <w:tcBorders>
              <w:top w:val="single" w:sz="4" w:space="0" w:color="000000"/>
              <w:left w:val="single" w:sz="4" w:space="0" w:color="000000"/>
              <w:bottom w:val="single" w:sz="4" w:space="0" w:color="000000"/>
              <w:right w:val="single" w:sz="4" w:space="0" w:color="000000"/>
            </w:tcBorders>
          </w:tcPr>
          <w:p w:rsidR="001B29B7" w:rsidRDefault="001B29B7">
            <w:pPr>
              <w:pBdr>
                <w:top w:val="nil"/>
                <w:left w:val="nil"/>
                <w:bottom w:val="nil"/>
                <w:right w:val="nil"/>
                <w:between w:val="nil"/>
              </w:pBdr>
              <w:tabs>
                <w:tab w:val="left" w:pos="13892"/>
              </w:tabs>
              <w:ind w:hanging="2"/>
              <w:jc w:val="both"/>
              <w:rPr>
                <w:rFonts w:ascii="Times New Roman" w:eastAsia="Times New Roman" w:hAnsi="Times New Roman" w:cs="Times New Roman"/>
                <w:b/>
                <w:sz w:val="28"/>
                <w:szCs w:val="28"/>
              </w:rPr>
            </w:pPr>
          </w:p>
          <w:p w:rsidR="001B29B7" w:rsidRDefault="00B1130C">
            <w:pPr>
              <w:pBdr>
                <w:top w:val="nil"/>
                <w:left w:val="nil"/>
                <w:bottom w:val="nil"/>
                <w:right w:val="nil"/>
                <w:between w:val="nil"/>
              </w:pBdr>
              <w:tabs>
                <w:tab w:val="left" w:pos="13892"/>
              </w:tabs>
              <w:ind w:hanging="2"/>
              <w:jc w:val="cente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Диф</w:t>
            </w:r>
            <w:proofErr w:type="spellEnd"/>
            <w:r>
              <w:rPr>
                <w:rFonts w:ascii="Times New Roman" w:eastAsia="Times New Roman" w:hAnsi="Times New Roman" w:cs="Times New Roman"/>
                <w:b/>
                <w:sz w:val="28"/>
                <w:szCs w:val="28"/>
              </w:rPr>
              <w:t>. залік</w:t>
            </w:r>
          </w:p>
        </w:tc>
      </w:tr>
      <w:tr w:rsidR="001B29B7">
        <w:trPr>
          <w:trHeight w:val="240"/>
        </w:trPr>
        <w:tc>
          <w:tcPr>
            <w:tcW w:w="4122" w:type="dxa"/>
            <w:tcBorders>
              <w:top w:val="single" w:sz="4" w:space="0" w:color="000000"/>
              <w:left w:val="single" w:sz="4" w:space="0" w:color="000000"/>
              <w:bottom w:val="single" w:sz="4" w:space="0" w:color="000000"/>
              <w:right w:val="single" w:sz="4" w:space="0" w:color="000000"/>
            </w:tcBorders>
          </w:tcPr>
          <w:p w:rsidR="001B29B7" w:rsidRDefault="00B1130C">
            <w:pPr>
              <w:pBdr>
                <w:top w:val="nil"/>
                <w:left w:val="nil"/>
                <w:bottom w:val="nil"/>
                <w:right w:val="nil"/>
                <w:between w:val="nil"/>
              </w:pBdr>
              <w:tabs>
                <w:tab w:val="left" w:pos="13892"/>
              </w:tabs>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Самостійна робота</w:t>
            </w:r>
            <w:r w:rsidR="00F87C45">
              <w:rPr>
                <w:rFonts w:ascii="Times New Roman" w:eastAsia="Times New Roman" w:hAnsi="Times New Roman" w:cs="Times New Roman"/>
                <w:color w:val="000000"/>
                <w:sz w:val="28"/>
                <w:szCs w:val="28"/>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1B29B7" w:rsidRDefault="00B1130C" w:rsidP="00F87C45">
            <w:pPr>
              <w:pBdr>
                <w:top w:val="nil"/>
                <w:left w:val="nil"/>
                <w:bottom w:val="nil"/>
                <w:right w:val="nil"/>
                <w:between w:val="nil"/>
              </w:pBdr>
              <w:tabs>
                <w:tab w:val="left" w:pos="13892"/>
              </w:tabs>
              <w:ind w:hanging="2"/>
              <w:jc w:val="center"/>
              <w:rPr>
                <w:rFonts w:ascii="Times New Roman" w:eastAsia="Times New Roman" w:hAnsi="Times New Roman" w:cs="Times New Roman"/>
                <w:color w:val="000000"/>
                <w:sz w:val="28"/>
                <w:szCs w:val="28"/>
              </w:rPr>
            </w:pPr>
            <w:bookmarkStart w:id="1" w:name="_heading=h.kyi5qls0g7yz" w:colFirst="0" w:colLast="0"/>
            <w:bookmarkEnd w:id="1"/>
            <w:r>
              <w:rPr>
                <w:rFonts w:ascii="Times New Roman" w:eastAsia="Times New Roman" w:hAnsi="Times New Roman" w:cs="Times New Roman"/>
                <w:b/>
                <w:color w:val="000000"/>
                <w:sz w:val="28"/>
                <w:szCs w:val="28"/>
              </w:rPr>
              <w:t>10</w:t>
            </w:r>
          </w:p>
        </w:tc>
        <w:tc>
          <w:tcPr>
            <w:tcW w:w="3510" w:type="dxa"/>
            <w:vMerge/>
            <w:tcBorders>
              <w:top w:val="single" w:sz="4" w:space="0" w:color="000000"/>
              <w:left w:val="single" w:sz="4" w:space="0" w:color="000000"/>
              <w:bottom w:val="single" w:sz="4" w:space="0" w:color="000000"/>
              <w:right w:val="single" w:sz="4" w:space="0" w:color="000000"/>
            </w:tcBorders>
          </w:tcPr>
          <w:p w:rsidR="001B29B7" w:rsidRDefault="001B29B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1B29B7">
        <w:trPr>
          <w:trHeight w:val="240"/>
        </w:trPr>
        <w:tc>
          <w:tcPr>
            <w:tcW w:w="4122" w:type="dxa"/>
            <w:tcBorders>
              <w:top w:val="single" w:sz="4" w:space="0" w:color="000000"/>
              <w:left w:val="single" w:sz="4" w:space="0" w:color="000000"/>
              <w:bottom w:val="single" w:sz="4" w:space="0" w:color="000000"/>
              <w:right w:val="single" w:sz="4" w:space="0" w:color="000000"/>
            </w:tcBorders>
          </w:tcPr>
          <w:p w:rsidR="001B29B7" w:rsidRDefault="00B1130C">
            <w:pPr>
              <w:pBdr>
                <w:top w:val="nil"/>
                <w:left w:val="nil"/>
                <w:bottom w:val="nil"/>
                <w:right w:val="nil"/>
                <w:between w:val="nil"/>
              </w:pBdr>
              <w:tabs>
                <w:tab w:val="left" w:pos="13892"/>
              </w:tabs>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ВСЬОГО: </w:t>
            </w:r>
          </w:p>
        </w:tc>
        <w:tc>
          <w:tcPr>
            <w:tcW w:w="1440" w:type="dxa"/>
            <w:tcBorders>
              <w:top w:val="single" w:sz="4" w:space="0" w:color="000000"/>
              <w:left w:val="single" w:sz="4" w:space="0" w:color="000000"/>
              <w:bottom w:val="single" w:sz="4" w:space="0" w:color="000000"/>
              <w:right w:val="single" w:sz="4" w:space="0" w:color="000000"/>
            </w:tcBorders>
          </w:tcPr>
          <w:p w:rsidR="001B29B7" w:rsidRDefault="00B1130C" w:rsidP="00F87C45">
            <w:pPr>
              <w:pBdr>
                <w:top w:val="nil"/>
                <w:left w:val="nil"/>
                <w:bottom w:val="nil"/>
                <w:right w:val="nil"/>
                <w:between w:val="nil"/>
              </w:pBdr>
              <w:tabs>
                <w:tab w:val="left" w:pos="13892"/>
              </w:tabs>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200</w:t>
            </w:r>
          </w:p>
        </w:tc>
        <w:tc>
          <w:tcPr>
            <w:tcW w:w="3510" w:type="dxa"/>
            <w:vMerge/>
            <w:tcBorders>
              <w:top w:val="single" w:sz="4" w:space="0" w:color="000000"/>
              <w:left w:val="single" w:sz="4" w:space="0" w:color="000000"/>
              <w:bottom w:val="single" w:sz="4" w:space="0" w:color="000000"/>
              <w:right w:val="single" w:sz="4" w:space="0" w:color="000000"/>
            </w:tcBorders>
          </w:tcPr>
          <w:p w:rsidR="001B29B7" w:rsidRDefault="001B29B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bl>
    <w:p w:rsidR="001B29B7" w:rsidRDefault="001B29B7">
      <w:pPr>
        <w:spacing w:after="0" w:line="240" w:lineRule="auto"/>
        <w:rPr>
          <w:rFonts w:ascii="Times New Roman" w:eastAsia="Times New Roman" w:hAnsi="Times New Roman" w:cs="Times New Roman"/>
          <w:sz w:val="24"/>
          <w:szCs w:val="24"/>
        </w:rPr>
      </w:pPr>
    </w:p>
    <w:p w:rsidR="001B29B7" w:rsidRDefault="00B1130C">
      <w:pPr>
        <w:spacing w:before="240"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Засоби діагностики успішності навчання: </w:t>
      </w:r>
      <w:r>
        <w:rPr>
          <w:rFonts w:ascii="Times New Roman" w:eastAsia="Times New Roman" w:hAnsi="Times New Roman" w:cs="Times New Roman"/>
          <w:sz w:val="28"/>
          <w:szCs w:val="28"/>
        </w:rPr>
        <w:t>усне опитування під час практичних/семінарських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rsidR="001B29B7" w:rsidRDefault="00B1130C">
      <w:pPr>
        <w:spacing w:after="0" w:line="360" w:lineRule="auto"/>
        <w:ind w:firstLine="720"/>
        <w:jc w:val="both"/>
        <w:rPr>
          <w:rFonts w:ascii="Times New Roman" w:eastAsia="Times New Roman" w:hAnsi="Times New Roman" w:cs="Times New Roman"/>
          <w:i/>
          <w:color w:val="000000"/>
          <w:sz w:val="32"/>
          <w:szCs w:val="32"/>
        </w:rPr>
      </w:pPr>
      <w:r>
        <w:rPr>
          <w:rFonts w:ascii="Times New Roman" w:eastAsia="Times New Roman" w:hAnsi="Times New Roman" w:cs="Times New Roman"/>
          <w:i/>
          <w:color w:val="000000"/>
          <w:sz w:val="32"/>
          <w:szCs w:val="32"/>
        </w:rPr>
        <w:t>Перелік питань до кінцевого контролю знань з дисципліни:</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Предмет та об’єкт психології обдарованості.</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Історія вчення про здібності та обдарованість особистості.</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Зміст та основні концепції обдарованості.</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Основні теоретичні напрямки дослідження обдарованих дітей.</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Факторна модель структури інтелекту </w:t>
      </w:r>
      <w:proofErr w:type="spellStart"/>
      <w:r>
        <w:rPr>
          <w:rFonts w:ascii="Times New Roman" w:eastAsia="Times New Roman" w:hAnsi="Times New Roman" w:cs="Times New Roman"/>
          <w:color w:val="000000"/>
          <w:sz w:val="28"/>
          <w:szCs w:val="28"/>
        </w:rPr>
        <w:t>Дж</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Гілфорда</w:t>
      </w:r>
      <w:proofErr w:type="spellEnd"/>
      <w:r>
        <w:rPr>
          <w:rFonts w:ascii="Times New Roman" w:eastAsia="Times New Roman" w:hAnsi="Times New Roman" w:cs="Times New Roman"/>
          <w:color w:val="000000"/>
          <w:sz w:val="28"/>
          <w:szCs w:val="28"/>
        </w:rPr>
        <w:t>.</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Поняття здібностей та задатків.</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Співвідношення понять обдарованість, здібності, талант, геніальність. </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Підходи до визначення поняття обдарованості.</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Особливості функціонування центральної нервової системи обдарованої особистості. </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Основні види обдарованості. </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3агальна розумова обдарованість. </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Поняття інтелекту. Інтелектуальна обдарованість.</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Структура творчої обдарованості.</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Домінуюча роль пізнавальної мотивації.</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Дослідницька творча активність. </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Можливість прогнозування і передбачення.</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Соціально-пізнавальна сфера обдарованої дитини.</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Морально-емоційна сфера обдарованої дитини.</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Психофізіологічна сфера обдарованої дитини.</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Ранні прояви обдарованості.</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Діти з прихованою обдарованістю.</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Проблеми виховання та навчання обдарованих дітей.</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Моделі навчання обдарованих дітей.</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Креативність. Взаємовплив креативності та інтелекту.</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Методичні підходи до виявлення різних видів обдарованості.</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Психологічний тренінг як засіб діагностики обдарованих дітей.</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Психогенетичні</w:t>
      </w:r>
      <w:proofErr w:type="spellEnd"/>
      <w:r>
        <w:rPr>
          <w:rFonts w:ascii="Times New Roman" w:eastAsia="Times New Roman" w:hAnsi="Times New Roman" w:cs="Times New Roman"/>
          <w:color w:val="000000"/>
          <w:sz w:val="28"/>
          <w:szCs w:val="28"/>
        </w:rPr>
        <w:t xml:space="preserve"> дослідження обдарованості.</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Прояви розумової обдарованості в роки дитинства.</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Завдання та форми роботи з обдарованими дітьми.</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Поняття сенситивного періоду.</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Особливості обдарованих дітей та молоді: пізнавальна сфера, емоційні особливості, вольова регуляція.</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Прискорений розумовий розвиток, інтерес до розумової діяльності, розумова активність, потяг до навчання, схильність до абстрактного мислення, особливості пам'яті.</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Формування адекватної самооцінки розумово-пізнавальних здібностей у молодших школярів.</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Основні умови та засоби розвитку творчих здібностей у старшому дошкільному віці.</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Вікові та соціально-психологічні чинники мотивації творчої активності у підлітковому віці. </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Самооцінка творчо обдарованої особистості.</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Психологічні характеристики обдарованої особистості на етапі ранньої  юності.</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Психологічні особливості виявлення інтелектуальної обдарованості у студентів. </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Тренінг творчих здібностей.</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Соціально-психологічні особливості обдарованої дитини.</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Соціалізація обдарованої особистості.</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Труднощі соціальної адаптації творчої особистості.</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Вплив сім'ї на розвиток інтелекту.</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Проблема комунікативної культури обдарованої дитини. </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Чинники розвитку комунікативної культури особистості. </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Особливості психологічної готовності обдарованої дитини до спілкування. </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Афективна неврівноваженість та комунікативна культура особистості. </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Психічне здоров'я обдарованої особистості. </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Психогігієнічні чинники розвитку обдарованості. </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Особливості впливу творчості на фізичний і психічний стан людини. </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Профілактика стресів, розумових, емоційних та інших перевантажень обдарованих дітей та молоді. </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Концептуальні питання гігієнічного забезпечення організації навчального процесу в сучасній школі. </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Організація навчання розумово обдарованих учнів.</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Проблеми навчання і виховання обдарованих дітей. </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Наукові підходи до побудови освітнього процесу обдарованих дітей. </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Виховання та навчання обдарованих дітей та молоді. </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Історія вчення про здібності та обдарованість особистості.</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Зміст та основні концепції обдарованості.</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Основні теоретичні напрямки дослідження обдарованих дітей.</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Факторна модель структури інтелекту </w:t>
      </w:r>
      <w:proofErr w:type="spellStart"/>
      <w:r>
        <w:rPr>
          <w:rFonts w:ascii="Times New Roman" w:eastAsia="Times New Roman" w:hAnsi="Times New Roman" w:cs="Times New Roman"/>
          <w:color w:val="000000"/>
          <w:sz w:val="28"/>
          <w:szCs w:val="28"/>
        </w:rPr>
        <w:t>Дж</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Гілфорда</w:t>
      </w:r>
      <w:proofErr w:type="spellEnd"/>
      <w:r>
        <w:rPr>
          <w:rFonts w:ascii="Times New Roman" w:eastAsia="Times New Roman" w:hAnsi="Times New Roman" w:cs="Times New Roman"/>
          <w:color w:val="000000"/>
          <w:sz w:val="28"/>
          <w:szCs w:val="28"/>
        </w:rPr>
        <w:t>.</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Структура інтелекту за </w:t>
      </w:r>
      <w:proofErr w:type="spellStart"/>
      <w:r>
        <w:rPr>
          <w:rFonts w:ascii="Times New Roman" w:eastAsia="Times New Roman" w:hAnsi="Times New Roman" w:cs="Times New Roman"/>
          <w:color w:val="000000"/>
          <w:sz w:val="28"/>
          <w:szCs w:val="28"/>
        </w:rPr>
        <w:t>Терстоуном</w:t>
      </w:r>
      <w:proofErr w:type="spellEnd"/>
      <w:r>
        <w:rPr>
          <w:rFonts w:ascii="Times New Roman" w:eastAsia="Times New Roman" w:hAnsi="Times New Roman" w:cs="Times New Roman"/>
          <w:color w:val="000000"/>
          <w:sz w:val="28"/>
          <w:szCs w:val="28"/>
        </w:rPr>
        <w:t>.</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Поняття здібностей та задатків.</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Співвідношення понять обдарованість, здібності, талант, геніальність.</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Психологічні характеристики обдарованої особистості на етапі ранньої юності.</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Психологічні особливості виявлення інтелектуальної обдарованості у студентів. </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Соціально-психологічні особливості обдарованої дитини.</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Соціалізація обдарованої особистості.</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Труднощі соціальної адаптації творчої особистості.</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Вплив сім'ї на розвиток інтелекту.</w:t>
      </w:r>
    </w:p>
    <w:p w:rsidR="001B29B7" w:rsidRDefault="00B1130C">
      <w:pPr>
        <w:numPr>
          <w:ilvl w:val="0"/>
          <w:numId w:val="2"/>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Розвиток комунікативних здібностей та комунікативної культури обдарованих дітей.</w:t>
      </w:r>
    </w:p>
    <w:p w:rsidR="001B29B7" w:rsidRDefault="00B1130C">
      <w:pPr>
        <w:spacing w:after="0" w:line="360" w:lineRule="auto"/>
        <w:ind w:left="72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1</w:t>
      </w:r>
      <w:r>
        <w:rPr>
          <w:rFonts w:ascii="Times New Roman" w:eastAsia="Times New Roman" w:hAnsi="Times New Roman" w:cs="Times New Roman"/>
          <w:b/>
          <w:sz w:val="28"/>
          <w:szCs w:val="28"/>
        </w:rPr>
        <w:t>2</w:t>
      </w:r>
      <w:r>
        <w:rPr>
          <w:rFonts w:ascii="Times New Roman" w:eastAsia="Times New Roman" w:hAnsi="Times New Roman" w:cs="Times New Roman"/>
          <w:b/>
          <w:color w:val="000000"/>
          <w:sz w:val="28"/>
          <w:szCs w:val="28"/>
        </w:rPr>
        <w:t>. ПОЛІТИКА КУРСУ</w:t>
      </w:r>
    </w:p>
    <w:p w:rsidR="001B29B7" w:rsidRDefault="00B1130C">
      <w:pPr>
        <w:numPr>
          <w:ilvl w:val="0"/>
          <w:numId w:val="6"/>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відвідування занять є обов’язковим компонентом оцінювання, за яке нараховуються бали; </w:t>
      </w:r>
    </w:p>
    <w:p w:rsidR="001B29B7" w:rsidRDefault="00B1130C">
      <w:pPr>
        <w:numPr>
          <w:ilvl w:val="0"/>
          <w:numId w:val="6"/>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самостійне виконання всіх видів робіт, завдань, форм контролю, передбачених робочою  програмою даної навчальної дисципліни;</w:t>
      </w:r>
    </w:p>
    <w:p w:rsidR="001B29B7" w:rsidRDefault="00B1130C">
      <w:pPr>
        <w:numPr>
          <w:ilvl w:val="0"/>
          <w:numId w:val="6"/>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посилання на джерела інформації у разі використання ідей, розробок, тверджень, відомостей;</w:t>
      </w:r>
    </w:p>
    <w:p w:rsidR="001B29B7" w:rsidRDefault="00B1130C">
      <w:pPr>
        <w:numPr>
          <w:ilvl w:val="0"/>
          <w:numId w:val="6"/>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надання достовірної інформації  про результати власної навчальної (наукової, творчої) діяльності, використан</w:t>
      </w:r>
      <w:r>
        <w:rPr>
          <w:rFonts w:ascii="Times New Roman" w:eastAsia="Times New Roman" w:hAnsi="Times New Roman" w:cs="Times New Roman"/>
          <w:sz w:val="28"/>
          <w:szCs w:val="28"/>
        </w:rPr>
        <w:t>ня</w:t>
      </w:r>
      <w:r>
        <w:rPr>
          <w:rFonts w:ascii="Times New Roman" w:eastAsia="Times New Roman" w:hAnsi="Times New Roman" w:cs="Times New Roman"/>
          <w:color w:val="000000"/>
          <w:sz w:val="28"/>
          <w:szCs w:val="28"/>
        </w:rPr>
        <w:t xml:space="preserve"> методики досліджень і джерела інформації;</w:t>
      </w:r>
    </w:p>
    <w:p w:rsidR="001B29B7" w:rsidRDefault="00B1130C">
      <w:pPr>
        <w:numPr>
          <w:ilvl w:val="0"/>
          <w:numId w:val="6"/>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усі письмові роботи перевіряються на наявність плагіату і допускаються до захисту із коректними текстовими запозиченнями не більше 20%; </w:t>
      </w:r>
    </w:p>
    <w:p w:rsidR="001B29B7" w:rsidRDefault="00B1130C">
      <w:pPr>
        <w:numPr>
          <w:ilvl w:val="0"/>
          <w:numId w:val="6"/>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роботи, які здаються із порушенням термінів без поважних причин, оцінюються на нижчу оцінку.</w:t>
      </w:r>
    </w:p>
    <w:p w:rsidR="001B29B7" w:rsidRDefault="001B29B7">
      <w:pPr>
        <w:spacing w:after="0" w:line="240" w:lineRule="auto"/>
        <w:rPr>
          <w:rFonts w:ascii="Times New Roman" w:eastAsia="Times New Roman" w:hAnsi="Times New Roman" w:cs="Times New Roman"/>
          <w:sz w:val="24"/>
          <w:szCs w:val="24"/>
        </w:rPr>
      </w:pPr>
    </w:p>
    <w:p w:rsidR="001B29B7" w:rsidRDefault="00B1130C">
      <w:pPr>
        <w:spacing w:after="0" w:line="360" w:lineRule="auto"/>
        <w:ind w:left="72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1</w:t>
      </w:r>
      <w:r>
        <w:rPr>
          <w:rFonts w:ascii="Times New Roman" w:eastAsia="Times New Roman" w:hAnsi="Times New Roman" w:cs="Times New Roman"/>
          <w:b/>
          <w:sz w:val="28"/>
          <w:szCs w:val="28"/>
        </w:rPr>
        <w:t>3</w:t>
      </w:r>
      <w:r>
        <w:rPr>
          <w:rFonts w:ascii="Times New Roman" w:eastAsia="Times New Roman" w:hAnsi="Times New Roman" w:cs="Times New Roman"/>
          <w:b/>
          <w:color w:val="000000"/>
          <w:sz w:val="28"/>
          <w:szCs w:val="28"/>
        </w:rPr>
        <w:t>. МЕТОДИЧНЕ ЗАБЕЗПЕЧЕННЯ</w:t>
      </w:r>
    </w:p>
    <w:p w:rsidR="001B29B7" w:rsidRDefault="00B1130C">
      <w:pPr>
        <w:numPr>
          <w:ilvl w:val="0"/>
          <w:numId w:val="7"/>
        </w:numPr>
        <w:shd w:val="clear" w:color="auto" w:fill="FFFFFF"/>
        <w:tabs>
          <w:tab w:val="left" w:pos="284"/>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Онлайн-курс на платформі дистанційного навчання LIKAR_NMU</w:t>
      </w:r>
    </w:p>
    <w:p w:rsidR="001B29B7" w:rsidRDefault="00B1130C">
      <w:pPr>
        <w:numPr>
          <w:ilvl w:val="0"/>
          <w:numId w:val="7"/>
        </w:numPr>
        <w:shd w:val="clear" w:color="auto" w:fill="FFFFFF"/>
        <w:tabs>
          <w:tab w:val="left" w:pos="284"/>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Дидактичні матеріали з дисципліни:</w:t>
      </w:r>
    </w:p>
    <w:p w:rsidR="001B29B7" w:rsidRDefault="00B1130C">
      <w:pPr>
        <w:numPr>
          <w:ilvl w:val="0"/>
          <w:numId w:val="1"/>
        </w:numPr>
        <w:shd w:val="clear" w:color="auto" w:fill="FFFFFF"/>
        <w:spacing w:after="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методичні рекомендації до лекційних та практичних занять;</w:t>
      </w:r>
    </w:p>
    <w:p w:rsidR="001B29B7" w:rsidRDefault="00B1130C">
      <w:pPr>
        <w:numPr>
          <w:ilvl w:val="0"/>
          <w:numId w:val="1"/>
        </w:numPr>
        <w:shd w:val="clear" w:color="auto" w:fill="FFFFFF"/>
        <w:spacing w:after="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методичні рекомендації до самостійної роботи студентів;</w:t>
      </w:r>
    </w:p>
    <w:p w:rsidR="001B29B7" w:rsidRDefault="00B1130C">
      <w:pPr>
        <w:numPr>
          <w:ilvl w:val="0"/>
          <w:numId w:val="1"/>
        </w:numPr>
        <w:shd w:val="clear" w:color="auto" w:fill="FFFFFF"/>
        <w:spacing w:after="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довідник студента;</w:t>
      </w:r>
    </w:p>
    <w:p w:rsidR="001B29B7" w:rsidRDefault="00B1130C">
      <w:pPr>
        <w:numPr>
          <w:ilvl w:val="0"/>
          <w:numId w:val="1"/>
        </w:numPr>
        <w:shd w:val="clear" w:color="auto" w:fill="FFFFFF"/>
        <w:spacing w:after="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завдання до поточного контролю знань, умінь і практичних навичок з дисципліни;</w:t>
      </w:r>
    </w:p>
    <w:p w:rsidR="001B29B7" w:rsidRDefault="00B1130C">
      <w:pPr>
        <w:numPr>
          <w:ilvl w:val="0"/>
          <w:numId w:val="1"/>
        </w:numPr>
        <w:shd w:val="clear" w:color="auto" w:fill="FFFFFF"/>
        <w:spacing w:after="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тестові завдання для поточного контролю.</w:t>
      </w:r>
    </w:p>
    <w:p w:rsidR="001B29B7" w:rsidRDefault="00B1130C">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3. </w:t>
      </w:r>
      <w:r>
        <w:rPr>
          <w:rFonts w:ascii="Times New Roman" w:eastAsia="Times New Roman" w:hAnsi="Times New Roman" w:cs="Times New Roman"/>
          <w:color w:val="000000"/>
          <w:sz w:val="28"/>
          <w:szCs w:val="28"/>
        </w:rPr>
        <w:t>Рекомендована література.</w:t>
      </w:r>
    </w:p>
    <w:p w:rsidR="001B29B7" w:rsidRDefault="00B1130C">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4. </w:t>
      </w:r>
      <w:r>
        <w:rPr>
          <w:rFonts w:ascii="Times New Roman" w:eastAsia="Times New Roman" w:hAnsi="Times New Roman" w:cs="Times New Roman"/>
          <w:color w:val="000000"/>
          <w:sz w:val="28"/>
          <w:szCs w:val="28"/>
        </w:rPr>
        <w:t>Мультимедійний лекційний матеріал.</w:t>
      </w:r>
    </w:p>
    <w:p w:rsidR="001B29B7" w:rsidRDefault="001B29B7">
      <w:pPr>
        <w:spacing w:after="0" w:line="360" w:lineRule="auto"/>
        <w:rPr>
          <w:rFonts w:ascii="Times New Roman" w:eastAsia="Times New Roman" w:hAnsi="Times New Roman" w:cs="Times New Roman"/>
          <w:sz w:val="24"/>
          <w:szCs w:val="24"/>
        </w:rPr>
      </w:pPr>
    </w:p>
    <w:p w:rsidR="001B29B7" w:rsidRDefault="00B1130C">
      <w:pPr>
        <w:spacing w:after="0" w:line="360" w:lineRule="auto"/>
        <w:jc w:val="center"/>
        <w:rPr>
          <w:rFonts w:ascii="Times New Roman" w:eastAsia="Times New Roman" w:hAnsi="Times New Roman" w:cs="Times New Roman"/>
          <w:sz w:val="24"/>
          <w:szCs w:val="24"/>
        </w:rPr>
      </w:pPr>
      <w:bookmarkStart w:id="2" w:name="_heading=h.fxhcc0jze5c8" w:colFirst="0" w:colLast="0"/>
      <w:bookmarkEnd w:id="2"/>
      <w:r>
        <w:rPr>
          <w:rFonts w:ascii="Times New Roman" w:eastAsia="Times New Roman" w:hAnsi="Times New Roman" w:cs="Times New Roman"/>
          <w:b/>
          <w:color w:val="000000"/>
          <w:sz w:val="28"/>
          <w:szCs w:val="28"/>
        </w:rPr>
        <w:t>1</w:t>
      </w:r>
      <w:r>
        <w:rPr>
          <w:rFonts w:ascii="Times New Roman" w:eastAsia="Times New Roman" w:hAnsi="Times New Roman" w:cs="Times New Roman"/>
          <w:b/>
          <w:sz w:val="28"/>
          <w:szCs w:val="28"/>
        </w:rPr>
        <w:t>4</w:t>
      </w:r>
      <w:r>
        <w:rPr>
          <w:rFonts w:ascii="Times New Roman" w:eastAsia="Times New Roman" w:hAnsi="Times New Roman" w:cs="Times New Roman"/>
          <w:b/>
          <w:color w:val="000000"/>
          <w:sz w:val="28"/>
          <w:szCs w:val="28"/>
        </w:rPr>
        <w:t>. РЕКОМЕНДОВАНА ЛІТЕРАТУРА</w:t>
      </w:r>
    </w:p>
    <w:p w:rsidR="001B29B7" w:rsidRDefault="00B1130C">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color w:val="0D0D0D"/>
          <w:sz w:val="28"/>
          <w:szCs w:val="28"/>
        </w:rPr>
        <w:t>Основна:</w:t>
      </w:r>
    </w:p>
    <w:p w:rsidR="001B29B7" w:rsidRDefault="00B1130C">
      <w:pPr>
        <w:numPr>
          <w:ilvl w:val="0"/>
          <w:numId w:val="8"/>
        </w:numPr>
        <w:shd w:val="clear" w:color="auto" w:fill="FFFFFF"/>
        <w:spacing w:after="0" w:line="360" w:lineRule="auto"/>
        <w:ind w:left="283" w:hanging="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Корольов Д. К. Психологія обдарованості. Навчальний посібник. Київ: Видавництво «Міленіум», 2024. — 176 с. </w:t>
      </w:r>
    </w:p>
    <w:p w:rsidR="001B29B7" w:rsidRDefault="00B1130C">
      <w:pPr>
        <w:numPr>
          <w:ilvl w:val="0"/>
          <w:numId w:val="8"/>
        </w:numPr>
        <w:shd w:val="clear" w:color="auto" w:fill="FFFFFF"/>
        <w:spacing w:after="0" w:line="360" w:lineRule="auto"/>
        <w:ind w:left="283" w:hanging="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Антонова О.Є. Технології розвитку обдарованості особистості: курс лекцій. – Житомир: Вид-во ЖДУ ім. І. Франка, 2020. – 126 с.</w:t>
      </w:r>
    </w:p>
    <w:p w:rsidR="001B29B7" w:rsidRDefault="00B1130C">
      <w:pPr>
        <w:numPr>
          <w:ilvl w:val="0"/>
          <w:numId w:val="8"/>
        </w:numPr>
        <w:shd w:val="clear" w:color="auto" w:fill="FFFFFF"/>
        <w:spacing w:after="0" w:line="360" w:lineRule="auto"/>
        <w:ind w:left="283" w:hanging="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Психологія творчості: навчальний посібник / М. О. Сова, С. О. </w:t>
      </w:r>
      <w:proofErr w:type="spellStart"/>
      <w:r>
        <w:rPr>
          <w:rFonts w:ascii="Times New Roman" w:eastAsia="Times New Roman" w:hAnsi="Times New Roman" w:cs="Times New Roman"/>
          <w:sz w:val="28"/>
          <w:szCs w:val="28"/>
        </w:rPr>
        <w:t>Дєніжна</w:t>
      </w:r>
      <w:proofErr w:type="spellEnd"/>
      <w:r>
        <w:rPr>
          <w:rFonts w:ascii="Times New Roman" w:eastAsia="Times New Roman" w:hAnsi="Times New Roman" w:cs="Times New Roman"/>
          <w:sz w:val="28"/>
          <w:szCs w:val="28"/>
        </w:rPr>
        <w:t>, І. О. Пєтухова. – Ірпінь : Державний податковий університет, 2022. – 392 с.</w:t>
      </w:r>
    </w:p>
    <w:p w:rsidR="001B29B7" w:rsidRDefault="00B1130C">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b/>
          <w:color w:val="0D0D0D"/>
          <w:sz w:val="28"/>
          <w:szCs w:val="28"/>
        </w:rPr>
      </w:pPr>
      <w:r>
        <w:rPr>
          <w:rFonts w:ascii="Times New Roman" w:eastAsia="Times New Roman" w:hAnsi="Times New Roman" w:cs="Times New Roman"/>
          <w:b/>
          <w:color w:val="0D0D0D"/>
          <w:sz w:val="28"/>
          <w:szCs w:val="28"/>
        </w:rPr>
        <w:t>Додаткова література:</w:t>
      </w:r>
    </w:p>
    <w:p w:rsidR="001B29B7" w:rsidRDefault="00B1130C">
      <w:pPr>
        <w:numPr>
          <w:ilvl w:val="0"/>
          <w:numId w:val="3"/>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lastRenderedPageBreak/>
        <w:t>Атамунчук</w:t>
      </w:r>
      <w:proofErr w:type="spellEnd"/>
      <w:r>
        <w:rPr>
          <w:rFonts w:ascii="Times New Roman" w:eastAsia="Times New Roman" w:hAnsi="Times New Roman" w:cs="Times New Roman"/>
          <w:color w:val="000000"/>
          <w:sz w:val="28"/>
          <w:szCs w:val="28"/>
        </w:rPr>
        <w:t xml:space="preserve"> Н. М., </w:t>
      </w:r>
      <w:proofErr w:type="spellStart"/>
      <w:r>
        <w:rPr>
          <w:rFonts w:ascii="Times New Roman" w:eastAsia="Times New Roman" w:hAnsi="Times New Roman" w:cs="Times New Roman"/>
          <w:color w:val="000000"/>
          <w:sz w:val="28"/>
          <w:szCs w:val="28"/>
        </w:rPr>
        <w:t>Яланська</w:t>
      </w:r>
      <w:proofErr w:type="spellEnd"/>
      <w:r>
        <w:rPr>
          <w:rFonts w:ascii="Times New Roman" w:eastAsia="Times New Roman" w:hAnsi="Times New Roman" w:cs="Times New Roman"/>
          <w:color w:val="000000"/>
          <w:sz w:val="28"/>
          <w:szCs w:val="28"/>
        </w:rPr>
        <w:t xml:space="preserve"> С. П., Тур О. М. Творчий розвиток дітей дошкільного віку засобами арт-практик // Психологічний часопис. – 2020. – Том 6. – № 10(42). – С.17-28. </w:t>
      </w:r>
    </w:p>
    <w:p w:rsidR="001B29B7" w:rsidRDefault="00B1130C">
      <w:pPr>
        <w:numPr>
          <w:ilvl w:val="0"/>
          <w:numId w:val="3"/>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Вісник Польсько-української науково-дослідної лабораторії дидактики імені Я. А. </w:t>
      </w:r>
      <w:proofErr w:type="spellStart"/>
      <w:r>
        <w:rPr>
          <w:rFonts w:ascii="Times New Roman" w:eastAsia="Times New Roman" w:hAnsi="Times New Roman" w:cs="Times New Roman"/>
          <w:color w:val="000000"/>
          <w:sz w:val="28"/>
          <w:szCs w:val="28"/>
        </w:rPr>
        <w:t>Коменського</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Вип</w:t>
      </w:r>
      <w:proofErr w:type="spellEnd"/>
      <w:r>
        <w:rPr>
          <w:rFonts w:ascii="Times New Roman" w:eastAsia="Times New Roman" w:hAnsi="Times New Roman" w:cs="Times New Roman"/>
          <w:color w:val="000000"/>
          <w:sz w:val="28"/>
          <w:szCs w:val="28"/>
        </w:rPr>
        <w:t xml:space="preserve">. 2(22): Сучасні проблеми обдарованості особистості: матеріали ІІ </w:t>
      </w:r>
      <w:proofErr w:type="spellStart"/>
      <w:r>
        <w:rPr>
          <w:rFonts w:ascii="Times New Roman" w:eastAsia="Times New Roman" w:hAnsi="Times New Roman" w:cs="Times New Roman"/>
          <w:color w:val="000000"/>
          <w:sz w:val="28"/>
          <w:szCs w:val="28"/>
        </w:rPr>
        <w:t>Міжнар</w:t>
      </w:r>
      <w:proofErr w:type="spellEnd"/>
      <w:r>
        <w:rPr>
          <w:rFonts w:ascii="Times New Roman" w:eastAsia="Times New Roman" w:hAnsi="Times New Roman" w:cs="Times New Roman"/>
          <w:color w:val="000000"/>
          <w:sz w:val="28"/>
          <w:szCs w:val="28"/>
        </w:rPr>
        <w:t>. наук.-</w:t>
      </w:r>
      <w:proofErr w:type="spellStart"/>
      <w:r>
        <w:rPr>
          <w:rFonts w:ascii="Times New Roman" w:eastAsia="Times New Roman" w:hAnsi="Times New Roman" w:cs="Times New Roman"/>
          <w:color w:val="000000"/>
          <w:sz w:val="28"/>
          <w:szCs w:val="28"/>
        </w:rPr>
        <w:t>практ</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конф</w:t>
      </w:r>
      <w:proofErr w:type="spellEnd"/>
      <w:r>
        <w:rPr>
          <w:rFonts w:ascii="Times New Roman" w:eastAsia="Times New Roman" w:hAnsi="Times New Roman" w:cs="Times New Roman"/>
          <w:color w:val="000000"/>
          <w:sz w:val="28"/>
          <w:szCs w:val="28"/>
        </w:rPr>
        <w:t>. (м. Умань, 20–21 трав. 2021 р.) / МОН України, НАПН України, Ін-т педагогіки [та ін.]; [</w:t>
      </w:r>
      <w:proofErr w:type="spellStart"/>
      <w:r>
        <w:rPr>
          <w:rFonts w:ascii="Times New Roman" w:eastAsia="Times New Roman" w:hAnsi="Times New Roman" w:cs="Times New Roman"/>
          <w:color w:val="000000"/>
          <w:sz w:val="28"/>
          <w:szCs w:val="28"/>
        </w:rPr>
        <w:t>редкол</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Осадченко</w:t>
      </w:r>
      <w:proofErr w:type="spellEnd"/>
      <w:r>
        <w:rPr>
          <w:rFonts w:ascii="Times New Roman" w:eastAsia="Times New Roman" w:hAnsi="Times New Roman" w:cs="Times New Roman"/>
          <w:color w:val="000000"/>
          <w:sz w:val="28"/>
          <w:szCs w:val="28"/>
        </w:rPr>
        <w:t xml:space="preserve"> І. (</w:t>
      </w:r>
      <w:proofErr w:type="spellStart"/>
      <w:r>
        <w:rPr>
          <w:rFonts w:ascii="Times New Roman" w:eastAsia="Times New Roman" w:hAnsi="Times New Roman" w:cs="Times New Roman"/>
          <w:color w:val="000000"/>
          <w:sz w:val="28"/>
          <w:szCs w:val="28"/>
        </w:rPr>
        <w:t>голов</w:t>
      </w:r>
      <w:proofErr w:type="spellEnd"/>
      <w:r>
        <w:rPr>
          <w:rFonts w:ascii="Times New Roman" w:eastAsia="Times New Roman" w:hAnsi="Times New Roman" w:cs="Times New Roman"/>
          <w:color w:val="000000"/>
          <w:sz w:val="28"/>
          <w:szCs w:val="28"/>
        </w:rPr>
        <w:t xml:space="preserve">. ред. та відп. за </w:t>
      </w:r>
      <w:proofErr w:type="spellStart"/>
      <w:r>
        <w:rPr>
          <w:rFonts w:ascii="Times New Roman" w:eastAsia="Times New Roman" w:hAnsi="Times New Roman" w:cs="Times New Roman"/>
          <w:color w:val="000000"/>
          <w:sz w:val="28"/>
          <w:szCs w:val="28"/>
        </w:rPr>
        <w:t>вип</w:t>
      </w:r>
      <w:proofErr w:type="spellEnd"/>
      <w:r>
        <w:rPr>
          <w:rFonts w:ascii="Times New Roman" w:eastAsia="Times New Roman" w:hAnsi="Times New Roman" w:cs="Times New Roman"/>
          <w:color w:val="000000"/>
          <w:sz w:val="28"/>
          <w:szCs w:val="28"/>
        </w:rPr>
        <w:t>.), Демченко І., Івлєва Н. [та ін.]. Умань: Візаві, 2021. 148 с.</w:t>
      </w:r>
    </w:p>
    <w:p w:rsidR="001B29B7" w:rsidRDefault="00B1130C">
      <w:pPr>
        <w:numPr>
          <w:ilvl w:val="0"/>
          <w:numId w:val="3"/>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Психологічні та соціальні чинники адаптації обдарованої особистості в умовах інформаційно-освітнього середовища закладів загальної середньої освіти: методичний посібник / К. А. </w:t>
      </w:r>
      <w:proofErr w:type="spellStart"/>
      <w:r>
        <w:rPr>
          <w:rFonts w:ascii="Times New Roman" w:eastAsia="Times New Roman" w:hAnsi="Times New Roman" w:cs="Times New Roman"/>
          <w:color w:val="000000"/>
          <w:sz w:val="28"/>
          <w:szCs w:val="28"/>
        </w:rPr>
        <w:t>Андросович</w:t>
      </w:r>
      <w:proofErr w:type="spellEnd"/>
      <w:r>
        <w:rPr>
          <w:rFonts w:ascii="Times New Roman" w:eastAsia="Times New Roman" w:hAnsi="Times New Roman" w:cs="Times New Roman"/>
          <w:color w:val="000000"/>
          <w:sz w:val="28"/>
          <w:szCs w:val="28"/>
        </w:rPr>
        <w:t>, Г. В. Ільїна, Л. І. Ткаченко, І. О. Якимова. – Київ : Інститут обдарованої дитини НАПН України, 2021. – 138 с</w:t>
      </w:r>
    </w:p>
    <w:p w:rsidR="001B29B7" w:rsidRDefault="00B1130C">
      <w:pPr>
        <w:shd w:val="clear" w:color="auto" w:fill="FFFFFF"/>
        <w:spacing w:after="0" w:line="360" w:lineRule="auto"/>
        <w:rPr>
          <w:rFonts w:ascii="Times New Roman" w:eastAsia="Times New Roman" w:hAnsi="Times New Roman" w:cs="Times New Roman"/>
          <w:sz w:val="24"/>
          <w:szCs w:val="24"/>
        </w:rPr>
      </w:pPr>
      <w:bookmarkStart w:id="3" w:name="_GoBack"/>
      <w:bookmarkEnd w:id="3"/>
      <w:r>
        <w:rPr>
          <w:rFonts w:ascii="Times New Roman" w:eastAsia="Times New Roman" w:hAnsi="Times New Roman" w:cs="Times New Roman"/>
          <w:b/>
          <w:sz w:val="28"/>
          <w:szCs w:val="28"/>
        </w:rPr>
        <w:t>Е</w:t>
      </w:r>
      <w:r>
        <w:rPr>
          <w:rFonts w:ascii="Times New Roman" w:eastAsia="Times New Roman" w:hAnsi="Times New Roman" w:cs="Times New Roman"/>
          <w:b/>
          <w:color w:val="000000"/>
          <w:sz w:val="28"/>
          <w:szCs w:val="28"/>
        </w:rPr>
        <w:t>лектронні ресурси:</w:t>
      </w:r>
    </w:p>
    <w:p w:rsidR="001B29B7" w:rsidRDefault="00B1130C">
      <w:pPr>
        <w:numPr>
          <w:ilvl w:val="0"/>
          <w:numId w:val="4"/>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Бібліотека Національного медичного університету імені </w:t>
      </w:r>
      <w:proofErr w:type="spellStart"/>
      <w:r>
        <w:rPr>
          <w:rFonts w:ascii="Times New Roman" w:eastAsia="Times New Roman" w:hAnsi="Times New Roman" w:cs="Times New Roman"/>
          <w:color w:val="000000"/>
          <w:sz w:val="28"/>
          <w:szCs w:val="28"/>
        </w:rPr>
        <w:t>О.О.Богомольця</w:t>
      </w:r>
      <w:proofErr w:type="spellEnd"/>
      <w:r>
        <w:rPr>
          <w:rFonts w:ascii="Times New Roman" w:eastAsia="Times New Roman" w:hAnsi="Times New Roman" w:cs="Times New Roman"/>
          <w:color w:val="000000"/>
          <w:sz w:val="28"/>
          <w:szCs w:val="28"/>
        </w:rPr>
        <w:t xml:space="preserve"> </w:t>
      </w:r>
      <w:hyperlink r:id="rId10">
        <w:r>
          <w:rPr>
            <w:rFonts w:ascii="Times New Roman" w:eastAsia="Times New Roman" w:hAnsi="Times New Roman" w:cs="Times New Roman"/>
            <w:color w:val="000080"/>
            <w:sz w:val="28"/>
            <w:szCs w:val="28"/>
            <w:u w:val="single"/>
          </w:rPr>
          <w:t>https://librarynmu.com/</w:t>
        </w:r>
      </w:hyperlink>
    </w:p>
    <w:p w:rsidR="001B29B7" w:rsidRDefault="00B1130C">
      <w:pPr>
        <w:numPr>
          <w:ilvl w:val="0"/>
          <w:numId w:val="4"/>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Наукова бібліотека ім. </w:t>
      </w:r>
      <w:proofErr w:type="spellStart"/>
      <w:r>
        <w:rPr>
          <w:rFonts w:ascii="Times New Roman" w:eastAsia="Times New Roman" w:hAnsi="Times New Roman" w:cs="Times New Roman"/>
          <w:color w:val="000000"/>
          <w:sz w:val="28"/>
          <w:szCs w:val="28"/>
        </w:rPr>
        <w:t>М.Максимовича</w:t>
      </w:r>
      <w:proofErr w:type="spellEnd"/>
      <w:r>
        <w:rPr>
          <w:rFonts w:ascii="Times New Roman" w:eastAsia="Times New Roman" w:hAnsi="Times New Roman" w:cs="Times New Roman"/>
          <w:color w:val="000000"/>
          <w:sz w:val="28"/>
          <w:szCs w:val="28"/>
        </w:rPr>
        <w:t xml:space="preserve"> </w:t>
      </w:r>
      <w:hyperlink r:id="rId11">
        <w:r>
          <w:rPr>
            <w:rFonts w:ascii="Times New Roman" w:eastAsia="Times New Roman" w:hAnsi="Times New Roman" w:cs="Times New Roman"/>
            <w:color w:val="000080"/>
            <w:sz w:val="28"/>
            <w:szCs w:val="28"/>
            <w:u w:val="single"/>
          </w:rPr>
          <w:t>https://library.knu.ua/</w:t>
        </w:r>
      </w:hyperlink>
    </w:p>
    <w:p w:rsidR="001B29B7" w:rsidRDefault="00B1130C">
      <w:pPr>
        <w:numPr>
          <w:ilvl w:val="0"/>
          <w:numId w:val="4"/>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Національна бібліотека України </w:t>
      </w:r>
      <w:hyperlink r:id="rId12">
        <w:r>
          <w:rPr>
            <w:rFonts w:ascii="Times New Roman" w:eastAsia="Times New Roman" w:hAnsi="Times New Roman" w:cs="Times New Roman"/>
            <w:color w:val="000080"/>
            <w:sz w:val="28"/>
            <w:szCs w:val="28"/>
            <w:u w:val="single"/>
          </w:rPr>
          <w:t>http://www.nbuv.gov.ua/</w:t>
        </w:r>
      </w:hyperlink>
    </w:p>
    <w:p w:rsidR="001B29B7" w:rsidRDefault="00B1130C">
      <w:pPr>
        <w:numPr>
          <w:ilvl w:val="0"/>
          <w:numId w:val="4"/>
        </w:numPr>
        <w:spacing w:after="0" w:line="360" w:lineRule="auto"/>
        <w:ind w:left="426"/>
        <w:jc w:val="both"/>
        <w:rPr>
          <w:rFonts w:ascii="Times New Roman" w:eastAsia="Times New Roman" w:hAnsi="Times New Roman" w:cs="Times New Roman"/>
          <w:color w:val="000000"/>
          <w:sz w:val="28"/>
          <w:szCs w:val="28"/>
        </w:rPr>
      </w:pPr>
      <w:hyperlink r:id="rId13">
        <w:r>
          <w:rPr>
            <w:rFonts w:ascii="Times New Roman" w:eastAsia="Times New Roman" w:hAnsi="Times New Roman" w:cs="Times New Roman"/>
            <w:color w:val="000000"/>
            <w:sz w:val="28"/>
            <w:szCs w:val="28"/>
            <w:highlight w:val="white"/>
          </w:rPr>
          <w:t>Наукова бібліотека НаУКМА - Києво-Могилянська академія</w:t>
        </w:r>
      </w:hyperlink>
      <w:hyperlink r:id="rId14">
        <w:r>
          <w:rPr>
            <w:rFonts w:ascii="Times New Roman" w:eastAsia="Times New Roman" w:hAnsi="Times New Roman" w:cs="Times New Roman"/>
            <w:color w:val="000080"/>
            <w:sz w:val="28"/>
            <w:szCs w:val="28"/>
            <w:highlight w:val="white"/>
          </w:rPr>
          <w:t xml:space="preserve"> </w:t>
        </w:r>
      </w:hyperlink>
      <w:hyperlink r:id="rId15">
        <w:r>
          <w:rPr>
            <w:rFonts w:ascii="Times New Roman" w:eastAsia="Times New Roman" w:hAnsi="Times New Roman" w:cs="Times New Roman"/>
            <w:color w:val="000080"/>
            <w:sz w:val="28"/>
            <w:szCs w:val="28"/>
            <w:u w:val="single"/>
          </w:rPr>
          <w:t>https://library.ukma.edu.ua/</w:t>
        </w:r>
      </w:hyperlink>
    </w:p>
    <w:p w:rsidR="001B29B7" w:rsidRDefault="00B1130C">
      <w:pPr>
        <w:widowControl w:val="0"/>
        <w:spacing w:after="0" w:line="360" w:lineRule="auto"/>
        <w:rPr>
          <w:rFonts w:ascii="Times New Roman" w:eastAsia="Times New Roman" w:hAnsi="Times New Roman" w:cs="Times New Roman"/>
          <w:sz w:val="24"/>
          <w:szCs w:val="24"/>
          <w:u w:val="single"/>
        </w:rPr>
      </w:pPr>
      <w:r>
        <w:rPr>
          <w:rFonts w:ascii="Times New Roman" w:eastAsia="Times New Roman" w:hAnsi="Times New Roman" w:cs="Times New Roman"/>
          <w:sz w:val="28"/>
          <w:szCs w:val="28"/>
          <w:highlight w:val="white"/>
        </w:rPr>
        <w:t xml:space="preserve">5.   </w:t>
      </w:r>
      <w:r>
        <w:rPr>
          <w:rFonts w:ascii="Times New Roman" w:eastAsia="Times New Roman" w:hAnsi="Times New Roman" w:cs="Times New Roman"/>
          <w:color w:val="000000"/>
          <w:sz w:val="28"/>
          <w:szCs w:val="28"/>
          <w:highlight w:val="white"/>
        </w:rPr>
        <w:t xml:space="preserve">Національна наукова медична бібліотека України  </w:t>
      </w:r>
      <w:hyperlink r:id="rId16">
        <w:r>
          <w:rPr>
            <w:rFonts w:ascii="Times New Roman" w:eastAsia="Times New Roman" w:hAnsi="Times New Roman" w:cs="Times New Roman"/>
            <w:color w:val="000080"/>
            <w:sz w:val="28"/>
            <w:szCs w:val="28"/>
            <w:highlight w:val="white"/>
            <w:u w:val="single"/>
          </w:rPr>
          <w:t>https://library.gov.ua/</w:t>
        </w:r>
      </w:hyperlink>
    </w:p>
    <w:sectPr w:rsidR="001B29B7">
      <w:pgSz w:w="11906" w:h="16838"/>
      <w:pgMar w:top="1134" w:right="849" w:bottom="993"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0D70" w:rsidRDefault="00EB0D70">
      <w:pPr>
        <w:spacing w:after="0" w:line="240" w:lineRule="auto"/>
      </w:pPr>
      <w:r>
        <w:separator/>
      </w:r>
    </w:p>
  </w:endnote>
  <w:endnote w:type="continuationSeparator" w:id="0">
    <w:p w:rsidR="00EB0D70" w:rsidRDefault="00EB0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imesNewRomanPSMT">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130C" w:rsidRDefault="00B1130C">
    <w:pPr>
      <w:pBdr>
        <w:top w:val="nil"/>
        <w:left w:val="nil"/>
        <w:bottom w:val="nil"/>
        <w:right w:val="nil"/>
        <w:between w:val="nil"/>
      </w:pBdr>
      <w:tabs>
        <w:tab w:val="center" w:pos="4153"/>
        <w:tab w:val="right" w:pos="8306"/>
      </w:tabs>
      <w:spacing w:after="0"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F87C45">
      <w:rPr>
        <w:rFonts w:ascii="Times New Roman" w:eastAsia="Times New Roman" w:hAnsi="Times New Roman" w:cs="Times New Roman"/>
        <w:noProof/>
        <w:color w:val="000000"/>
        <w:sz w:val="28"/>
        <w:szCs w:val="28"/>
      </w:rPr>
      <w:t>13</w:t>
    </w:r>
    <w:r>
      <w:rPr>
        <w:rFonts w:ascii="Times New Roman" w:eastAsia="Times New Roman" w:hAnsi="Times New Roman" w:cs="Times New Roman"/>
        <w:color w:val="000000"/>
        <w:sz w:val="28"/>
        <w:szCs w:val="28"/>
      </w:rPr>
      <w:fldChar w:fldCharType="end"/>
    </w:r>
  </w:p>
  <w:p w:rsidR="00B1130C" w:rsidRDefault="00B1130C">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0D70" w:rsidRDefault="00EB0D70">
      <w:pPr>
        <w:spacing w:after="0" w:line="240" w:lineRule="auto"/>
      </w:pPr>
      <w:r>
        <w:separator/>
      </w:r>
    </w:p>
  </w:footnote>
  <w:footnote w:type="continuationSeparator" w:id="0">
    <w:p w:rsidR="00EB0D70" w:rsidRDefault="00EB0D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130C" w:rsidRDefault="00B1130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end"/>
    </w:r>
  </w:p>
  <w:p w:rsidR="00B1130C" w:rsidRDefault="00B1130C">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030A2"/>
    <w:multiLevelType w:val="multilevel"/>
    <w:tmpl w:val="C58062A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nsid w:val="144F3E09"/>
    <w:multiLevelType w:val="multilevel"/>
    <w:tmpl w:val="2C44B178"/>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nsid w:val="15C963A3"/>
    <w:multiLevelType w:val="multilevel"/>
    <w:tmpl w:val="3AC28C7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nsid w:val="2D3A4270"/>
    <w:multiLevelType w:val="multilevel"/>
    <w:tmpl w:val="061473D8"/>
    <w:lvl w:ilvl="0">
      <w:start w:val="1"/>
      <w:numFmt w:val="bullet"/>
      <w:lvlText w:val="●"/>
      <w:lvlJc w:val="left"/>
      <w:pPr>
        <w:ind w:left="720" w:hanging="360"/>
      </w:pPr>
      <w:rPr>
        <w:rFonts w:ascii="Noto Sans Symbols" w:eastAsia="Noto Sans Symbols" w:hAnsi="Noto Sans Symbols" w:cs="Noto Sans Symbols"/>
        <w:sz w:val="12"/>
        <w:szCs w:val="12"/>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nsid w:val="492133ED"/>
    <w:multiLevelType w:val="multilevel"/>
    <w:tmpl w:val="9602495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nsid w:val="61292E9B"/>
    <w:multiLevelType w:val="multilevel"/>
    <w:tmpl w:val="665A20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nsid w:val="6B2C580E"/>
    <w:multiLevelType w:val="multilevel"/>
    <w:tmpl w:val="99108C2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nsid w:val="76D34C20"/>
    <w:multiLevelType w:val="multilevel"/>
    <w:tmpl w:val="332229E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3"/>
  </w:num>
  <w:num w:numId="2">
    <w:abstractNumId w:val="4"/>
  </w:num>
  <w:num w:numId="3">
    <w:abstractNumId w:val="2"/>
  </w:num>
  <w:num w:numId="4">
    <w:abstractNumId w:val="0"/>
  </w:num>
  <w:num w:numId="5">
    <w:abstractNumId w:val="1"/>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9B7"/>
    <w:rsid w:val="001B29B7"/>
    <w:rsid w:val="005E4BF5"/>
    <w:rsid w:val="00B1130C"/>
    <w:rsid w:val="00EB0D70"/>
    <w:rsid w:val="00F87C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E5D978-65A8-431E-8EBA-9F2EDFC66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uk"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after="0" w:line="360" w:lineRule="auto"/>
      <w:ind w:left="360"/>
      <w:jc w:val="both"/>
      <w:outlineLvl w:val="0"/>
    </w:pPr>
    <w:rPr>
      <w:rFonts w:ascii="Times New Roman" w:eastAsia="Times New Roman" w:hAnsi="Times New Roman" w:cs="Times New Roman"/>
      <w:b/>
      <w:sz w:val="28"/>
      <w:szCs w:val="28"/>
    </w:rPr>
  </w:style>
  <w:style w:type="paragraph" w:styleId="2">
    <w:name w:val="heading 2"/>
    <w:basedOn w:val="a"/>
    <w:next w:val="a"/>
    <w:pPr>
      <w:keepNext/>
      <w:spacing w:after="0" w:line="360" w:lineRule="auto"/>
      <w:outlineLvl w:val="1"/>
    </w:pPr>
    <w:rPr>
      <w:rFonts w:ascii="Times New Roman" w:eastAsia="Times New Roman" w:hAnsi="Times New Roman" w:cs="Times New Roman"/>
      <w:b/>
      <w:sz w:val="28"/>
      <w:szCs w:val="2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character" w:customStyle="1" w:styleId="10">
    <w:name w:val="Заголовок 1 Знак"/>
    <w:basedOn w:val="a0"/>
    <w:rsid w:val="00260E9D"/>
    <w:rPr>
      <w:rFonts w:ascii="Times New Roman" w:eastAsia="Times New Roman" w:hAnsi="Times New Roman" w:cs="Times New Roman"/>
      <w:b/>
      <w:bCs/>
      <w:noProof/>
      <w:sz w:val="28"/>
      <w:szCs w:val="28"/>
      <w:lang w:val="uk-UA" w:eastAsia="ru-RU"/>
    </w:rPr>
  </w:style>
  <w:style w:type="character" w:customStyle="1" w:styleId="20">
    <w:name w:val="Заголовок 2 Знак"/>
    <w:basedOn w:val="a0"/>
    <w:rsid w:val="00260E9D"/>
    <w:rPr>
      <w:rFonts w:ascii="Times New Roman" w:eastAsia="Times New Roman" w:hAnsi="Times New Roman" w:cs="Times New Roman"/>
      <w:b/>
      <w:bCs/>
      <w:noProof/>
      <w:sz w:val="28"/>
      <w:szCs w:val="28"/>
      <w:lang w:val="uk-UA" w:eastAsia="ru-RU"/>
    </w:rPr>
  </w:style>
  <w:style w:type="numbering" w:customStyle="1" w:styleId="11">
    <w:name w:val="Нет списка1"/>
    <w:next w:val="a2"/>
    <w:uiPriority w:val="99"/>
    <w:semiHidden/>
    <w:unhideWhenUsed/>
    <w:rsid w:val="00260E9D"/>
  </w:style>
  <w:style w:type="paragraph" w:styleId="21">
    <w:name w:val="Body Text 2"/>
    <w:link w:val="22"/>
    <w:semiHidden/>
    <w:rsid w:val="00260E9D"/>
    <w:pPr>
      <w:spacing w:after="0" w:line="360" w:lineRule="auto"/>
      <w:jc w:val="both"/>
    </w:pPr>
    <w:rPr>
      <w:rFonts w:ascii="Times New Roman" w:eastAsia="Times New Roman" w:hAnsi="Times New Roman" w:cs="Times New Roman"/>
      <w:noProof/>
      <w:sz w:val="28"/>
      <w:szCs w:val="28"/>
    </w:rPr>
  </w:style>
  <w:style w:type="character" w:customStyle="1" w:styleId="22">
    <w:name w:val="Основной текст 2 Знак"/>
    <w:basedOn w:val="a0"/>
    <w:link w:val="21"/>
    <w:semiHidden/>
    <w:rsid w:val="00260E9D"/>
    <w:rPr>
      <w:rFonts w:ascii="Times New Roman" w:eastAsia="Times New Roman" w:hAnsi="Times New Roman" w:cs="Times New Roman"/>
      <w:noProof/>
      <w:sz w:val="28"/>
      <w:szCs w:val="28"/>
      <w:lang w:val="uk-UA" w:eastAsia="ru-RU"/>
    </w:rPr>
  </w:style>
  <w:style w:type="paragraph" w:styleId="23">
    <w:name w:val="Body Text Indent 2"/>
    <w:link w:val="24"/>
    <w:semiHidden/>
    <w:rsid w:val="00260E9D"/>
    <w:pPr>
      <w:spacing w:after="0" w:line="360" w:lineRule="auto"/>
      <w:ind w:left="40"/>
      <w:jc w:val="both"/>
    </w:pPr>
    <w:rPr>
      <w:rFonts w:ascii="Times New Roman" w:eastAsia="Times New Roman" w:hAnsi="Times New Roman" w:cs="Times New Roman"/>
      <w:noProof/>
      <w:sz w:val="28"/>
      <w:szCs w:val="28"/>
    </w:rPr>
  </w:style>
  <w:style w:type="character" w:customStyle="1" w:styleId="24">
    <w:name w:val="Основной текст с отступом 2 Знак"/>
    <w:basedOn w:val="a0"/>
    <w:link w:val="23"/>
    <w:semiHidden/>
    <w:rsid w:val="00260E9D"/>
    <w:rPr>
      <w:rFonts w:ascii="Times New Roman" w:eastAsia="Times New Roman" w:hAnsi="Times New Roman" w:cs="Times New Roman"/>
      <w:noProof/>
      <w:sz w:val="28"/>
      <w:szCs w:val="28"/>
      <w:lang w:val="uk-UA" w:eastAsia="ru-RU"/>
    </w:rPr>
  </w:style>
  <w:style w:type="paragraph" w:styleId="a4">
    <w:name w:val="Body Text"/>
    <w:link w:val="a5"/>
    <w:semiHidden/>
    <w:rsid w:val="00260E9D"/>
    <w:pPr>
      <w:spacing w:after="0" w:line="360" w:lineRule="auto"/>
      <w:jc w:val="both"/>
    </w:pPr>
    <w:rPr>
      <w:rFonts w:ascii="Times New Roman" w:eastAsia="Times New Roman" w:hAnsi="Times New Roman" w:cs="Times New Roman"/>
      <w:noProof/>
      <w:sz w:val="28"/>
      <w:szCs w:val="28"/>
    </w:rPr>
  </w:style>
  <w:style w:type="character" w:customStyle="1" w:styleId="a5">
    <w:name w:val="Основной текст Знак"/>
    <w:basedOn w:val="a0"/>
    <w:link w:val="a4"/>
    <w:semiHidden/>
    <w:rsid w:val="00260E9D"/>
    <w:rPr>
      <w:rFonts w:ascii="Times New Roman" w:eastAsia="Times New Roman" w:hAnsi="Times New Roman" w:cs="Times New Roman"/>
      <w:noProof/>
      <w:sz w:val="28"/>
      <w:szCs w:val="28"/>
      <w:lang w:val="uk-UA" w:eastAsia="ru-RU"/>
    </w:rPr>
  </w:style>
  <w:style w:type="paragraph" w:styleId="a6">
    <w:name w:val="header"/>
    <w:link w:val="a7"/>
    <w:semiHidden/>
    <w:rsid w:val="00260E9D"/>
    <w:pPr>
      <w:tabs>
        <w:tab w:val="center" w:pos="4153"/>
        <w:tab w:val="right" w:pos="8306"/>
      </w:tabs>
      <w:spacing w:after="0" w:line="240" w:lineRule="auto"/>
    </w:pPr>
    <w:rPr>
      <w:rFonts w:ascii="Times New Roman" w:eastAsia="Times New Roman" w:hAnsi="Times New Roman" w:cs="Times New Roman"/>
      <w:sz w:val="20"/>
      <w:szCs w:val="20"/>
      <w:lang w:eastAsia="uk-UA"/>
    </w:rPr>
  </w:style>
  <w:style w:type="character" w:customStyle="1" w:styleId="a7">
    <w:name w:val="Верхний колонтитул Знак"/>
    <w:basedOn w:val="a0"/>
    <w:link w:val="a6"/>
    <w:semiHidden/>
    <w:rsid w:val="00260E9D"/>
    <w:rPr>
      <w:rFonts w:ascii="Times New Roman" w:eastAsia="Times New Roman" w:hAnsi="Times New Roman" w:cs="Times New Roman"/>
      <w:sz w:val="20"/>
      <w:szCs w:val="20"/>
      <w:lang w:val="uk-UA" w:eastAsia="uk-UA"/>
    </w:rPr>
  </w:style>
  <w:style w:type="character" w:styleId="a8">
    <w:name w:val="page number"/>
    <w:basedOn w:val="a0"/>
    <w:semiHidden/>
    <w:rsid w:val="00260E9D"/>
  </w:style>
  <w:style w:type="paragraph" w:styleId="a9">
    <w:name w:val="footer"/>
    <w:link w:val="aa"/>
    <w:uiPriority w:val="99"/>
    <w:rsid w:val="00260E9D"/>
    <w:pPr>
      <w:tabs>
        <w:tab w:val="center" w:pos="4153"/>
        <w:tab w:val="right" w:pos="8306"/>
      </w:tabs>
      <w:spacing w:after="0" w:line="240" w:lineRule="auto"/>
    </w:pPr>
    <w:rPr>
      <w:rFonts w:ascii="Times New Roman" w:eastAsia="Times New Roman" w:hAnsi="Times New Roman" w:cs="Times New Roman"/>
      <w:sz w:val="28"/>
      <w:szCs w:val="20"/>
      <w:lang w:eastAsia="uk-UA"/>
    </w:rPr>
  </w:style>
  <w:style w:type="character" w:customStyle="1" w:styleId="aa">
    <w:name w:val="Нижний колонтитул Знак"/>
    <w:basedOn w:val="a0"/>
    <w:link w:val="a9"/>
    <w:uiPriority w:val="99"/>
    <w:rsid w:val="00260E9D"/>
    <w:rPr>
      <w:rFonts w:ascii="Times New Roman" w:eastAsia="Times New Roman" w:hAnsi="Times New Roman" w:cs="Times New Roman"/>
      <w:sz w:val="28"/>
      <w:szCs w:val="20"/>
      <w:lang w:val="uk-UA" w:eastAsia="uk-UA"/>
    </w:rPr>
  </w:style>
  <w:style w:type="paragraph" w:styleId="ab">
    <w:name w:val="Body Text Indent"/>
    <w:link w:val="ac"/>
    <w:semiHidden/>
    <w:rsid w:val="00260E9D"/>
    <w:pPr>
      <w:spacing w:after="0" w:line="240" w:lineRule="auto"/>
      <w:ind w:firstLine="708"/>
      <w:jc w:val="both"/>
    </w:pPr>
    <w:rPr>
      <w:rFonts w:ascii="Times New Roman" w:eastAsia="Times New Roman" w:hAnsi="Times New Roman" w:cs="Times New Roman"/>
      <w:sz w:val="28"/>
      <w:szCs w:val="24"/>
    </w:rPr>
  </w:style>
  <w:style w:type="character" w:customStyle="1" w:styleId="ac">
    <w:name w:val="Основной текст с отступом Знак"/>
    <w:basedOn w:val="a0"/>
    <w:link w:val="ab"/>
    <w:semiHidden/>
    <w:rsid w:val="00260E9D"/>
    <w:rPr>
      <w:rFonts w:ascii="Times New Roman" w:eastAsia="Times New Roman" w:hAnsi="Times New Roman" w:cs="Times New Roman"/>
      <w:sz w:val="28"/>
      <w:szCs w:val="24"/>
      <w:lang w:val="uk-UA" w:eastAsia="ru-RU"/>
    </w:rPr>
  </w:style>
  <w:style w:type="paragraph" w:styleId="ad">
    <w:name w:val="List Paragraph"/>
    <w:uiPriority w:val="34"/>
    <w:qFormat/>
    <w:rsid w:val="00260E9D"/>
    <w:pPr>
      <w:spacing w:after="0" w:line="240" w:lineRule="auto"/>
      <w:ind w:left="720"/>
      <w:contextualSpacing/>
    </w:pPr>
    <w:rPr>
      <w:rFonts w:ascii="Times New Roman" w:eastAsia="Times New Roman" w:hAnsi="Times New Roman" w:cs="Times New Roman"/>
      <w:sz w:val="24"/>
      <w:szCs w:val="24"/>
    </w:rPr>
  </w:style>
  <w:style w:type="paragraph" w:customStyle="1" w:styleId="210">
    <w:name w:val="Основной текст 21"/>
    <w:rsid w:val="00260E9D"/>
    <w:pPr>
      <w:spacing w:before="120" w:after="0" w:line="240" w:lineRule="auto"/>
      <w:ind w:firstLine="720"/>
      <w:jc w:val="both"/>
    </w:pPr>
    <w:rPr>
      <w:rFonts w:ascii="Times New Roman" w:eastAsia="Times New Roman" w:hAnsi="Times New Roman" w:cs="Times New Roman"/>
      <w:b/>
      <w:kern w:val="20"/>
      <w:sz w:val="28"/>
      <w:szCs w:val="20"/>
    </w:rPr>
  </w:style>
  <w:style w:type="character" w:customStyle="1" w:styleId="FontStyle40">
    <w:name w:val="Font Style40"/>
    <w:uiPriority w:val="99"/>
    <w:rsid w:val="00260E9D"/>
    <w:rPr>
      <w:rFonts w:ascii="Times New Roman" w:hAnsi="Times New Roman" w:cs="Times New Roman"/>
      <w:sz w:val="26"/>
      <w:szCs w:val="26"/>
    </w:rPr>
  </w:style>
  <w:style w:type="paragraph" w:customStyle="1" w:styleId="Style4">
    <w:name w:val="Style4"/>
    <w:uiPriority w:val="99"/>
    <w:rsid w:val="00260E9D"/>
    <w:pPr>
      <w:widowControl w:val="0"/>
      <w:autoSpaceDE w:val="0"/>
      <w:autoSpaceDN w:val="0"/>
      <w:adjustRightInd w:val="0"/>
      <w:spacing w:after="0" w:line="322" w:lineRule="exact"/>
      <w:ind w:firstLine="734"/>
      <w:jc w:val="both"/>
    </w:pPr>
    <w:rPr>
      <w:rFonts w:ascii="Arial Black" w:eastAsia="Times New Roman" w:hAnsi="Arial Black" w:cs="Times New Roman"/>
      <w:sz w:val="24"/>
      <w:szCs w:val="24"/>
      <w:lang w:eastAsia="uk-UA"/>
    </w:rPr>
  </w:style>
  <w:style w:type="character" w:styleId="ae">
    <w:name w:val="Hyperlink"/>
    <w:uiPriority w:val="99"/>
    <w:rsid w:val="00260E9D"/>
    <w:rPr>
      <w:color w:val="000080"/>
      <w:u w:val="single"/>
    </w:rPr>
  </w:style>
  <w:style w:type="character" w:customStyle="1" w:styleId="Hyperlink0">
    <w:name w:val="Hyperlink.0"/>
    <w:rsid w:val="00260E9D"/>
  </w:style>
  <w:style w:type="character" w:customStyle="1" w:styleId="fontstyle01">
    <w:name w:val="fontstyle01"/>
    <w:rsid w:val="00260E9D"/>
    <w:rPr>
      <w:rFonts w:ascii="TimesNewRomanPSMT" w:hAnsi="TimesNewRomanPSMT" w:hint="default"/>
      <w:b w:val="0"/>
      <w:bCs w:val="0"/>
      <w:i w:val="0"/>
      <w:iCs w:val="0"/>
      <w:color w:val="000000"/>
      <w:sz w:val="28"/>
      <w:szCs w:val="28"/>
    </w:rPr>
  </w:style>
  <w:style w:type="paragraph" w:customStyle="1" w:styleId="Default">
    <w:name w:val="Default"/>
    <w:rsid w:val="00260E9D"/>
    <w:pPr>
      <w:autoSpaceDE w:val="0"/>
      <w:autoSpaceDN w:val="0"/>
      <w:adjustRightInd w:val="0"/>
      <w:spacing w:after="0" w:line="240" w:lineRule="auto"/>
    </w:pPr>
    <w:rPr>
      <w:rFonts w:ascii="Times New Roman" w:hAnsi="Times New Roman" w:cs="Times New Roman"/>
      <w:color w:val="000000"/>
      <w:sz w:val="24"/>
      <w:szCs w:val="24"/>
    </w:rPr>
  </w:style>
  <w:style w:type="paragraph" w:styleId="af">
    <w:name w:val="Normal (Web)"/>
    <w:uiPriority w:val="99"/>
    <w:unhideWhenUsed/>
    <w:rsid w:val="00FA6D46"/>
    <w:rPr>
      <w:rFonts w:ascii="Times New Roman" w:hAnsi="Times New Roman" w:cs="Times New Roman"/>
      <w:sz w:val="24"/>
      <w:szCs w:val="24"/>
    </w:rPr>
  </w:style>
  <w:style w:type="table" w:customStyle="1" w:styleId="af0">
    <w:basedOn w:val="TableNormal5"/>
    <w:tblPr>
      <w:tblStyleRowBandSize w:val="1"/>
      <w:tblStyleColBandSize w:val="1"/>
      <w:tblCellMar>
        <w:top w:w="0" w:type="dxa"/>
        <w:left w:w="115" w:type="dxa"/>
        <w:bottom w:w="0" w:type="dxa"/>
        <w:right w:w="115" w:type="dxa"/>
      </w:tblCellMar>
    </w:tblPr>
  </w:style>
  <w:style w:type="table" w:customStyle="1" w:styleId="af1">
    <w:basedOn w:val="TableNormal5"/>
    <w:tblPr>
      <w:tblStyleRowBandSize w:val="1"/>
      <w:tblStyleColBandSize w:val="1"/>
      <w:tblCellMar>
        <w:top w:w="0" w:type="dxa"/>
        <w:left w:w="115" w:type="dxa"/>
        <w:bottom w:w="0" w:type="dxa"/>
        <w:right w:w="115" w:type="dxa"/>
      </w:tblCellMar>
    </w:tblPr>
  </w:style>
  <w:style w:type="table" w:customStyle="1" w:styleId="af2">
    <w:basedOn w:val="TableNormal5"/>
    <w:tblPr>
      <w:tblStyleRowBandSize w:val="1"/>
      <w:tblStyleColBandSize w:val="1"/>
      <w:tblCellMar>
        <w:top w:w="0" w:type="dxa"/>
        <w:left w:w="115" w:type="dxa"/>
        <w:bottom w:w="0" w:type="dxa"/>
        <w:right w:w="115" w:type="dxa"/>
      </w:tblCellMar>
    </w:tblPr>
  </w:style>
  <w:style w:type="table" w:customStyle="1" w:styleId="af3">
    <w:basedOn w:val="TableNormal5"/>
    <w:tblPr>
      <w:tblStyleRowBandSize w:val="1"/>
      <w:tblStyleColBandSize w:val="1"/>
      <w:tblCellMar>
        <w:top w:w="0" w:type="dxa"/>
        <w:left w:w="115" w:type="dxa"/>
        <w:bottom w:w="0" w:type="dxa"/>
        <w:right w:w="115" w:type="dxa"/>
      </w:tblCellMar>
    </w:tblPr>
  </w:style>
  <w:style w:type="table" w:customStyle="1" w:styleId="af4">
    <w:basedOn w:val="TableNormal5"/>
    <w:tblPr>
      <w:tblStyleRowBandSize w:val="1"/>
      <w:tblStyleColBandSize w:val="1"/>
      <w:tblCellMar>
        <w:top w:w="0" w:type="dxa"/>
        <w:left w:w="115" w:type="dxa"/>
        <w:bottom w:w="0" w:type="dxa"/>
        <w:right w:w="115" w:type="dxa"/>
      </w:tblCellMar>
    </w:tblPr>
  </w:style>
  <w:style w:type="table" w:customStyle="1" w:styleId="af5">
    <w:basedOn w:val="TableNormal5"/>
    <w:tblPr>
      <w:tblStyleRowBandSize w:val="1"/>
      <w:tblStyleColBandSize w:val="1"/>
      <w:tblCellMar>
        <w:top w:w="0" w:type="dxa"/>
        <w:left w:w="115" w:type="dxa"/>
        <w:bottom w:w="0" w:type="dxa"/>
        <w:right w:w="115" w:type="dxa"/>
      </w:tblCellMar>
    </w:tblPr>
  </w:style>
  <w:style w:type="table" w:customStyle="1" w:styleId="af6">
    <w:basedOn w:val="TableNormal5"/>
    <w:tblPr>
      <w:tblStyleRowBandSize w:val="1"/>
      <w:tblStyleColBandSize w:val="1"/>
      <w:tblCellMar>
        <w:top w:w="0" w:type="dxa"/>
        <w:left w:w="108" w:type="dxa"/>
        <w:bottom w:w="0" w:type="dxa"/>
        <w:right w:w="108" w:type="dxa"/>
      </w:tblCellMar>
    </w:tblPr>
  </w:style>
  <w:style w:type="table" w:customStyle="1" w:styleId="af7">
    <w:basedOn w:val="TableNormal5"/>
    <w:tblPr>
      <w:tblStyleRowBandSize w:val="1"/>
      <w:tblStyleColBandSize w:val="1"/>
      <w:tblCellMar>
        <w:top w:w="0" w:type="dxa"/>
        <w:left w:w="115" w:type="dxa"/>
        <w:bottom w:w="0" w:type="dxa"/>
        <w:right w:w="115" w:type="dxa"/>
      </w:tblCellMar>
    </w:tblPr>
  </w:style>
  <w:style w:type="table" w:customStyle="1" w:styleId="af8">
    <w:basedOn w:val="TableNormal5"/>
    <w:tblPr>
      <w:tblStyleRowBandSize w:val="1"/>
      <w:tblStyleColBandSize w:val="1"/>
      <w:tblCellMar>
        <w:top w:w="0" w:type="dxa"/>
        <w:left w:w="115" w:type="dxa"/>
        <w:bottom w:w="0" w:type="dxa"/>
        <w:right w:w="115" w:type="dxa"/>
      </w:tblCellMar>
    </w:tblPr>
  </w:style>
  <w:style w:type="table" w:customStyle="1" w:styleId="af9">
    <w:basedOn w:val="TableNormal5"/>
    <w:tblPr>
      <w:tblStyleRowBandSize w:val="1"/>
      <w:tblStyleColBandSize w:val="1"/>
      <w:tblCellMar>
        <w:top w:w="0" w:type="dxa"/>
        <w:left w:w="115" w:type="dxa"/>
        <w:bottom w:w="0" w:type="dxa"/>
        <w:right w:w="115" w:type="dxa"/>
      </w:tblCellMar>
    </w:tblPr>
  </w:style>
  <w:style w:type="table" w:customStyle="1" w:styleId="afa">
    <w:basedOn w:val="TableNormal5"/>
    <w:tblPr>
      <w:tblStyleRowBandSize w:val="1"/>
      <w:tblStyleColBandSize w:val="1"/>
      <w:tblCellMar>
        <w:top w:w="0" w:type="dxa"/>
        <w:left w:w="115" w:type="dxa"/>
        <w:bottom w:w="0" w:type="dxa"/>
        <w:right w:w="115" w:type="dxa"/>
      </w:tblCellMar>
    </w:tblPr>
  </w:style>
  <w:style w:type="table" w:customStyle="1" w:styleId="afb">
    <w:basedOn w:val="TableNormal5"/>
    <w:tblPr>
      <w:tblStyleRowBandSize w:val="1"/>
      <w:tblStyleColBandSize w:val="1"/>
      <w:tblCellMar>
        <w:top w:w="0" w:type="dxa"/>
        <w:left w:w="115" w:type="dxa"/>
        <w:bottom w:w="0" w:type="dxa"/>
        <w:right w:w="115" w:type="dxa"/>
      </w:tblCellMar>
    </w:tblPr>
  </w:style>
  <w:style w:type="table" w:customStyle="1" w:styleId="afc">
    <w:basedOn w:val="TableNormal5"/>
    <w:tblPr>
      <w:tblStyleRowBandSize w:val="1"/>
      <w:tblStyleColBandSize w:val="1"/>
      <w:tblCellMar>
        <w:top w:w="0" w:type="dxa"/>
        <w:left w:w="115" w:type="dxa"/>
        <w:bottom w:w="0" w:type="dxa"/>
        <w:right w:w="115" w:type="dxa"/>
      </w:tblCellMar>
    </w:tblPr>
  </w:style>
  <w:style w:type="table" w:customStyle="1" w:styleId="afd">
    <w:basedOn w:val="TableNormal5"/>
    <w:tblPr>
      <w:tblStyleRowBandSize w:val="1"/>
      <w:tblStyleColBandSize w:val="1"/>
      <w:tblCellMar>
        <w:top w:w="0" w:type="dxa"/>
        <w:left w:w="115" w:type="dxa"/>
        <w:bottom w:w="0" w:type="dxa"/>
        <w:right w:w="115" w:type="dxa"/>
      </w:tblCellMar>
    </w:tblPr>
  </w:style>
  <w:style w:type="table" w:customStyle="1" w:styleId="afe">
    <w:basedOn w:val="TableNormal5"/>
    <w:tblPr>
      <w:tblStyleRowBandSize w:val="1"/>
      <w:tblStyleColBandSize w:val="1"/>
      <w:tblCellMar>
        <w:top w:w="0" w:type="dxa"/>
        <w:left w:w="115" w:type="dxa"/>
        <w:bottom w:w="0" w:type="dxa"/>
        <w:right w:w="115" w:type="dxa"/>
      </w:tblCellMar>
    </w:tblPr>
  </w:style>
  <w:style w:type="table" w:customStyle="1" w:styleId="aff">
    <w:basedOn w:val="TableNormal5"/>
    <w:tblPr>
      <w:tblStyleRowBandSize w:val="1"/>
      <w:tblStyleColBandSize w:val="1"/>
      <w:tblCellMar>
        <w:top w:w="0" w:type="dxa"/>
        <w:left w:w="115" w:type="dxa"/>
        <w:bottom w:w="0" w:type="dxa"/>
        <w:right w:w="115" w:type="dxa"/>
      </w:tblCellMar>
    </w:tblPr>
  </w:style>
  <w:style w:type="table" w:customStyle="1" w:styleId="aff0">
    <w:basedOn w:val="TableNormal4"/>
    <w:tblPr>
      <w:tblStyleRowBandSize w:val="1"/>
      <w:tblStyleColBandSize w:val="1"/>
      <w:tblCellMar>
        <w:top w:w="0" w:type="dxa"/>
        <w:left w:w="115" w:type="dxa"/>
        <w:bottom w:w="0" w:type="dxa"/>
        <w:right w:w="115" w:type="dxa"/>
      </w:tblCellMar>
    </w:tblPr>
  </w:style>
  <w:style w:type="table" w:customStyle="1" w:styleId="aff1">
    <w:basedOn w:val="TableNormal4"/>
    <w:tblPr>
      <w:tblStyleRowBandSize w:val="1"/>
      <w:tblStyleColBandSize w:val="1"/>
      <w:tblCellMar>
        <w:top w:w="0" w:type="dxa"/>
        <w:left w:w="115" w:type="dxa"/>
        <w:bottom w:w="0" w:type="dxa"/>
        <w:right w:w="115" w:type="dxa"/>
      </w:tblCellMar>
    </w:tblPr>
  </w:style>
  <w:style w:type="table" w:customStyle="1" w:styleId="aff2">
    <w:basedOn w:val="TableNormal4"/>
    <w:tblPr>
      <w:tblStyleRowBandSize w:val="1"/>
      <w:tblStyleColBandSize w:val="1"/>
      <w:tblCellMar>
        <w:top w:w="0" w:type="dxa"/>
        <w:left w:w="115" w:type="dxa"/>
        <w:bottom w:w="0" w:type="dxa"/>
        <w:right w:w="115" w:type="dxa"/>
      </w:tblCellMar>
    </w:tblPr>
  </w:style>
  <w:style w:type="table" w:customStyle="1" w:styleId="aff3">
    <w:basedOn w:val="TableNormal4"/>
    <w:tblPr>
      <w:tblStyleRowBandSize w:val="1"/>
      <w:tblStyleColBandSize w:val="1"/>
      <w:tblCellMar>
        <w:top w:w="0" w:type="dxa"/>
        <w:left w:w="115" w:type="dxa"/>
        <w:bottom w:w="0" w:type="dxa"/>
        <w:right w:w="115" w:type="dxa"/>
      </w:tblCellMar>
    </w:tblPr>
  </w:style>
  <w:style w:type="table" w:customStyle="1" w:styleId="aff4">
    <w:basedOn w:val="TableNormal4"/>
    <w:tblPr>
      <w:tblStyleRowBandSize w:val="1"/>
      <w:tblStyleColBandSize w:val="1"/>
      <w:tblCellMar>
        <w:top w:w="0" w:type="dxa"/>
        <w:left w:w="115" w:type="dxa"/>
        <w:bottom w:w="0" w:type="dxa"/>
        <w:right w:w="115" w:type="dxa"/>
      </w:tblCellMar>
    </w:tblPr>
  </w:style>
  <w:style w:type="table" w:customStyle="1" w:styleId="aff5">
    <w:basedOn w:val="TableNormal4"/>
    <w:tblPr>
      <w:tblStyleRowBandSize w:val="1"/>
      <w:tblStyleColBandSize w:val="1"/>
      <w:tblCellMar>
        <w:top w:w="0" w:type="dxa"/>
        <w:left w:w="115" w:type="dxa"/>
        <w:bottom w:w="0" w:type="dxa"/>
        <w:right w:w="115" w:type="dxa"/>
      </w:tblCellMar>
    </w:tblPr>
  </w:style>
  <w:style w:type="table" w:customStyle="1" w:styleId="aff6">
    <w:basedOn w:val="TableNormal4"/>
    <w:tblPr>
      <w:tblStyleRowBandSize w:val="1"/>
      <w:tblStyleColBandSize w:val="1"/>
      <w:tblCellMar>
        <w:top w:w="0" w:type="dxa"/>
        <w:left w:w="115" w:type="dxa"/>
        <w:bottom w:w="0" w:type="dxa"/>
        <w:right w:w="115" w:type="dxa"/>
      </w:tblCellMar>
    </w:tblPr>
  </w:style>
  <w:style w:type="table" w:customStyle="1" w:styleId="aff7">
    <w:basedOn w:val="TableNormal4"/>
    <w:tblPr>
      <w:tblStyleRowBandSize w:val="1"/>
      <w:tblStyleColBandSize w:val="1"/>
      <w:tblCellMar>
        <w:top w:w="0" w:type="dxa"/>
        <w:left w:w="115" w:type="dxa"/>
        <w:bottom w:w="0" w:type="dxa"/>
        <w:right w:w="115" w:type="dxa"/>
      </w:tblCellMar>
    </w:tblPr>
  </w:style>
  <w:style w:type="character" w:styleId="aff8">
    <w:name w:val="FollowedHyperlink"/>
    <w:basedOn w:val="a0"/>
    <w:uiPriority w:val="99"/>
    <w:semiHidden/>
    <w:unhideWhenUsed/>
    <w:rsid w:val="005C3385"/>
    <w:rPr>
      <w:color w:val="800080"/>
      <w:u w:val="single"/>
    </w:rPr>
  </w:style>
  <w:style w:type="table" w:customStyle="1" w:styleId="aff9">
    <w:basedOn w:val="TableNormal3"/>
    <w:tblPr>
      <w:tblStyleRowBandSize w:val="1"/>
      <w:tblStyleColBandSize w:val="1"/>
      <w:tblCellMar>
        <w:top w:w="0" w:type="dxa"/>
        <w:left w:w="115" w:type="dxa"/>
        <w:bottom w:w="0" w:type="dxa"/>
        <w:right w:w="115" w:type="dxa"/>
      </w:tblCellMar>
    </w:tblPr>
  </w:style>
  <w:style w:type="table" w:customStyle="1" w:styleId="affa">
    <w:basedOn w:val="TableNormal3"/>
    <w:tblPr>
      <w:tblStyleRowBandSize w:val="1"/>
      <w:tblStyleColBandSize w:val="1"/>
      <w:tblCellMar>
        <w:top w:w="15" w:type="dxa"/>
        <w:left w:w="15" w:type="dxa"/>
        <w:bottom w:w="15" w:type="dxa"/>
        <w:right w:w="15" w:type="dxa"/>
      </w:tblCellMar>
    </w:tblPr>
  </w:style>
  <w:style w:type="table" w:customStyle="1" w:styleId="affb">
    <w:basedOn w:val="TableNormal3"/>
    <w:tblPr>
      <w:tblStyleRowBandSize w:val="1"/>
      <w:tblStyleColBandSize w:val="1"/>
      <w:tblCellMar>
        <w:top w:w="15" w:type="dxa"/>
        <w:left w:w="15" w:type="dxa"/>
        <w:bottom w:w="15" w:type="dxa"/>
        <w:right w:w="15" w:type="dxa"/>
      </w:tblCellMar>
    </w:tblPr>
  </w:style>
  <w:style w:type="table" w:customStyle="1" w:styleId="affc">
    <w:basedOn w:val="TableNormal3"/>
    <w:tblPr>
      <w:tblStyleRowBandSize w:val="1"/>
      <w:tblStyleColBandSize w:val="1"/>
      <w:tblCellMar>
        <w:top w:w="15" w:type="dxa"/>
        <w:left w:w="15" w:type="dxa"/>
        <w:bottom w:w="15" w:type="dxa"/>
        <w:right w:w="15" w:type="dxa"/>
      </w:tblCellMar>
    </w:tblPr>
  </w:style>
  <w:style w:type="table" w:customStyle="1" w:styleId="affd">
    <w:basedOn w:val="TableNormal3"/>
    <w:tblPr>
      <w:tblStyleRowBandSize w:val="1"/>
      <w:tblStyleColBandSize w:val="1"/>
      <w:tblCellMar>
        <w:top w:w="15" w:type="dxa"/>
        <w:left w:w="15" w:type="dxa"/>
        <w:bottom w:w="15" w:type="dxa"/>
        <w:right w:w="15" w:type="dxa"/>
      </w:tblCellMar>
    </w:tblPr>
  </w:style>
  <w:style w:type="table" w:customStyle="1" w:styleId="affe">
    <w:basedOn w:val="TableNormal3"/>
    <w:tblPr>
      <w:tblStyleRowBandSize w:val="1"/>
      <w:tblStyleColBandSize w:val="1"/>
      <w:tblCellMar>
        <w:top w:w="15" w:type="dxa"/>
        <w:left w:w="15" w:type="dxa"/>
        <w:bottom w:w="15" w:type="dxa"/>
        <w:right w:w="15" w:type="dxa"/>
      </w:tblCellMar>
    </w:tblPr>
  </w:style>
  <w:style w:type="table" w:customStyle="1" w:styleId="afff">
    <w:basedOn w:val="TableNormal3"/>
    <w:tblPr>
      <w:tblStyleRowBandSize w:val="1"/>
      <w:tblStyleColBandSize w:val="1"/>
      <w:tblCellMar>
        <w:top w:w="15" w:type="dxa"/>
        <w:left w:w="15" w:type="dxa"/>
        <w:bottom w:w="15" w:type="dxa"/>
        <w:right w:w="15" w:type="dxa"/>
      </w:tblCellMar>
    </w:tblPr>
  </w:style>
  <w:style w:type="table" w:customStyle="1" w:styleId="afff0">
    <w:basedOn w:val="TableNormal3"/>
    <w:tblPr>
      <w:tblStyleRowBandSize w:val="1"/>
      <w:tblStyleColBandSize w:val="1"/>
      <w:tblCellMar>
        <w:top w:w="15" w:type="dxa"/>
        <w:left w:w="15" w:type="dxa"/>
        <w:bottom w:w="15" w:type="dxa"/>
        <w:right w:w="15" w:type="dxa"/>
      </w:tblCellMar>
    </w:tblPr>
  </w:style>
  <w:style w:type="table" w:styleId="afff1">
    <w:name w:val="Table Grid"/>
    <w:basedOn w:val="a1"/>
    <w:uiPriority w:val="39"/>
    <w:rsid w:val="008517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data">
    <w:name w:val="docdata"/>
    <w:aliases w:val="docy,v5,3755,baiaagaaboqcaaad5awaaaxydaaaaaaaaaaaaaaaaaaaaaaaaaaaaaaaaaaaaaaaaaaaaaaaaaaaaaaaaaaaaaaaaaaaaaaaaaaaaaaaaaaaaaaaaaaaaaaaaaaaaaaaaaaaaaaaaaaaaaaaaaaaaaaaaaaaaaaaaaaaaaaaaaaaaaaaaaaaaaaaaaaaaaaaaaaaaaaaaaaaaaaaaaaaaaaaaaaaaaaaaaaaaaaa"/>
    <w:rsid w:val="00297016"/>
    <w:pPr>
      <w:spacing w:before="100" w:beforeAutospacing="1" w:after="100" w:afterAutospacing="1" w:line="240" w:lineRule="auto"/>
    </w:pPr>
    <w:rPr>
      <w:rFonts w:ascii="Times New Roman" w:eastAsia="Times New Roman" w:hAnsi="Times New Roman" w:cs="Times New Roman"/>
      <w:sz w:val="24"/>
      <w:szCs w:val="24"/>
    </w:rPr>
  </w:style>
  <w:style w:type="character" w:styleId="afff2">
    <w:name w:val="Strong"/>
    <w:basedOn w:val="a0"/>
    <w:uiPriority w:val="22"/>
    <w:qFormat/>
    <w:rsid w:val="00CB7536"/>
    <w:rPr>
      <w:b/>
      <w:bCs/>
    </w:rPr>
  </w:style>
  <w:style w:type="character" w:styleId="afff3">
    <w:name w:val="Emphasis"/>
    <w:basedOn w:val="a0"/>
    <w:uiPriority w:val="20"/>
    <w:qFormat/>
    <w:rsid w:val="00C853A8"/>
    <w:rPr>
      <w:i/>
      <w:iCs/>
    </w:rPr>
  </w:style>
  <w:style w:type="character" w:customStyle="1" w:styleId="relative">
    <w:name w:val="relative"/>
    <w:basedOn w:val="a0"/>
    <w:rsid w:val="00B5083A"/>
  </w:style>
  <w:style w:type="character" w:customStyle="1" w:styleId="ms-1">
    <w:name w:val="ms-1"/>
    <w:basedOn w:val="a0"/>
    <w:rsid w:val="00B5083A"/>
  </w:style>
  <w:style w:type="character" w:customStyle="1" w:styleId="max-w-full">
    <w:name w:val="max-w-full"/>
    <w:basedOn w:val="a0"/>
    <w:rsid w:val="00B5083A"/>
  </w:style>
  <w:style w:type="character" w:customStyle="1" w:styleId="-me-1">
    <w:name w:val="-me-1"/>
    <w:basedOn w:val="a0"/>
    <w:rsid w:val="00B5083A"/>
  </w:style>
  <w:style w:type="character" w:customStyle="1" w:styleId="12">
    <w:name w:val="Неразрешенное упоминание1"/>
    <w:basedOn w:val="a0"/>
    <w:uiPriority w:val="99"/>
    <w:semiHidden/>
    <w:unhideWhenUsed/>
    <w:rsid w:val="00B5083A"/>
    <w:rPr>
      <w:color w:val="605E5C"/>
      <w:shd w:val="clear" w:color="auto" w:fill="E1DFDD"/>
    </w:rPr>
  </w:style>
  <w:style w:type="character" w:customStyle="1" w:styleId="apple-tab-span">
    <w:name w:val="apple-tab-span"/>
    <w:basedOn w:val="a0"/>
    <w:rsid w:val="003F3EF5"/>
  </w:style>
  <w:style w:type="table" w:customStyle="1" w:styleId="afff4">
    <w:basedOn w:val="TableNormal2"/>
    <w:tblPr>
      <w:tblStyleRowBandSize w:val="1"/>
      <w:tblStyleColBandSize w:val="1"/>
      <w:tblCellMar>
        <w:top w:w="0" w:type="dxa"/>
        <w:left w:w="115" w:type="dxa"/>
        <w:bottom w:w="0" w:type="dxa"/>
        <w:right w:w="115" w:type="dxa"/>
      </w:tblCellMar>
    </w:tblPr>
  </w:style>
  <w:style w:type="table" w:customStyle="1" w:styleId="afff5">
    <w:basedOn w:val="TableNormal2"/>
    <w:tblPr>
      <w:tblStyleRowBandSize w:val="1"/>
      <w:tblStyleColBandSize w:val="1"/>
      <w:tblCellMar>
        <w:top w:w="15" w:type="dxa"/>
        <w:left w:w="15" w:type="dxa"/>
        <w:bottom w:w="15" w:type="dxa"/>
        <w:right w:w="15" w:type="dxa"/>
      </w:tblCellMar>
    </w:tblPr>
  </w:style>
  <w:style w:type="table" w:customStyle="1" w:styleId="afff6">
    <w:basedOn w:val="TableNormal2"/>
    <w:tblPr>
      <w:tblStyleRowBandSize w:val="1"/>
      <w:tblStyleColBandSize w:val="1"/>
      <w:tblCellMar>
        <w:top w:w="15" w:type="dxa"/>
        <w:left w:w="15" w:type="dxa"/>
        <w:bottom w:w="15" w:type="dxa"/>
        <w:right w:w="15" w:type="dxa"/>
      </w:tblCellMar>
    </w:tblPr>
  </w:style>
  <w:style w:type="table" w:customStyle="1" w:styleId="afff7">
    <w:basedOn w:val="TableNormal2"/>
    <w:tblPr>
      <w:tblStyleRowBandSize w:val="1"/>
      <w:tblStyleColBandSize w:val="1"/>
      <w:tblCellMar>
        <w:top w:w="15" w:type="dxa"/>
        <w:left w:w="15" w:type="dxa"/>
        <w:bottom w:w="15" w:type="dxa"/>
        <w:right w:w="15" w:type="dxa"/>
      </w:tblCellMar>
    </w:tblPr>
  </w:style>
  <w:style w:type="table" w:customStyle="1" w:styleId="afff8">
    <w:basedOn w:val="TableNormal2"/>
    <w:tblPr>
      <w:tblStyleRowBandSize w:val="1"/>
      <w:tblStyleColBandSize w:val="1"/>
      <w:tblCellMar>
        <w:top w:w="15" w:type="dxa"/>
        <w:left w:w="15" w:type="dxa"/>
        <w:bottom w:w="15" w:type="dxa"/>
        <w:right w:w="15" w:type="dxa"/>
      </w:tblCellMar>
    </w:tblPr>
  </w:style>
  <w:style w:type="table" w:customStyle="1" w:styleId="afff9">
    <w:basedOn w:val="TableNormal2"/>
    <w:tblPr>
      <w:tblStyleRowBandSize w:val="1"/>
      <w:tblStyleColBandSize w:val="1"/>
      <w:tblCellMar>
        <w:top w:w="15" w:type="dxa"/>
        <w:left w:w="15" w:type="dxa"/>
        <w:bottom w:w="15" w:type="dxa"/>
        <w:right w:w="15" w:type="dxa"/>
      </w:tblCellMar>
    </w:tblPr>
  </w:style>
  <w:style w:type="table" w:customStyle="1" w:styleId="afffa">
    <w:basedOn w:val="TableNormal2"/>
    <w:tblPr>
      <w:tblStyleRowBandSize w:val="1"/>
      <w:tblStyleColBandSize w:val="1"/>
      <w:tblCellMar>
        <w:top w:w="15" w:type="dxa"/>
        <w:left w:w="15" w:type="dxa"/>
        <w:bottom w:w="15" w:type="dxa"/>
        <w:right w:w="15" w:type="dxa"/>
      </w:tblCellMar>
    </w:tblPr>
  </w:style>
  <w:style w:type="table" w:customStyle="1" w:styleId="afffb">
    <w:basedOn w:val="TableNormal2"/>
    <w:tblPr>
      <w:tblStyleRowBandSize w:val="1"/>
      <w:tblStyleColBandSize w:val="1"/>
      <w:tblCellMar>
        <w:top w:w="0" w:type="dxa"/>
        <w:left w:w="115" w:type="dxa"/>
        <w:bottom w:w="0" w:type="dxa"/>
        <w:right w:w="115" w:type="dxa"/>
      </w:tblCellMar>
    </w:tblPr>
  </w:style>
  <w:style w:type="table" w:customStyle="1" w:styleId="afffc">
    <w:basedOn w:val="TableNormal1"/>
    <w:tblPr>
      <w:tblStyleRowBandSize w:val="1"/>
      <w:tblStyleColBandSize w:val="1"/>
      <w:tblCellMar>
        <w:top w:w="0" w:type="dxa"/>
        <w:left w:w="115" w:type="dxa"/>
        <w:bottom w:w="0" w:type="dxa"/>
        <w:right w:w="115" w:type="dxa"/>
      </w:tblCellMar>
    </w:tblPr>
  </w:style>
  <w:style w:type="table" w:customStyle="1" w:styleId="afffd">
    <w:basedOn w:val="TableNormal1"/>
    <w:tblPr>
      <w:tblStyleRowBandSize w:val="1"/>
      <w:tblStyleColBandSize w:val="1"/>
      <w:tblCellMar>
        <w:top w:w="15" w:type="dxa"/>
        <w:left w:w="15" w:type="dxa"/>
        <w:bottom w:w="15" w:type="dxa"/>
        <w:right w:w="15" w:type="dxa"/>
      </w:tblCellMar>
    </w:tblPr>
  </w:style>
  <w:style w:type="table" w:customStyle="1" w:styleId="afffe">
    <w:basedOn w:val="TableNormal1"/>
    <w:tblPr>
      <w:tblStyleRowBandSize w:val="1"/>
      <w:tblStyleColBandSize w:val="1"/>
      <w:tblCellMar>
        <w:top w:w="15" w:type="dxa"/>
        <w:left w:w="15" w:type="dxa"/>
        <w:bottom w:w="15" w:type="dxa"/>
        <w:right w:w="15" w:type="dxa"/>
      </w:tblCellMar>
    </w:tblPr>
  </w:style>
  <w:style w:type="table" w:customStyle="1" w:styleId="affff">
    <w:basedOn w:val="TableNormal1"/>
    <w:tblPr>
      <w:tblStyleRowBandSize w:val="1"/>
      <w:tblStyleColBandSize w:val="1"/>
      <w:tblCellMar>
        <w:top w:w="15" w:type="dxa"/>
        <w:left w:w="15" w:type="dxa"/>
        <w:bottom w:w="15" w:type="dxa"/>
        <w:right w:w="15" w:type="dxa"/>
      </w:tblCellMar>
    </w:tblPr>
  </w:style>
  <w:style w:type="table" w:customStyle="1" w:styleId="affff0">
    <w:basedOn w:val="TableNormal1"/>
    <w:tblPr>
      <w:tblStyleRowBandSize w:val="1"/>
      <w:tblStyleColBandSize w:val="1"/>
      <w:tblCellMar>
        <w:top w:w="15" w:type="dxa"/>
        <w:left w:w="15" w:type="dxa"/>
        <w:bottom w:w="15" w:type="dxa"/>
        <w:right w:w="15" w:type="dxa"/>
      </w:tblCellMar>
    </w:tblPr>
  </w:style>
  <w:style w:type="table" w:customStyle="1" w:styleId="affff1">
    <w:basedOn w:val="TableNormal1"/>
    <w:tblPr>
      <w:tblStyleRowBandSize w:val="1"/>
      <w:tblStyleColBandSize w:val="1"/>
      <w:tblCellMar>
        <w:top w:w="15" w:type="dxa"/>
        <w:left w:w="15" w:type="dxa"/>
        <w:bottom w:w="15" w:type="dxa"/>
        <w:right w:w="15" w:type="dxa"/>
      </w:tblCellMar>
    </w:tblPr>
  </w:style>
  <w:style w:type="table" w:customStyle="1" w:styleId="affff2">
    <w:basedOn w:val="TableNormal1"/>
    <w:tblPr>
      <w:tblStyleRowBandSize w:val="1"/>
      <w:tblStyleColBandSize w:val="1"/>
      <w:tblCellMar>
        <w:top w:w="15" w:type="dxa"/>
        <w:left w:w="15" w:type="dxa"/>
        <w:bottom w:w="15" w:type="dxa"/>
        <w:right w:w="15" w:type="dxa"/>
      </w:tblCellMar>
    </w:tblPr>
  </w:style>
  <w:style w:type="table" w:customStyle="1" w:styleId="affff3">
    <w:basedOn w:val="TableNormal1"/>
    <w:tblPr>
      <w:tblStyleRowBandSize w:val="1"/>
      <w:tblStyleColBandSize w:val="1"/>
      <w:tblCellMar>
        <w:top w:w="0" w:type="dxa"/>
        <w:left w:w="115" w:type="dxa"/>
        <w:bottom w:w="0" w:type="dxa"/>
        <w:right w:w="115" w:type="dxa"/>
      </w:tblCellMar>
    </w:tblPr>
  </w:style>
  <w:style w:type="paragraph" w:styleId="affff4">
    <w:name w:val="Subtitle"/>
    <w:basedOn w:val="a"/>
    <w:next w:val="a"/>
    <w:pPr>
      <w:keepNext/>
      <w:keepLines/>
      <w:spacing w:before="360" w:after="80"/>
    </w:pPr>
    <w:rPr>
      <w:rFonts w:ascii="Georgia" w:eastAsia="Georgia" w:hAnsi="Georgia" w:cs="Georgia"/>
      <w:i/>
      <w:color w:val="666666"/>
      <w:sz w:val="48"/>
      <w:szCs w:val="48"/>
    </w:rPr>
  </w:style>
  <w:style w:type="table" w:customStyle="1" w:styleId="affff5">
    <w:basedOn w:val="TableNormal0"/>
    <w:tblPr>
      <w:tblStyleRowBandSize w:val="1"/>
      <w:tblStyleColBandSize w:val="1"/>
      <w:tblCellMar>
        <w:top w:w="0" w:type="dxa"/>
        <w:left w:w="115" w:type="dxa"/>
        <w:bottom w:w="0" w:type="dxa"/>
        <w:right w:w="115" w:type="dxa"/>
      </w:tblCellMar>
    </w:tblPr>
  </w:style>
  <w:style w:type="table" w:customStyle="1" w:styleId="affff6">
    <w:basedOn w:val="TableNormal0"/>
    <w:tblPr>
      <w:tblStyleRowBandSize w:val="1"/>
      <w:tblStyleColBandSize w:val="1"/>
      <w:tblCellMar>
        <w:top w:w="0" w:type="dxa"/>
        <w:left w:w="115" w:type="dxa"/>
        <w:bottom w:w="0" w:type="dxa"/>
        <w:right w:w="115" w:type="dxa"/>
      </w:tblCellMar>
    </w:tblPr>
  </w:style>
  <w:style w:type="table" w:customStyle="1" w:styleId="affff7">
    <w:basedOn w:val="TableNormal0"/>
    <w:tblPr>
      <w:tblStyleRowBandSize w:val="1"/>
      <w:tblStyleColBandSize w:val="1"/>
      <w:tblCellMar>
        <w:top w:w="0" w:type="dxa"/>
        <w:left w:w="115" w:type="dxa"/>
        <w:bottom w:w="0" w:type="dxa"/>
        <w:right w:w="115" w:type="dxa"/>
      </w:tblCellMar>
    </w:tblPr>
  </w:style>
  <w:style w:type="table" w:customStyle="1" w:styleId="affff8">
    <w:basedOn w:val="TableNormal0"/>
    <w:tblPr>
      <w:tblStyleRowBandSize w:val="1"/>
      <w:tblStyleColBandSize w:val="1"/>
      <w:tblCellMar>
        <w:top w:w="0" w:type="dxa"/>
        <w:left w:w="115" w:type="dxa"/>
        <w:bottom w:w="0" w:type="dxa"/>
        <w:right w:w="115" w:type="dxa"/>
      </w:tblCellMar>
    </w:tblPr>
  </w:style>
  <w:style w:type="table" w:customStyle="1" w:styleId="affff9">
    <w:basedOn w:val="TableNormal0"/>
    <w:tblPr>
      <w:tblStyleRowBandSize w:val="1"/>
      <w:tblStyleColBandSize w:val="1"/>
      <w:tblCellMar>
        <w:top w:w="15" w:type="dxa"/>
        <w:left w:w="15" w:type="dxa"/>
        <w:bottom w:w="15" w:type="dxa"/>
        <w:right w:w="15" w:type="dxa"/>
      </w:tblCellMar>
    </w:tblPr>
  </w:style>
  <w:style w:type="table" w:customStyle="1" w:styleId="affffa">
    <w:basedOn w:val="TableNormal0"/>
    <w:tblPr>
      <w:tblStyleRowBandSize w:val="1"/>
      <w:tblStyleColBandSize w:val="1"/>
      <w:tblCellMar>
        <w:top w:w="15" w:type="dxa"/>
        <w:left w:w="15" w:type="dxa"/>
        <w:bottom w:w="15" w:type="dxa"/>
        <w:right w:w="15" w:type="dxa"/>
      </w:tblCellMar>
    </w:tblPr>
  </w:style>
  <w:style w:type="table" w:customStyle="1" w:styleId="affffb">
    <w:basedOn w:val="TableNormal0"/>
    <w:tblPr>
      <w:tblStyleRowBandSize w:val="1"/>
      <w:tblStyleColBandSize w:val="1"/>
      <w:tblCellMar>
        <w:top w:w="15" w:type="dxa"/>
        <w:left w:w="15" w:type="dxa"/>
        <w:bottom w:w="15" w:type="dxa"/>
        <w:right w:w="15" w:type="dxa"/>
      </w:tblCellMar>
    </w:tblPr>
  </w:style>
  <w:style w:type="table" w:customStyle="1" w:styleId="affffc">
    <w:basedOn w:val="TableNormal0"/>
    <w:tblPr>
      <w:tblStyleRowBandSize w:val="1"/>
      <w:tblStyleColBandSize w:val="1"/>
      <w:tblCellMar>
        <w:top w:w="15" w:type="dxa"/>
        <w:left w:w="15" w:type="dxa"/>
        <w:bottom w:w="15" w:type="dxa"/>
        <w:right w:w="15" w:type="dxa"/>
      </w:tblCellMar>
    </w:tblPr>
  </w:style>
  <w:style w:type="table" w:customStyle="1" w:styleId="affffd">
    <w:basedOn w:val="TableNormal0"/>
    <w:tblPr>
      <w:tblStyleRowBandSize w:val="1"/>
      <w:tblStyleColBandSize w:val="1"/>
      <w:tblCellMar>
        <w:top w:w="15" w:type="dxa"/>
        <w:left w:w="15" w:type="dxa"/>
        <w:bottom w:w="15" w:type="dxa"/>
        <w:right w:w="15" w:type="dxa"/>
      </w:tblCellMar>
    </w:tblPr>
  </w:style>
  <w:style w:type="table" w:customStyle="1" w:styleId="affffe">
    <w:basedOn w:val="TableNormal0"/>
    <w:tblPr>
      <w:tblStyleRowBandSize w:val="1"/>
      <w:tblStyleColBandSize w:val="1"/>
      <w:tblCellMar>
        <w:top w:w="15" w:type="dxa"/>
        <w:left w:w="15" w:type="dxa"/>
        <w:bottom w:w="15" w:type="dxa"/>
        <w:right w:w="15" w:type="dxa"/>
      </w:tblCellMar>
    </w:tblPr>
  </w:style>
  <w:style w:type="table" w:customStyle="1" w:styleId="afffff">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about:blan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buv.gov.u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ibrary.gov.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rary.knu.ua/" TargetMode="External"/><Relationship Id="rId5" Type="http://schemas.openxmlformats.org/officeDocument/2006/relationships/webSettings" Target="webSettings.xml"/><Relationship Id="rId15" Type="http://schemas.openxmlformats.org/officeDocument/2006/relationships/hyperlink" Target="https://library.ukma.edu.ua/" TargetMode="External"/><Relationship Id="rId10" Type="http://schemas.openxmlformats.org/officeDocument/2006/relationships/hyperlink" Target="https://librarynmu.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about:blan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4q0IhoTiTZjYpJVhJIWh396j3A==">CgMxLjAyDmgucDV5MHl4dW1oYzh2Mg5oLmt5aTVxbHMwZzd5ejIOaC5meGhjYzBqemU1Yzg4AHIhMXdsT28wNzRmVndGZUVUTGtWYmpoeVpyc1pRcGljYmkz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23</Pages>
  <Words>4510</Words>
  <Characters>25712</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Учетная запись Майкрософт</cp:lastModifiedBy>
  <cp:revision>3</cp:revision>
  <dcterms:created xsi:type="dcterms:W3CDTF">2025-10-09T18:20:00Z</dcterms:created>
  <dcterms:modified xsi:type="dcterms:W3CDTF">2025-10-26T19:20:00Z</dcterms:modified>
</cp:coreProperties>
</file>