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4D8F" w:rsidRDefault="00D80FBF">
      <w:pPr>
        <w:spacing w:after="0"/>
        <w:ind w:left="1" w:hanging="3"/>
        <w:jc w:val="center"/>
        <w:rPr>
          <w:rFonts w:ascii="Times New Roman" w:eastAsia="Times New Roman" w:hAnsi="Times New Roman" w:cs="Times New Roman"/>
          <w:color w:val="0D0D0D"/>
          <w:sz w:val="28"/>
          <w:szCs w:val="28"/>
        </w:rPr>
      </w:pPr>
      <w:r>
        <w:rPr>
          <w:rFonts w:ascii="Times New Roman" w:eastAsia="Times New Roman" w:hAnsi="Times New Roman" w:cs="Times New Roman"/>
          <w:b/>
          <w:color w:val="0D0D0D"/>
          <w:sz w:val="28"/>
          <w:szCs w:val="28"/>
        </w:rPr>
        <w:t>НАЦІОНАЛЬНИЙ МЕДИЧНИЙ УНІВЕРСИТЕТ ІМЕНІ О.О. БОГОМОЛЬЦЯ</w:t>
      </w:r>
    </w:p>
    <w:p w:rsidR="00D24D8F" w:rsidRDefault="00D80FBF">
      <w:pPr>
        <w:spacing w:after="0"/>
        <w:ind w:left="1" w:hanging="3"/>
        <w:jc w:val="center"/>
        <w:rPr>
          <w:rFonts w:ascii="Times New Roman" w:eastAsia="Times New Roman" w:hAnsi="Times New Roman" w:cs="Times New Roman"/>
          <w:color w:val="0D0D0D"/>
          <w:sz w:val="28"/>
          <w:szCs w:val="28"/>
        </w:rPr>
      </w:pPr>
      <w:r>
        <w:rPr>
          <w:rFonts w:ascii="Times New Roman" w:eastAsia="Times New Roman" w:hAnsi="Times New Roman" w:cs="Times New Roman"/>
          <w:b/>
          <w:color w:val="0D0D0D"/>
          <w:sz w:val="28"/>
          <w:szCs w:val="28"/>
        </w:rPr>
        <w:t>Кафедра загальної і медичної психології</w:t>
      </w:r>
    </w:p>
    <w:p w:rsidR="00D24D8F" w:rsidRDefault="00D24D8F">
      <w:pPr>
        <w:spacing w:after="0"/>
        <w:ind w:left="1" w:hanging="3"/>
        <w:jc w:val="right"/>
        <w:rPr>
          <w:rFonts w:ascii="Times New Roman" w:eastAsia="Times New Roman" w:hAnsi="Times New Roman" w:cs="Times New Roman"/>
          <w:color w:val="0D0D0D"/>
          <w:sz w:val="28"/>
          <w:szCs w:val="28"/>
        </w:rPr>
      </w:pPr>
    </w:p>
    <w:p w:rsidR="00D24D8F" w:rsidRDefault="00D24D8F">
      <w:pPr>
        <w:spacing w:after="0"/>
        <w:ind w:left="1" w:hanging="3"/>
        <w:jc w:val="right"/>
        <w:rPr>
          <w:rFonts w:ascii="Times New Roman" w:eastAsia="Times New Roman" w:hAnsi="Times New Roman" w:cs="Times New Roman"/>
          <w:color w:val="0D0D0D"/>
          <w:sz w:val="28"/>
          <w:szCs w:val="28"/>
        </w:rPr>
      </w:pPr>
    </w:p>
    <w:p w:rsidR="00D24D8F" w:rsidRDefault="00D24D8F">
      <w:pPr>
        <w:spacing w:after="0"/>
        <w:ind w:left="1" w:hanging="3"/>
        <w:jc w:val="right"/>
        <w:rPr>
          <w:rFonts w:ascii="Times New Roman" w:eastAsia="Times New Roman" w:hAnsi="Times New Roman" w:cs="Times New Roman"/>
          <w:color w:val="0D0D0D"/>
          <w:sz w:val="28"/>
          <w:szCs w:val="28"/>
        </w:rPr>
      </w:pPr>
    </w:p>
    <w:p w:rsidR="00D24D8F" w:rsidRDefault="00D80FBF">
      <w:pPr>
        <w:spacing w:after="0"/>
        <w:ind w:left="1" w:hanging="3"/>
        <w:jc w:val="right"/>
        <w:rPr>
          <w:rFonts w:ascii="Times New Roman" w:eastAsia="Times New Roman" w:hAnsi="Times New Roman" w:cs="Times New Roman"/>
          <w:color w:val="0D0D0D"/>
          <w:sz w:val="28"/>
          <w:szCs w:val="28"/>
        </w:rPr>
      </w:pPr>
      <w:r>
        <w:rPr>
          <w:rFonts w:ascii="Times New Roman" w:eastAsia="Times New Roman" w:hAnsi="Times New Roman" w:cs="Times New Roman"/>
          <w:b/>
          <w:color w:val="0D0D0D"/>
          <w:sz w:val="28"/>
          <w:szCs w:val="28"/>
        </w:rPr>
        <w:t>«ЗАТВЕРДЖУЮ»</w:t>
      </w:r>
    </w:p>
    <w:p w:rsidR="00D24D8F" w:rsidRDefault="00D80FBF">
      <w:pPr>
        <w:spacing w:after="0"/>
        <w:ind w:left="1" w:hanging="3"/>
        <w:jc w:val="right"/>
        <w:rPr>
          <w:rFonts w:ascii="Times New Roman" w:eastAsia="Times New Roman" w:hAnsi="Times New Roman" w:cs="Times New Roman"/>
          <w:color w:val="0D0D0D"/>
          <w:sz w:val="28"/>
          <w:szCs w:val="28"/>
        </w:rPr>
      </w:pPr>
      <w:r>
        <w:rPr>
          <w:rFonts w:ascii="Times New Roman" w:eastAsia="Times New Roman" w:hAnsi="Times New Roman" w:cs="Times New Roman"/>
          <w:b/>
          <w:color w:val="0D0D0D"/>
          <w:sz w:val="28"/>
          <w:szCs w:val="28"/>
        </w:rPr>
        <w:t xml:space="preserve">Проректор з науково-педагогічної та </w:t>
      </w:r>
    </w:p>
    <w:p w:rsidR="00D24D8F" w:rsidRDefault="00D80FBF">
      <w:pPr>
        <w:spacing w:after="0"/>
        <w:ind w:left="1" w:hanging="3"/>
        <w:jc w:val="right"/>
        <w:rPr>
          <w:rFonts w:ascii="Times New Roman" w:eastAsia="Times New Roman" w:hAnsi="Times New Roman" w:cs="Times New Roman"/>
          <w:color w:val="0D0D0D"/>
          <w:sz w:val="28"/>
          <w:szCs w:val="28"/>
        </w:rPr>
      </w:pPr>
      <w:r>
        <w:rPr>
          <w:rFonts w:ascii="Times New Roman" w:eastAsia="Times New Roman" w:hAnsi="Times New Roman" w:cs="Times New Roman"/>
          <w:b/>
          <w:color w:val="0D0D0D"/>
          <w:sz w:val="28"/>
          <w:szCs w:val="28"/>
        </w:rPr>
        <w:t>навчальної роботи</w:t>
      </w:r>
    </w:p>
    <w:p w:rsidR="00D24D8F" w:rsidRDefault="00D80FBF">
      <w:pPr>
        <w:spacing w:after="0"/>
        <w:ind w:left="1" w:hanging="3"/>
        <w:jc w:val="right"/>
        <w:rPr>
          <w:rFonts w:ascii="Times New Roman" w:eastAsia="Times New Roman" w:hAnsi="Times New Roman" w:cs="Times New Roman"/>
          <w:color w:val="0D0D0D"/>
          <w:sz w:val="28"/>
          <w:szCs w:val="28"/>
        </w:rPr>
      </w:pPr>
      <w:proofErr w:type="spellStart"/>
      <w:r>
        <w:rPr>
          <w:rFonts w:ascii="Times New Roman" w:eastAsia="Times New Roman" w:hAnsi="Times New Roman" w:cs="Times New Roman"/>
          <w:b/>
          <w:color w:val="0D0D0D"/>
          <w:sz w:val="28"/>
          <w:szCs w:val="28"/>
        </w:rPr>
        <w:t>професор____________О.М</w:t>
      </w:r>
      <w:proofErr w:type="spellEnd"/>
      <w:r>
        <w:rPr>
          <w:rFonts w:ascii="Times New Roman" w:eastAsia="Times New Roman" w:hAnsi="Times New Roman" w:cs="Times New Roman"/>
          <w:b/>
          <w:color w:val="0D0D0D"/>
          <w:sz w:val="28"/>
          <w:szCs w:val="28"/>
        </w:rPr>
        <w:t>. Власенко</w:t>
      </w:r>
    </w:p>
    <w:p w:rsidR="00D24D8F" w:rsidRDefault="00D80FBF">
      <w:pPr>
        <w:widowControl w:val="0"/>
        <w:shd w:val="clear" w:color="auto" w:fill="FFFFFF"/>
        <w:spacing w:after="0"/>
        <w:ind w:left="1" w:hanging="3"/>
        <w:jc w:val="right"/>
        <w:rPr>
          <w:rFonts w:ascii="Times New Roman" w:eastAsia="Times New Roman" w:hAnsi="Times New Roman" w:cs="Times New Roman"/>
          <w:color w:val="0D0D0D"/>
          <w:sz w:val="28"/>
          <w:szCs w:val="28"/>
        </w:rPr>
      </w:pPr>
      <w:r>
        <w:rPr>
          <w:rFonts w:ascii="Times New Roman" w:eastAsia="Times New Roman" w:hAnsi="Times New Roman" w:cs="Times New Roman"/>
          <w:b/>
          <w:color w:val="0D0D0D"/>
          <w:sz w:val="28"/>
          <w:szCs w:val="28"/>
        </w:rPr>
        <w:t xml:space="preserve">     «_____»_____________2024р.</w:t>
      </w:r>
    </w:p>
    <w:p w:rsidR="00D24D8F" w:rsidRDefault="00D24D8F">
      <w:pPr>
        <w:widowControl w:val="0"/>
        <w:spacing w:after="0"/>
        <w:rPr>
          <w:rFonts w:ascii="Times New Roman" w:eastAsia="Times New Roman" w:hAnsi="Times New Roman" w:cs="Times New Roman"/>
          <w:sz w:val="28"/>
          <w:szCs w:val="28"/>
        </w:rPr>
      </w:pPr>
    </w:p>
    <w:p w:rsidR="00D24D8F" w:rsidRDefault="00D24D8F">
      <w:pPr>
        <w:widowControl w:val="0"/>
        <w:spacing w:after="0"/>
        <w:jc w:val="right"/>
        <w:rPr>
          <w:rFonts w:ascii="Times New Roman" w:eastAsia="Times New Roman" w:hAnsi="Times New Roman" w:cs="Times New Roman"/>
          <w:sz w:val="28"/>
          <w:szCs w:val="28"/>
        </w:rPr>
      </w:pPr>
    </w:p>
    <w:p w:rsidR="00D24D8F" w:rsidRDefault="00D24D8F">
      <w:pPr>
        <w:widowControl w:val="0"/>
        <w:spacing w:after="0"/>
        <w:jc w:val="right"/>
        <w:rPr>
          <w:rFonts w:ascii="Times New Roman" w:eastAsia="Times New Roman" w:hAnsi="Times New Roman" w:cs="Times New Roman"/>
          <w:sz w:val="28"/>
          <w:szCs w:val="28"/>
        </w:rPr>
      </w:pPr>
    </w:p>
    <w:p w:rsidR="00D24D8F" w:rsidRDefault="00D24D8F">
      <w:pPr>
        <w:widowControl w:val="0"/>
        <w:shd w:val="clear" w:color="auto" w:fill="FFFFFF"/>
        <w:spacing w:after="0"/>
        <w:jc w:val="center"/>
        <w:rPr>
          <w:rFonts w:ascii="Times New Roman" w:eastAsia="Times New Roman" w:hAnsi="Times New Roman" w:cs="Times New Roman"/>
          <w:b/>
          <w:sz w:val="28"/>
          <w:szCs w:val="28"/>
        </w:rPr>
      </w:pPr>
    </w:p>
    <w:p w:rsidR="00D24D8F" w:rsidRDefault="00D80FBF">
      <w:pPr>
        <w:widowControl w:val="0"/>
        <w:shd w:val="clear" w:color="auto" w:fill="FFFFFF"/>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РОБОЧА ПРОГРАМА НАВЧАЛЬНОЇ ДИСЦИПЛІНИ</w:t>
      </w:r>
    </w:p>
    <w:p w:rsidR="00D24D8F" w:rsidRDefault="00D80FBF">
      <w:pPr>
        <w:spacing w:before="240"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«ПСИХОЛОГІЯ СОЦІАЛЬНОЇ ВІДПОВІДАЛЬНОСТІ»</w:t>
      </w:r>
    </w:p>
    <w:p w:rsidR="00D24D8F" w:rsidRDefault="00D24D8F">
      <w:pPr>
        <w:widowControl w:val="0"/>
        <w:shd w:val="clear" w:color="auto" w:fill="FFFFFF"/>
        <w:spacing w:after="0"/>
        <w:ind w:firstLine="709"/>
        <w:jc w:val="center"/>
        <w:rPr>
          <w:rFonts w:ascii="Times New Roman" w:eastAsia="Times New Roman" w:hAnsi="Times New Roman" w:cs="Times New Roman"/>
          <w:b/>
          <w:sz w:val="28"/>
          <w:szCs w:val="28"/>
        </w:rPr>
      </w:pPr>
    </w:p>
    <w:p w:rsidR="00D24D8F" w:rsidRDefault="00D24D8F">
      <w:pPr>
        <w:widowControl w:val="0"/>
        <w:shd w:val="clear" w:color="auto" w:fill="FFFFFF"/>
        <w:spacing w:after="0"/>
        <w:ind w:firstLine="709"/>
        <w:jc w:val="center"/>
        <w:rPr>
          <w:rFonts w:ascii="Times New Roman" w:eastAsia="Times New Roman" w:hAnsi="Times New Roman" w:cs="Times New Roman"/>
          <w:b/>
          <w:sz w:val="28"/>
          <w:szCs w:val="28"/>
        </w:rPr>
      </w:pPr>
    </w:p>
    <w:p w:rsidR="00D24D8F" w:rsidRDefault="00D24D8F">
      <w:pPr>
        <w:widowControl w:val="0"/>
        <w:shd w:val="clear" w:color="auto" w:fill="FFFFFF"/>
        <w:spacing w:after="0"/>
        <w:ind w:firstLine="709"/>
        <w:jc w:val="center"/>
        <w:rPr>
          <w:rFonts w:ascii="Times New Roman" w:eastAsia="Times New Roman" w:hAnsi="Times New Roman" w:cs="Times New Roman"/>
          <w:b/>
          <w:sz w:val="28"/>
          <w:szCs w:val="28"/>
        </w:rPr>
      </w:pPr>
    </w:p>
    <w:p w:rsidR="00D24D8F" w:rsidRDefault="00D80FBF">
      <w:pPr>
        <w:widowControl w:val="0"/>
        <w:spacing w:after="0"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Освітній рівень </w:t>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sz w:val="28"/>
          <w:szCs w:val="28"/>
          <w:u w:val="single"/>
        </w:rPr>
        <w:t>перший (бакалаврський) рівень</w:t>
      </w:r>
    </w:p>
    <w:p w:rsidR="00D24D8F" w:rsidRDefault="00D80FBF">
      <w:pPr>
        <w:widowControl w:val="0"/>
        <w:spacing w:after="0" w:line="360" w:lineRule="auto"/>
        <w:rPr>
          <w:rFonts w:ascii="Times New Roman" w:eastAsia="Times New Roman" w:hAnsi="Times New Roman" w:cs="Times New Roman"/>
          <w:sz w:val="28"/>
          <w:szCs w:val="28"/>
          <w:u w:val="single"/>
        </w:rPr>
      </w:pPr>
      <w:r>
        <w:rPr>
          <w:rFonts w:ascii="Times New Roman" w:eastAsia="Times New Roman" w:hAnsi="Times New Roman" w:cs="Times New Roman"/>
          <w:b/>
          <w:sz w:val="28"/>
          <w:szCs w:val="28"/>
        </w:rPr>
        <w:t xml:space="preserve">Галузь знань </w:t>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sz w:val="28"/>
          <w:szCs w:val="28"/>
          <w:u w:val="single"/>
        </w:rPr>
        <w:t>22 «Охорона здоров’я»</w:t>
      </w:r>
    </w:p>
    <w:p w:rsidR="00D24D8F" w:rsidRDefault="00D80FBF">
      <w:pPr>
        <w:tabs>
          <w:tab w:val="left" w:pos="1620"/>
        </w:tabs>
        <w:spacing w:after="0" w:line="360" w:lineRule="auto"/>
        <w:rPr>
          <w:rFonts w:ascii="Times New Roman" w:eastAsia="Times New Roman" w:hAnsi="Times New Roman" w:cs="Times New Roman"/>
          <w:sz w:val="28"/>
          <w:szCs w:val="28"/>
          <w:u w:val="single"/>
        </w:rPr>
      </w:pPr>
      <w:r>
        <w:rPr>
          <w:rFonts w:ascii="Times New Roman" w:eastAsia="Times New Roman" w:hAnsi="Times New Roman" w:cs="Times New Roman"/>
          <w:b/>
          <w:sz w:val="28"/>
          <w:szCs w:val="28"/>
        </w:rPr>
        <w:t xml:space="preserve">Спеціальність             </w:t>
      </w:r>
      <w:r w:rsidR="00D61C38">
        <w:rPr>
          <w:rFonts w:ascii="Times New Roman" w:eastAsia="Times New Roman" w:hAnsi="Times New Roman" w:cs="Times New Roman"/>
          <w:b/>
          <w:sz w:val="28"/>
          <w:szCs w:val="28"/>
          <w:lang w:val="uk-UA"/>
        </w:rPr>
        <w:t xml:space="preserve"> </w:t>
      </w:r>
      <w:r>
        <w:rPr>
          <w:rFonts w:ascii="Times New Roman" w:eastAsia="Times New Roman" w:hAnsi="Times New Roman" w:cs="Times New Roman"/>
          <w:sz w:val="28"/>
          <w:szCs w:val="28"/>
          <w:u w:val="single"/>
        </w:rPr>
        <w:t>224 «Технології медичної діагностики та лікування»</w:t>
      </w:r>
    </w:p>
    <w:p w:rsidR="00D24D8F" w:rsidRDefault="00D80FBF">
      <w:pPr>
        <w:spacing w:after="0"/>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Освітня програма      </w:t>
      </w:r>
      <w:r w:rsidR="00D61C38">
        <w:rPr>
          <w:rFonts w:ascii="Times New Roman" w:eastAsia="Times New Roman" w:hAnsi="Times New Roman" w:cs="Times New Roman"/>
          <w:b/>
          <w:sz w:val="28"/>
          <w:szCs w:val="28"/>
          <w:lang w:val="uk-UA"/>
        </w:rPr>
        <w:t xml:space="preserve"> </w:t>
      </w:r>
      <w:r>
        <w:rPr>
          <w:rFonts w:ascii="Times New Roman" w:eastAsia="Times New Roman" w:hAnsi="Times New Roman" w:cs="Times New Roman"/>
          <w:sz w:val="28"/>
          <w:szCs w:val="28"/>
          <w:u w:val="single"/>
        </w:rPr>
        <w:t>Лабораторна діагностика</w:t>
      </w:r>
    </w:p>
    <w:p w:rsidR="00D24D8F" w:rsidRDefault="00D24D8F">
      <w:pPr>
        <w:spacing w:after="0" w:line="240" w:lineRule="auto"/>
        <w:jc w:val="center"/>
        <w:rPr>
          <w:rFonts w:ascii="Times New Roman" w:eastAsia="Times New Roman" w:hAnsi="Times New Roman" w:cs="Times New Roman"/>
          <w:b/>
          <w:color w:val="000000"/>
          <w:sz w:val="28"/>
          <w:szCs w:val="28"/>
        </w:rPr>
      </w:pPr>
    </w:p>
    <w:p w:rsidR="00D24D8F" w:rsidRDefault="00D24D8F">
      <w:pPr>
        <w:widowControl w:val="0"/>
        <w:spacing w:after="0"/>
        <w:jc w:val="center"/>
        <w:rPr>
          <w:rFonts w:ascii="Times New Roman" w:eastAsia="Times New Roman" w:hAnsi="Times New Roman" w:cs="Times New Roman"/>
          <w:b/>
          <w:sz w:val="28"/>
          <w:szCs w:val="28"/>
        </w:rPr>
      </w:pPr>
    </w:p>
    <w:p w:rsidR="00D24D8F" w:rsidRDefault="00D24D8F">
      <w:pPr>
        <w:widowControl w:val="0"/>
        <w:spacing w:after="0"/>
        <w:ind w:firstLine="709"/>
        <w:jc w:val="center"/>
        <w:rPr>
          <w:rFonts w:ascii="Times New Roman" w:eastAsia="Times New Roman" w:hAnsi="Times New Roman" w:cs="Times New Roman"/>
          <w:b/>
          <w:sz w:val="28"/>
          <w:szCs w:val="28"/>
        </w:rPr>
      </w:pPr>
    </w:p>
    <w:p w:rsidR="00D24D8F" w:rsidRDefault="00D24D8F">
      <w:pPr>
        <w:widowControl w:val="0"/>
        <w:spacing w:after="0"/>
        <w:ind w:firstLine="709"/>
        <w:jc w:val="center"/>
        <w:rPr>
          <w:rFonts w:ascii="Times New Roman" w:eastAsia="Times New Roman" w:hAnsi="Times New Roman" w:cs="Times New Roman"/>
          <w:b/>
          <w:sz w:val="28"/>
          <w:szCs w:val="28"/>
        </w:rPr>
      </w:pPr>
    </w:p>
    <w:p w:rsidR="00D24D8F" w:rsidRDefault="00D24D8F">
      <w:pPr>
        <w:widowControl w:val="0"/>
        <w:spacing w:after="0"/>
        <w:ind w:firstLine="709"/>
        <w:jc w:val="center"/>
        <w:rPr>
          <w:rFonts w:ascii="Times New Roman" w:eastAsia="Times New Roman" w:hAnsi="Times New Roman" w:cs="Times New Roman"/>
          <w:b/>
          <w:sz w:val="28"/>
          <w:szCs w:val="28"/>
        </w:rPr>
      </w:pPr>
    </w:p>
    <w:p w:rsidR="00D24D8F" w:rsidRDefault="00D24D8F">
      <w:pPr>
        <w:widowControl w:val="0"/>
        <w:spacing w:after="0"/>
        <w:ind w:firstLine="709"/>
        <w:jc w:val="center"/>
        <w:rPr>
          <w:rFonts w:ascii="Times New Roman" w:eastAsia="Times New Roman" w:hAnsi="Times New Roman" w:cs="Times New Roman"/>
          <w:b/>
          <w:sz w:val="28"/>
          <w:szCs w:val="28"/>
        </w:rPr>
      </w:pPr>
    </w:p>
    <w:p w:rsidR="00D24D8F" w:rsidRDefault="00D24D8F">
      <w:pPr>
        <w:widowControl w:val="0"/>
        <w:spacing w:after="0"/>
        <w:ind w:firstLine="709"/>
        <w:jc w:val="center"/>
        <w:rPr>
          <w:rFonts w:ascii="Times New Roman" w:eastAsia="Times New Roman" w:hAnsi="Times New Roman" w:cs="Times New Roman"/>
          <w:b/>
          <w:sz w:val="28"/>
          <w:szCs w:val="28"/>
        </w:rPr>
      </w:pPr>
    </w:p>
    <w:p w:rsidR="00D24D8F" w:rsidRDefault="00D24D8F">
      <w:pPr>
        <w:widowControl w:val="0"/>
        <w:spacing w:after="0"/>
        <w:ind w:firstLine="709"/>
        <w:jc w:val="center"/>
        <w:rPr>
          <w:rFonts w:ascii="Times New Roman" w:eastAsia="Times New Roman" w:hAnsi="Times New Roman" w:cs="Times New Roman"/>
          <w:b/>
          <w:sz w:val="28"/>
          <w:szCs w:val="28"/>
        </w:rPr>
      </w:pPr>
    </w:p>
    <w:p w:rsidR="00D24D8F" w:rsidRDefault="00D24D8F">
      <w:pPr>
        <w:widowControl w:val="0"/>
        <w:spacing w:after="0"/>
        <w:ind w:firstLine="709"/>
        <w:jc w:val="center"/>
        <w:rPr>
          <w:rFonts w:ascii="Times New Roman" w:eastAsia="Times New Roman" w:hAnsi="Times New Roman" w:cs="Times New Roman"/>
          <w:b/>
          <w:sz w:val="28"/>
          <w:szCs w:val="28"/>
        </w:rPr>
      </w:pPr>
    </w:p>
    <w:p w:rsidR="00D24D8F" w:rsidRDefault="00D24D8F">
      <w:pPr>
        <w:widowControl w:val="0"/>
        <w:spacing w:after="0"/>
        <w:ind w:firstLine="709"/>
        <w:jc w:val="center"/>
        <w:rPr>
          <w:rFonts w:ascii="Times New Roman" w:eastAsia="Times New Roman" w:hAnsi="Times New Roman" w:cs="Times New Roman"/>
          <w:b/>
          <w:sz w:val="28"/>
          <w:szCs w:val="28"/>
        </w:rPr>
      </w:pPr>
    </w:p>
    <w:p w:rsidR="00D24D8F" w:rsidRDefault="00D24D8F">
      <w:pPr>
        <w:widowControl w:val="0"/>
        <w:spacing w:after="0"/>
        <w:ind w:firstLine="709"/>
        <w:jc w:val="center"/>
        <w:rPr>
          <w:rFonts w:ascii="Times New Roman" w:eastAsia="Times New Roman" w:hAnsi="Times New Roman" w:cs="Times New Roman"/>
          <w:b/>
          <w:sz w:val="28"/>
          <w:szCs w:val="28"/>
        </w:rPr>
      </w:pPr>
    </w:p>
    <w:p w:rsidR="00D24D8F" w:rsidRDefault="00D24D8F">
      <w:pPr>
        <w:widowControl w:val="0"/>
        <w:spacing w:after="0"/>
        <w:jc w:val="center"/>
        <w:rPr>
          <w:rFonts w:ascii="Times New Roman" w:eastAsia="Times New Roman" w:hAnsi="Times New Roman" w:cs="Times New Roman"/>
          <w:sz w:val="28"/>
          <w:szCs w:val="28"/>
        </w:rPr>
      </w:pPr>
    </w:p>
    <w:p w:rsidR="00D24D8F" w:rsidRDefault="00D80FBF">
      <w:pPr>
        <w:widowControl w:val="0"/>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2024 </w:t>
      </w:r>
    </w:p>
    <w:p w:rsidR="00D24D8F" w:rsidRDefault="00D80FBF">
      <w:pPr>
        <w:widowControl w:val="0"/>
        <w:shd w:val="clear" w:color="auto" w:fill="FFFFFF"/>
        <w:spacing w:after="0"/>
        <w:ind w:left="1" w:firstLine="708"/>
        <w:jc w:val="both"/>
        <w:rPr>
          <w:rFonts w:ascii="Times New Roman" w:eastAsia="Times New Roman" w:hAnsi="Times New Roman" w:cs="Times New Roman"/>
          <w:color w:val="0D0D0D"/>
          <w:sz w:val="28"/>
          <w:szCs w:val="28"/>
        </w:rPr>
      </w:pPr>
      <w:r>
        <w:br w:type="page"/>
      </w:r>
      <w:r>
        <w:rPr>
          <w:rFonts w:ascii="Times New Roman" w:eastAsia="Times New Roman" w:hAnsi="Times New Roman" w:cs="Times New Roman"/>
          <w:color w:val="0D0D0D"/>
          <w:sz w:val="28"/>
          <w:szCs w:val="28"/>
        </w:rPr>
        <w:lastRenderedPageBreak/>
        <w:t xml:space="preserve">Робоча програма навчальної дисципліни </w:t>
      </w:r>
      <w:r>
        <w:rPr>
          <w:rFonts w:ascii="Times New Roman" w:eastAsia="Times New Roman" w:hAnsi="Times New Roman" w:cs="Times New Roman"/>
          <w:b/>
          <w:sz w:val="28"/>
          <w:szCs w:val="28"/>
        </w:rPr>
        <w:t>«Психологія соціальної відповідальності»</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D0D0D"/>
          <w:sz w:val="28"/>
          <w:szCs w:val="28"/>
        </w:rPr>
        <w:t>підготовки на першому (бакалаврському) рівні, галузі знань 22 Охорона здоров’я, спеціальності 224 «Технології медичної діагностики та лікування».</w:t>
      </w:r>
    </w:p>
    <w:p w:rsidR="00D24D8F" w:rsidRDefault="00D24D8F">
      <w:pPr>
        <w:widowControl w:val="0"/>
        <w:spacing w:after="0"/>
        <w:ind w:left="1" w:firstLine="708"/>
        <w:jc w:val="both"/>
        <w:rPr>
          <w:rFonts w:ascii="Times New Roman" w:eastAsia="Times New Roman" w:hAnsi="Times New Roman" w:cs="Times New Roman"/>
          <w:sz w:val="28"/>
          <w:szCs w:val="28"/>
        </w:rPr>
      </w:pPr>
    </w:p>
    <w:p w:rsidR="00D24D8F" w:rsidRDefault="00D24D8F">
      <w:pPr>
        <w:widowControl w:val="0"/>
        <w:spacing w:after="0"/>
        <w:ind w:left="1" w:firstLine="708"/>
        <w:jc w:val="both"/>
        <w:rPr>
          <w:rFonts w:ascii="Times New Roman" w:eastAsia="Times New Roman" w:hAnsi="Times New Roman" w:cs="Times New Roman"/>
          <w:sz w:val="28"/>
          <w:szCs w:val="28"/>
        </w:rPr>
      </w:pPr>
    </w:p>
    <w:p w:rsidR="00D24D8F" w:rsidRDefault="00D80FBF">
      <w:pPr>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РОЗРОБНИКИ: </w:t>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p>
    <w:p w:rsidR="00D24D8F" w:rsidRDefault="00D80FBF">
      <w:pPr>
        <w:jc w:val="both"/>
        <w:rPr>
          <w:sz w:val="28"/>
          <w:szCs w:val="28"/>
        </w:rPr>
      </w:pPr>
      <w:r>
        <w:rPr>
          <w:rFonts w:ascii="Times New Roman" w:eastAsia="Times New Roman" w:hAnsi="Times New Roman" w:cs="Times New Roman"/>
          <w:b/>
          <w:sz w:val="28"/>
          <w:szCs w:val="28"/>
        </w:rPr>
        <w:t>Прудка Л.М.,</w:t>
      </w:r>
      <w:r>
        <w:rPr>
          <w:rFonts w:ascii="Times New Roman" w:eastAsia="Times New Roman" w:hAnsi="Times New Roman" w:cs="Times New Roman"/>
          <w:sz w:val="28"/>
          <w:szCs w:val="28"/>
        </w:rPr>
        <w:t xml:space="preserve"> викладачка кафедри загальної і  медичної психології Національного медичного унів</w:t>
      </w:r>
      <w:r>
        <w:rPr>
          <w:rFonts w:ascii="Times New Roman" w:eastAsia="Times New Roman" w:hAnsi="Times New Roman" w:cs="Times New Roman"/>
          <w:sz w:val="28"/>
          <w:szCs w:val="28"/>
        </w:rPr>
        <w:t>ерситету імені О.О. Богомольця, кандидат педагогічних наук, доцент.  </w:t>
      </w:r>
      <w:r>
        <w:rPr>
          <w:rFonts w:ascii="Times New Roman" w:eastAsia="Times New Roman" w:hAnsi="Times New Roman" w:cs="Times New Roman"/>
          <w:b/>
          <w:sz w:val="28"/>
          <w:szCs w:val="28"/>
        </w:rPr>
        <w:tab/>
      </w:r>
    </w:p>
    <w:p w:rsidR="00D24D8F" w:rsidRDefault="00D24D8F">
      <w:pPr>
        <w:spacing w:after="0"/>
        <w:jc w:val="both"/>
        <w:rPr>
          <w:rFonts w:ascii="Times New Roman" w:eastAsia="Times New Roman" w:hAnsi="Times New Roman" w:cs="Times New Roman"/>
          <w:b/>
          <w:sz w:val="28"/>
          <w:szCs w:val="28"/>
        </w:rPr>
      </w:pPr>
    </w:p>
    <w:p w:rsidR="00D24D8F" w:rsidRDefault="00D24D8F">
      <w:pPr>
        <w:spacing w:after="0"/>
        <w:ind w:left="1" w:firstLine="708"/>
        <w:jc w:val="both"/>
        <w:rPr>
          <w:rFonts w:ascii="Times New Roman" w:eastAsia="Times New Roman" w:hAnsi="Times New Roman" w:cs="Times New Roman"/>
          <w:color w:val="0D0D0D"/>
          <w:sz w:val="28"/>
          <w:szCs w:val="28"/>
        </w:rPr>
      </w:pPr>
    </w:p>
    <w:p w:rsidR="00D24D8F" w:rsidRDefault="00D24D8F">
      <w:pPr>
        <w:spacing w:after="0"/>
        <w:ind w:left="1" w:firstLine="708"/>
        <w:jc w:val="both"/>
        <w:rPr>
          <w:rFonts w:ascii="Times New Roman" w:eastAsia="Times New Roman" w:hAnsi="Times New Roman" w:cs="Times New Roman"/>
          <w:color w:val="0D0D0D"/>
          <w:sz w:val="28"/>
          <w:szCs w:val="28"/>
        </w:rPr>
      </w:pPr>
    </w:p>
    <w:p w:rsidR="00D24D8F" w:rsidRDefault="00D80FBF">
      <w:pPr>
        <w:pBdr>
          <w:top w:val="nil"/>
          <w:left w:val="nil"/>
          <w:bottom w:val="nil"/>
          <w:right w:val="nil"/>
          <w:between w:val="nil"/>
        </w:pBdr>
        <w:spacing w:after="0"/>
        <w:ind w:left="1" w:right="141" w:hanging="3"/>
        <w:jc w:val="both"/>
        <w:rPr>
          <w:rFonts w:ascii="Times New Roman" w:eastAsia="Times New Roman" w:hAnsi="Times New Roman" w:cs="Times New Roman"/>
          <w:b/>
          <w:color w:val="0D0D0D"/>
          <w:sz w:val="28"/>
          <w:szCs w:val="28"/>
        </w:rPr>
      </w:pPr>
      <w:r>
        <w:rPr>
          <w:rFonts w:ascii="Times New Roman" w:eastAsia="Times New Roman" w:hAnsi="Times New Roman" w:cs="Times New Roman"/>
          <w:b/>
          <w:color w:val="0D0D0D"/>
          <w:sz w:val="28"/>
          <w:szCs w:val="28"/>
        </w:rPr>
        <w:t>Робоча програма затверджена на засіданні кафедри загальної і медичної психології</w:t>
      </w:r>
    </w:p>
    <w:p w:rsidR="00D24D8F" w:rsidRDefault="00D61C38">
      <w:pPr>
        <w:pBdr>
          <w:top w:val="nil"/>
          <w:left w:val="nil"/>
          <w:bottom w:val="nil"/>
          <w:right w:val="nil"/>
          <w:between w:val="nil"/>
        </w:pBdr>
        <w:spacing w:after="0"/>
        <w:ind w:left="1" w:right="14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Протокол №</w:t>
      </w:r>
      <w:r w:rsidR="00D717AB">
        <w:rPr>
          <w:rFonts w:ascii="Times New Roman" w:eastAsia="Times New Roman" w:hAnsi="Times New Roman" w:cs="Times New Roman"/>
          <w:color w:val="0D0D0D"/>
          <w:sz w:val="28"/>
          <w:szCs w:val="28"/>
          <w:lang w:val="uk-UA"/>
        </w:rPr>
        <w:t>22</w:t>
      </w:r>
      <w:r w:rsidR="00D717AB">
        <w:rPr>
          <w:rFonts w:ascii="Times New Roman" w:eastAsia="Times New Roman" w:hAnsi="Times New Roman" w:cs="Times New Roman"/>
          <w:color w:val="0D0D0D"/>
          <w:sz w:val="28"/>
          <w:szCs w:val="28"/>
        </w:rPr>
        <w:t xml:space="preserve"> від «</w:t>
      </w:r>
      <w:r w:rsidR="00D717AB">
        <w:rPr>
          <w:rFonts w:ascii="Times New Roman" w:eastAsia="Times New Roman" w:hAnsi="Times New Roman" w:cs="Times New Roman"/>
          <w:color w:val="0D0D0D"/>
          <w:sz w:val="28"/>
          <w:szCs w:val="28"/>
          <w:lang w:val="uk-UA"/>
        </w:rPr>
        <w:t>13</w:t>
      </w:r>
      <w:r w:rsidR="00D717AB">
        <w:rPr>
          <w:rFonts w:ascii="Times New Roman" w:eastAsia="Times New Roman" w:hAnsi="Times New Roman" w:cs="Times New Roman"/>
          <w:color w:val="0D0D0D"/>
          <w:sz w:val="28"/>
          <w:szCs w:val="28"/>
        </w:rPr>
        <w:t xml:space="preserve">» </w:t>
      </w:r>
      <w:r w:rsidR="00D717AB">
        <w:rPr>
          <w:rFonts w:ascii="Times New Roman" w:eastAsia="Times New Roman" w:hAnsi="Times New Roman" w:cs="Times New Roman"/>
          <w:color w:val="0D0D0D"/>
          <w:sz w:val="28"/>
          <w:szCs w:val="28"/>
          <w:lang w:val="uk-UA"/>
        </w:rPr>
        <w:t>черв</w:t>
      </w:r>
      <w:r w:rsidR="00D717AB">
        <w:rPr>
          <w:rFonts w:ascii="Times New Roman" w:eastAsia="Times New Roman" w:hAnsi="Times New Roman" w:cs="Times New Roman"/>
          <w:color w:val="0D0D0D"/>
          <w:sz w:val="28"/>
          <w:szCs w:val="28"/>
        </w:rPr>
        <w:t>ня 2024 року</w:t>
      </w:r>
      <w:r w:rsidR="00D80FBF">
        <w:rPr>
          <w:rFonts w:ascii="Times New Roman" w:eastAsia="Times New Roman" w:hAnsi="Times New Roman" w:cs="Times New Roman"/>
          <w:color w:val="0D0D0D"/>
          <w:sz w:val="28"/>
          <w:szCs w:val="28"/>
        </w:rPr>
        <w:t xml:space="preserve"> </w:t>
      </w:r>
    </w:p>
    <w:p w:rsidR="00D24D8F" w:rsidRDefault="00D24D8F">
      <w:pPr>
        <w:pBdr>
          <w:top w:val="nil"/>
          <w:left w:val="nil"/>
          <w:bottom w:val="nil"/>
          <w:right w:val="nil"/>
          <w:between w:val="nil"/>
        </w:pBdr>
        <w:spacing w:after="0"/>
        <w:ind w:left="1" w:right="141" w:hanging="3"/>
        <w:jc w:val="both"/>
        <w:rPr>
          <w:rFonts w:ascii="Times New Roman" w:eastAsia="Times New Roman" w:hAnsi="Times New Roman" w:cs="Times New Roman"/>
          <w:color w:val="0D0D0D"/>
          <w:sz w:val="28"/>
          <w:szCs w:val="28"/>
        </w:rPr>
      </w:pPr>
    </w:p>
    <w:p w:rsidR="00D24D8F" w:rsidRDefault="00D80FBF">
      <w:pPr>
        <w:pBdr>
          <w:top w:val="nil"/>
          <w:left w:val="nil"/>
          <w:bottom w:val="nil"/>
          <w:right w:val="nil"/>
          <w:between w:val="nil"/>
        </w:pBdr>
        <w:spacing w:after="0"/>
        <w:ind w:left="1" w:right="141" w:hanging="3"/>
        <w:jc w:val="both"/>
        <w:rPr>
          <w:rFonts w:ascii="Times New Roman" w:eastAsia="Times New Roman" w:hAnsi="Times New Roman" w:cs="Times New Roman"/>
          <w:b/>
          <w:color w:val="0D0D0D"/>
          <w:sz w:val="28"/>
          <w:szCs w:val="28"/>
        </w:rPr>
      </w:pPr>
      <w:r>
        <w:rPr>
          <w:rFonts w:ascii="Times New Roman" w:eastAsia="Times New Roman" w:hAnsi="Times New Roman" w:cs="Times New Roman"/>
          <w:color w:val="0D0D0D"/>
          <w:sz w:val="28"/>
          <w:szCs w:val="28"/>
        </w:rPr>
        <w:t xml:space="preserve">Завідувач кафедри, професор ___________________ </w:t>
      </w:r>
      <w:r>
        <w:rPr>
          <w:rFonts w:ascii="Times New Roman" w:eastAsia="Times New Roman" w:hAnsi="Times New Roman" w:cs="Times New Roman"/>
          <w:b/>
          <w:color w:val="0D0D0D"/>
          <w:sz w:val="28"/>
          <w:szCs w:val="28"/>
        </w:rPr>
        <w:t>Матяш М.М.</w:t>
      </w:r>
    </w:p>
    <w:p w:rsidR="00D24D8F" w:rsidRDefault="00D24D8F">
      <w:pPr>
        <w:pBdr>
          <w:top w:val="nil"/>
          <w:left w:val="nil"/>
          <w:bottom w:val="nil"/>
          <w:right w:val="nil"/>
          <w:between w:val="nil"/>
        </w:pBdr>
        <w:spacing w:after="0"/>
        <w:ind w:left="1" w:right="141" w:hanging="3"/>
        <w:jc w:val="both"/>
        <w:rPr>
          <w:rFonts w:ascii="Times New Roman" w:eastAsia="Times New Roman" w:hAnsi="Times New Roman" w:cs="Times New Roman"/>
          <w:color w:val="0D0D0D"/>
          <w:sz w:val="28"/>
          <w:szCs w:val="28"/>
        </w:rPr>
      </w:pPr>
    </w:p>
    <w:p w:rsidR="00D24D8F" w:rsidRDefault="00D80FBF" w:rsidP="00090C6B">
      <w:pPr>
        <w:pBdr>
          <w:top w:val="nil"/>
          <w:left w:val="nil"/>
          <w:bottom w:val="nil"/>
          <w:right w:val="nil"/>
          <w:between w:val="nil"/>
        </w:pBdr>
        <w:spacing w:after="0"/>
        <w:ind w:left="1" w:right="141" w:hanging="3"/>
        <w:jc w:val="both"/>
        <w:rPr>
          <w:rFonts w:ascii="Times New Roman" w:eastAsia="Times New Roman" w:hAnsi="Times New Roman" w:cs="Times New Roman"/>
          <w:color w:val="0D0D0D"/>
          <w:sz w:val="28"/>
          <w:szCs w:val="28"/>
        </w:rPr>
      </w:pPr>
      <w:r>
        <w:rPr>
          <w:rFonts w:ascii="Times New Roman" w:eastAsia="Times New Roman" w:hAnsi="Times New Roman" w:cs="Times New Roman"/>
          <w:b/>
          <w:color w:val="0D0D0D"/>
          <w:sz w:val="28"/>
          <w:szCs w:val="28"/>
        </w:rPr>
        <w:t xml:space="preserve">Робочу програму схвалено на засіданні Циклової методичної комісії зі спеціальності </w:t>
      </w:r>
      <w:r w:rsidR="00996E14">
        <w:rPr>
          <w:rFonts w:ascii="Times New Roman" w:eastAsia="Times New Roman" w:hAnsi="Times New Roman" w:cs="Times New Roman"/>
          <w:b/>
          <w:bCs/>
          <w:color w:val="0D0D0D"/>
          <w:sz w:val="28"/>
          <w:szCs w:val="28"/>
          <w:lang w:val="uk-UA"/>
        </w:rPr>
        <w:t>224</w:t>
      </w:r>
      <w:r>
        <w:rPr>
          <w:rFonts w:ascii="Times New Roman" w:eastAsia="Times New Roman" w:hAnsi="Times New Roman" w:cs="Times New Roman"/>
          <w:b/>
          <w:color w:val="0D0D0D"/>
          <w:sz w:val="28"/>
          <w:szCs w:val="28"/>
        </w:rPr>
        <w:t xml:space="preserve"> «Технології медичної діагностики та лікування»</w:t>
      </w:r>
    </w:p>
    <w:p w:rsidR="00D24D8F" w:rsidRDefault="00D80FBF">
      <w:pPr>
        <w:pBdr>
          <w:top w:val="nil"/>
          <w:left w:val="nil"/>
          <w:bottom w:val="nil"/>
          <w:right w:val="nil"/>
          <w:between w:val="nil"/>
        </w:pBdr>
        <w:spacing w:after="0"/>
        <w:ind w:left="1" w:right="141" w:hanging="3"/>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Протокол </w:t>
      </w:r>
      <w:r w:rsidR="00D61C38">
        <w:rPr>
          <w:rFonts w:ascii="Times New Roman" w:eastAsia="Times New Roman" w:hAnsi="Times New Roman" w:cs="Times New Roman"/>
          <w:color w:val="0D0D0D"/>
          <w:sz w:val="28"/>
          <w:szCs w:val="28"/>
        </w:rPr>
        <w:t>№1</w:t>
      </w:r>
      <w:r w:rsidR="00D61C38">
        <w:rPr>
          <w:rFonts w:ascii="Times New Roman" w:eastAsia="Times New Roman" w:hAnsi="Times New Roman" w:cs="Times New Roman"/>
          <w:color w:val="0D0D0D"/>
          <w:sz w:val="28"/>
          <w:szCs w:val="28"/>
          <w:lang w:val="uk-UA"/>
        </w:rPr>
        <w:t xml:space="preserve"> </w:t>
      </w:r>
      <w:r>
        <w:rPr>
          <w:rFonts w:ascii="Times New Roman" w:eastAsia="Times New Roman" w:hAnsi="Times New Roman" w:cs="Times New Roman"/>
          <w:color w:val="0D0D0D"/>
          <w:sz w:val="28"/>
          <w:szCs w:val="28"/>
        </w:rPr>
        <w:t>від «2</w:t>
      </w:r>
      <w:r w:rsidR="00D717AB">
        <w:rPr>
          <w:rFonts w:ascii="Times New Roman" w:eastAsia="Times New Roman" w:hAnsi="Times New Roman" w:cs="Times New Roman"/>
          <w:color w:val="0D0D0D"/>
          <w:sz w:val="28"/>
          <w:szCs w:val="28"/>
          <w:lang w:val="uk-UA"/>
        </w:rPr>
        <w:t>6</w:t>
      </w:r>
      <w:bookmarkStart w:id="0" w:name="_GoBack"/>
      <w:bookmarkEnd w:id="0"/>
      <w:r>
        <w:rPr>
          <w:rFonts w:ascii="Times New Roman" w:eastAsia="Times New Roman" w:hAnsi="Times New Roman" w:cs="Times New Roman"/>
          <w:color w:val="0D0D0D"/>
          <w:sz w:val="28"/>
          <w:szCs w:val="28"/>
        </w:rPr>
        <w:t xml:space="preserve">» серпня 2024 року </w:t>
      </w:r>
    </w:p>
    <w:p w:rsidR="00D24D8F" w:rsidRDefault="00D24D8F">
      <w:pPr>
        <w:pBdr>
          <w:top w:val="nil"/>
          <w:left w:val="nil"/>
          <w:bottom w:val="nil"/>
          <w:right w:val="nil"/>
          <w:between w:val="nil"/>
        </w:pBdr>
        <w:spacing w:after="0"/>
        <w:ind w:left="1" w:right="141" w:hanging="3"/>
        <w:rPr>
          <w:rFonts w:ascii="Times New Roman" w:eastAsia="Times New Roman" w:hAnsi="Times New Roman" w:cs="Times New Roman"/>
          <w:color w:val="0D0D0D"/>
          <w:sz w:val="28"/>
          <w:szCs w:val="28"/>
        </w:rPr>
      </w:pPr>
    </w:p>
    <w:p w:rsidR="00D24D8F" w:rsidRDefault="00D80FBF">
      <w:pPr>
        <w:spacing w:after="0"/>
        <w:ind w:left="1" w:hanging="1"/>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Голова Циклової методичної комісії зі спеціальності</w:t>
      </w:r>
    </w:p>
    <w:p w:rsidR="00D24D8F" w:rsidRDefault="00D80FBF">
      <w:pPr>
        <w:spacing w:after="0"/>
        <w:ind w:left="1" w:hanging="1"/>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224 «Технології медичної діагнос</w:t>
      </w:r>
      <w:r>
        <w:rPr>
          <w:rFonts w:ascii="Times New Roman" w:eastAsia="Times New Roman" w:hAnsi="Times New Roman" w:cs="Times New Roman"/>
          <w:color w:val="0D0D0D"/>
          <w:sz w:val="28"/>
          <w:szCs w:val="28"/>
        </w:rPr>
        <w:t>тики та лікування»</w:t>
      </w:r>
    </w:p>
    <w:p w:rsidR="00D24D8F" w:rsidRDefault="00D24D8F">
      <w:pPr>
        <w:spacing w:after="0"/>
        <w:ind w:left="1" w:hanging="1"/>
        <w:rPr>
          <w:rFonts w:ascii="Times New Roman" w:eastAsia="Times New Roman" w:hAnsi="Times New Roman" w:cs="Times New Roman"/>
          <w:color w:val="0D0D0D"/>
          <w:sz w:val="28"/>
          <w:szCs w:val="28"/>
        </w:rPr>
      </w:pPr>
    </w:p>
    <w:p w:rsidR="00D24D8F" w:rsidRDefault="00D80FBF">
      <w:pPr>
        <w:spacing w:after="0"/>
        <w:ind w:left="1" w:hanging="1"/>
        <w:rPr>
          <w:rFonts w:ascii="Times New Roman" w:eastAsia="Times New Roman" w:hAnsi="Times New Roman" w:cs="Times New Roman"/>
          <w:b/>
          <w:color w:val="0D0D0D"/>
          <w:sz w:val="28"/>
          <w:szCs w:val="28"/>
        </w:rPr>
      </w:pPr>
      <w:proofErr w:type="spellStart"/>
      <w:r>
        <w:rPr>
          <w:rFonts w:ascii="Times New Roman" w:eastAsia="Times New Roman" w:hAnsi="Times New Roman" w:cs="Times New Roman"/>
          <w:color w:val="0D0D0D"/>
          <w:sz w:val="28"/>
          <w:szCs w:val="28"/>
        </w:rPr>
        <w:t>к.мед.н</w:t>
      </w:r>
      <w:proofErr w:type="spellEnd"/>
      <w:r>
        <w:rPr>
          <w:rFonts w:ascii="Times New Roman" w:eastAsia="Times New Roman" w:hAnsi="Times New Roman" w:cs="Times New Roman"/>
          <w:color w:val="0D0D0D"/>
          <w:sz w:val="28"/>
          <w:szCs w:val="28"/>
        </w:rPr>
        <w:t>., доцент _________________________________</w:t>
      </w:r>
      <w:r>
        <w:rPr>
          <w:rFonts w:ascii="Times New Roman" w:eastAsia="Times New Roman" w:hAnsi="Times New Roman" w:cs="Times New Roman"/>
          <w:b/>
          <w:color w:val="0D0D0D"/>
          <w:sz w:val="28"/>
          <w:szCs w:val="28"/>
        </w:rPr>
        <w:t xml:space="preserve"> Танасійчук І.С.</w:t>
      </w:r>
    </w:p>
    <w:p w:rsidR="00D24D8F" w:rsidRDefault="00D24D8F">
      <w:pPr>
        <w:spacing w:after="0"/>
        <w:ind w:left="1" w:firstLine="708"/>
        <w:rPr>
          <w:rFonts w:ascii="Times New Roman" w:eastAsia="Times New Roman" w:hAnsi="Times New Roman" w:cs="Times New Roman"/>
          <w:color w:val="0D0D0D"/>
          <w:sz w:val="28"/>
          <w:szCs w:val="28"/>
        </w:rPr>
      </w:pPr>
    </w:p>
    <w:p w:rsidR="00D24D8F" w:rsidRDefault="00D80FBF">
      <w:pPr>
        <w:pBdr>
          <w:top w:val="nil"/>
          <w:left w:val="nil"/>
          <w:bottom w:val="nil"/>
          <w:right w:val="nil"/>
          <w:between w:val="nil"/>
        </w:pBdr>
        <w:spacing w:after="0"/>
        <w:ind w:left="1" w:right="141" w:hanging="3"/>
        <w:rPr>
          <w:rFonts w:ascii="Times New Roman" w:eastAsia="Times New Roman" w:hAnsi="Times New Roman" w:cs="Times New Roman"/>
          <w:b/>
          <w:color w:val="0D0D0D"/>
          <w:sz w:val="28"/>
          <w:szCs w:val="28"/>
        </w:rPr>
      </w:pPr>
      <w:proofErr w:type="spellStart"/>
      <w:r>
        <w:rPr>
          <w:rFonts w:ascii="Times New Roman" w:eastAsia="Times New Roman" w:hAnsi="Times New Roman" w:cs="Times New Roman"/>
          <w:b/>
          <w:color w:val="0D0D0D"/>
          <w:sz w:val="28"/>
          <w:szCs w:val="28"/>
        </w:rPr>
        <w:t>Перезатверджено</w:t>
      </w:r>
      <w:proofErr w:type="spellEnd"/>
      <w:r>
        <w:rPr>
          <w:rFonts w:ascii="Times New Roman" w:eastAsia="Times New Roman" w:hAnsi="Times New Roman" w:cs="Times New Roman"/>
          <w:b/>
          <w:color w:val="0D0D0D"/>
          <w:sz w:val="28"/>
          <w:szCs w:val="28"/>
        </w:rPr>
        <w:t>:</w:t>
      </w:r>
    </w:p>
    <w:p w:rsidR="00D24D8F" w:rsidRDefault="00D24D8F">
      <w:pPr>
        <w:pBdr>
          <w:top w:val="nil"/>
          <w:left w:val="nil"/>
          <w:bottom w:val="nil"/>
          <w:right w:val="nil"/>
          <w:between w:val="nil"/>
        </w:pBdr>
        <w:spacing w:after="0"/>
        <w:ind w:left="1" w:right="141" w:hanging="3"/>
        <w:rPr>
          <w:rFonts w:ascii="Times New Roman" w:eastAsia="Times New Roman" w:hAnsi="Times New Roman" w:cs="Times New Roman"/>
          <w:b/>
          <w:color w:val="0D0D0D"/>
          <w:sz w:val="28"/>
          <w:szCs w:val="28"/>
        </w:rPr>
      </w:pPr>
    </w:p>
    <w:p w:rsidR="00D24D8F" w:rsidRDefault="00D80FBF">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20__/20__ </w:t>
      </w:r>
      <w:proofErr w:type="spellStart"/>
      <w:r>
        <w:rPr>
          <w:rFonts w:ascii="Times New Roman" w:eastAsia="Times New Roman" w:hAnsi="Times New Roman" w:cs="Times New Roman"/>
          <w:sz w:val="28"/>
          <w:szCs w:val="28"/>
        </w:rPr>
        <w:t>н.р</w:t>
      </w:r>
      <w:proofErr w:type="spellEnd"/>
      <w:r>
        <w:rPr>
          <w:rFonts w:ascii="Times New Roman" w:eastAsia="Times New Roman" w:hAnsi="Times New Roman" w:cs="Times New Roman"/>
          <w:sz w:val="28"/>
          <w:szCs w:val="28"/>
        </w:rPr>
        <w:t>._____   ________________ «__» ______20__р. протокол №__</w:t>
      </w:r>
    </w:p>
    <w:p w:rsidR="00D24D8F" w:rsidRDefault="00D80FBF">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(підпис)                   (ПІБ)</w:t>
      </w:r>
    </w:p>
    <w:p w:rsidR="00D24D8F" w:rsidRDefault="00D80FBF">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20__/20__ </w:t>
      </w:r>
      <w:proofErr w:type="spellStart"/>
      <w:r>
        <w:rPr>
          <w:rFonts w:ascii="Times New Roman" w:eastAsia="Times New Roman" w:hAnsi="Times New Roman" w:cs="Times New Roman"/>
          <w:sz w:val="28"/>
          <w:szCs w:val="28"/>
        </w:rPr>
        <w:t>н.р</w:t>
      </w:r>
      <w:proofErr w:type="spellEnd"/>
      <w:r>
        <w:rPr>
          <w:rFonts w:ascii="Times New Roman" w:eastAsia="Times New Roman" w:hAnsi="Times New Roman" w:cs="Times New Roman"/>
          <w:sz w:val="28"/>
          <w:szCs w:val="28"/>
        </w:rPr>
        <w:t xml:space="preserve">._________      __________ «__» ______20__р. протокол №__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(підпис)                   (ПІБ)</w:t>
      </w:r>
    </w:p>
    <w:p w:rsidR="00D24D8F" w:rsidRDefault="00D80FBF">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20__/20__ </w:t>
      </w:r>
      <w:proofErr w:type="spellStart"/>
      <w:r>
        <w:rPr>
          <w:rFonts w:ascii="Times New Roman" w:eastAsia="Times New Roman" w:hAnsi="Times New Roman" w:cs="Times New Roman"/>
          <w:sz w:val="28"/>
          <w:szCs w:val="28"/>
        </w:rPr>
        <w:t>н.р</w:t>
      </w:r>
      <w:proofErr w:type="spellEnd"/>
      <w:r>
        <w:rPr>
          <w:rFonts w:ascii="Times New Roman" w:eastAsia="Times New Roman" w:hAnsi="Times New Roman" w:cs="Times New Roman"/>
          <w:sz w:val="28"/>
          <w:szCs w:val="28"/>
        </w:rPr>
        <w:t xml:space="preserve">._________      __________ «__» ______20__р. протокол №__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w:t>
      </w:r>
      <w:r>
        <w:rPr>
          <w:rFonts w:ascii="Times New Roman" w:eastAsia="Times New Roman" w:hAnsi="Times New Roman" w:cs="Times New Roman"/>
          <w:sz w:val="28"/>
          <w:szCs w:val="28"/>
        </w:rPr>
        <w:t xml:space="preserve"> (підпис)                   (ПІБ)</w:t>
      </w:r>
    </w:p>
    <w:p w:rsidR="00D24D8F" w:rsidRDefault="00D24D8F">
      <w:pPr>
        <w:spacing w:after="0" w:line="240" w:lineRule="auto"/>
        <w:rPr>
          <w:rFonts w:ascii="Times New Roman" w:eastAsia="Times New Roman" w:hAnsi="Times New Roman" w:cs="Times New Roman"/>
          <w:sz w:val="28"/>
          <w:szCs w:val="28"/>
        </w:rPr>
      </w:pPr>
    </w:p>
    <w:p w:rsidR="00D24D8F" w:rsidRDefault="00D24D8F">
      <w:pPr>
        <w:spacing w:after="0" w:line="240" w:lineRule="auto"/>
        <w:rPr>
          <w:rFonts w:ascii="Times New Roman" w:eastAsia="Times New Roman" w:hAnsi="Times New Roman" w:cs="Times New Roman"/>
          <w:sz w:val="28"/>
          <w:szCs w:val="28"/>
        </w:rPr>
      </w:pPr>
    </w:p>
    <w:p w:rsidR="00D24D8F" w:rsidRDefault="00D80FBF">
      <w:pPr>
        <w:spacing w:after="0"/>
        <w:ind w:left="1" w:hanging="1"/>
        <w:rPr>
          <w:rFonts w:ascii="Times New Roman" w:eastAsia="Times New Roman" w:hAnsi="Times New Roman" w:cs="Times New Roman"/>
          <w:sz w:val="28"/>
          <w:szCs w:val="28"/>
        </w:rPr>
      </w:pPr>
      <w:r>
        <w:br w:type="page"/>
      </w:r>
    </w:p>
    <w:p w:rsidR="00D24D8F" w:rsidRDefault="00D80FBF">
      <w:pPr>
        <w:numPr>
          <w:ilvl w:val="0"/>
          <w:numId w:val="7"/>
        </w:numPr>
        <w:shd w:val="clear" w:color="auto" w:fill="FFFFFF"/>
        <w:spacing w:before="173" w:after="0" w:line="276" w:lineRule="auto"/>
        <w:ind w:left="1" w:right="-416"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ОПИС НАВЧАЛЬНОЇ ДИСЦИПЛІНИ</w:t>
      </w:r>
    </w:p>
    <w:tbl>
      <w:tblPr>
        <w:tblStyle w:val="af2"/>
        <w:tblW w:w="961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59"/>
        <w:gridCol w:w="2913"/>
        <w:gridCol w:w="3641"/>
      </w:tblGrid>
      <w:tr w:rsidR="00D24D8F">
        <w:trPr>
          <w:trHeight w:val="601"/>
        </w:trPr>
        <w:tc>
          <w:tcPr>
            <w:tcW w:w="3059" w:type="dxa"/>
            <w:vMerge w:val="restart"/>
            <w:tcBorders>
              <w:top w:val="single" w:sz="4" w:space="0" w:color="000000"/>
              <w:left w:val="single" w:sz="4" w:space="0" w:color="000000"/>
              <w:right w:val="single" w:sz="4" w:space="0" w:color="000000"/>
            </w:tcBorders>
          </w:tcPr>
          <w:p w:rsidR="00D24D8F" w:rsidRDefault="00D24D8F">
            <w:pPr>
              <w:shd w:val="clear" w:color="auto" w:fill="FFFFFF"/>
              <w:spacing w:after="0"/>
              <w:ind w:left="1" w:firstLine="33"/>
              <w:jc w:val="center"/>
              <w:rPr>
                <w:rFonts w:ascii="Times New Roman" w:eastAsia="Times New Roman" w:hAnsi="Times New Roman" w:cs="Times New Roman"/>
                <w:color w:val="0D0D0D"/>
                <w:sz w:val="28"/>
                <w:szCs w:val="28"/>
              </w:rPr>
            </w:pPr>
          </w:p>
          <w:p w:rsidR="00D24D8F" w:rsidRDefault="00D80FBF">
            <w:pPr>
              <w:shd w:val="clear" w:color="auto" w:fill="FFFFFF"/>
              <w:spacing w:after="0"/>
              <w:ind w:left="1" w:firstLine="33"/>
              <w:jc w:val="center"/>
              <w:rPr>
                <w:rFonts w:ascii="Times New Roman" w:eastAsia="Times New Roman" w:hAnsi="Times New Roman" w:cs="Times New Roman"/>
                <w:color w:val="0D0D0D"/>
                <w:sz w:val="28"/>
                <w:szCs w:val="28"/>
              </w:rPr>
            </w:pPr>
            <w:r>
              <w:rPr>
                <w:rFonts w:ascii="Times New Roman" w:eastAsia="Times New Roman" w:hAnsi="Times New Roman" w:cs="Times New Roman"/>
                <w:b/>
                <w:color w:val="0D0D0D"/>
                <w:sz w:val="28"/>
                <w:szCs w:val="28"/>
              </w:rPr>
              <w:t>Найменування показників</w:t>
            </w:r>
          </w:p>
        </w:tc>
        <w:tc>
          <w:tcPr>
            <w:tcW w:w="2913" w:type="dxa"/>
            <w:vMerge w:val="restart"/>
            <w:tcBorders>
              <w:top w:val="single" w:sz="4" w:space="0" w:color="000000"/>
              <w:left w:val="single" w:sz="4" w:space="0" w:color="000000"/>
              <w:right w:val="single" w:sz="4" w:space="0" w:color="000000"/>
            </w:tcBorders>
          </w:tcPr>
          <w:p w:rsidR="00D24D8F" w:rsidRDefault="00D24D8F">
            <w:pPr>
              <w:shd w:val="clear" w:color="auto" w:fill="FFFFFF"/>
              <w:spacing w:after="0"/>
              <w:ind w:left="1" w:firstLine="33"/>
              <w:jc w:val="center"/>
              <w:rPr>
                <w:rFonts w:ascii="Times New Roman" w:eastAsia="Times New Roman" w:hAnsi="Times New Roman" w:cs="Times New Roman"/>
                <w:color w:val="0D0D0D"/>
                <w:sz w:val="28"/>
                <w:szCs w:val="28"/>
              </w:rPr>
            </w:pPr>
          </w:p>
          <w:p w:rsidR="00D24D8F" w:rsidRDefault="00D80FBF">
            <w:pPr>
              <w:shd w:val="clear" w:color="auto" w:fill="FFFFFF"/>
              <w:spacing w:after="0"/>
              <w:ind w:left="1" w:firstLine="33"/>
              <w:jc w:val="center"/>
              <w:rPr>
                <w:rFonts w:ascii="Times New Roman" w:eastAsia="Times New Roman" w:hAnsi="Times New Roman" w:cs="Times New Roman"/>
                <w:color w:val="0D0D0D"/>
                <w:sz w:val="28"/>
                <w:szCs w:val="28"/>
              </w:rPr>
            </w:pPr>
            <w:r>
              <w:rPr>
                <w:rFonts w:ascii="Times New Roman" w:eastAsia="Times New Roman" w:hAnsi="Times New Roman" w:cs="Times New Roman"/>
                <w:b/>
                <w:color w:val="0D0D0D"/>
                <w:sz w:val="28"/>
                <w:szCs w:val="28"/>
              </w:rPr>
              <w:t>Галузь знань,</w:t>
            </w:r>
          </w:p>
          <w:p w:rsidR="00D24D8F" w:rsidRDefault="00D80FBF">
            <w:pPr>
              <w:spacing w:after="0"/>
              <w:ind w:left="1" w:firstLine="33"/>
              <w:jc w:val="center"/>
              <w:rPr>
                <w:rFonts w:ascii="Times New Roman" w:eastAsia="Times New Roman" w:hAnsi="Times New Roman" w:cs="Times New Roman"/>
                <w:color w:val="0D0D0D"/>
                <w:sz w:val="28"/>
                <w:szCs w:val="28"/>
              </w:rPr>
            </w:pPr>
            <w:r>
              <w:rPr>
                <w:rFonts w:ascii="Times New Roman" w:eastAsia="Times New Roman" w:hAnsi="Times New Roman" w:cs="Times New Roman"/>
                <w:b/>
                <w:color w:val="0D0D0D"/>
                <w:sz w:val="28"/>
                <w:szCs w:val="28"/>
              </w:rPr>
              <w:t>спеціальність,</w:t>
            </w:r>
          </w:p>
          <w:p w:rsidR="00D24D8F" w:rsidRDefault="00D80FBF">
            <w:pPr>
              <w:widowControl w:val="0"/>
              <w:spacing w:after="0"/>
              <w:ind w:left="1" w:firstLine="33"/>
              <w:jc w:val="center"/>
              <w:rPr>
                <w:rFonts w:ascii="Times New Roman" w:eastAsia="Times New Roman" w:hAnsi="Times New Roman" w:cs="Times New Roman"/>
                <w:color w:val="0D0D0D"/>
                <w:sz w:val="28"/>
                <w:szCs w:val="28"/>
              </w:rPr>
            </w:pPr>
            <w:r>
              <w:rPr>
                <w:rFonts w:ascii="Times New Roman" w:eastAsia="Times New Roman" w:hAnsi="Times New Roman" w:cs="Times New Roman"/>
                <w:b/>
                <w:color w:val="0D0D0D"/>
                <w:sz w:val="28"/>
                <w:szCs w:val="28"/>
              </w:rPr>
              <w:t>освітній рівень</w:t>
            </w:r>
          </w:p>
        </w:tc>
        <w:tc>
          <w:tcPr>
            <w:tcW w:w="3641" w:type="dxa"/>
            <w:tcBorders>
              <w:top w:val="single" w:sz="4" w:space="0" w:color="000000"/>
              <w:left w:val="single" w:sz="4" w:space="0" w:color="000000"/>
              <w:bottom w:val="single" w:sz="4" w:space="0" w:color="000000"/>
              <w:right w:val="single" w:sz="4" w:space="0" w:color="000000"/>
            </w:tcBorders>
          </w:tcPr>
          <w:p w:rsidR="00D24D8F" w:rsidRDefault="00D80FBF">
            <w:pPr>
              <w:spacing w:after="0"/>
              <w:ind w:left="1" w:firstLine="33"/>
              <w:jc w:val="center"/>
              <w:rPr>
                <w:rFonts w:ascii="Times New Roman" w:eastAsia="Times New Roman" w:hAnsi="Times New Roman" w:cs="Times New Roman"/>
                <w:color w:val="0D0D0D"/>
                <w:sz w:val="28"/>
                <w:szCs w:val="28"/>
              </w:rPr>
            </w:pPr>
            <w:r>
              <w:rPr>
                <w:rFonts w:ascii="Times New Roman" w:eastAsia="Times New Roman" w:hAnsi="Times New Roman" w:cs="Times New Roman"/>
                <w:b/>
                <w:color w:val="0D0D0D"/>
                <w:sz w:val="28"/>
                <w:szCs w:val="28"/>
              </w:rPr>
              <w:t xml:space="preserve">Характеристика </w:t>
            </w:r>
          </w:p>
          <w:p w:rsidR="00D24D8F" w:rsidRDefault="00D80FBF">
            <w:pPr>
              <w:widowControl w:val="0"/>
              <w:spacing w:after="0"/>
              <w:ind w:left="1" w:firstLine="33"/>
              <w:jc w:val="center"/>
              <w:rPr>
                <w:rFonts w:ascii="Times New Roman" w:eastAsia="Times New Roman" w:hAnsi="Times New Roman" w:cs="Times New Roman"/>
                <w:color w:val="0D0D0D"/>
                <w:sz w:val="28"/>
                <w:szCs w:val="28"/>
              </w:rPr>
            </w:pPr>
            <w:r>
              <w:rPr>
                <w:rFonts w:ascii="Times New Roman" w:eastAsia="Times New Roman" w:hAnsi="Times New Roman" w:cs="Times New Roman"/>
                <w:b/>
                <w:color w:val="0D0D0D"/>
                <w:sz w:val="28"/>
                <w:szCs w:val="28"/>
              </w:rPr>
              <w:t>навчальної дисципліни</w:t>
            </w:r>
          </w:p>
        </w:tc>
      </w:tr>
      <w:tr w:rsidR="00D24D8F">
        <w:trPr>
          <w:trHeight w:val="383"/>
        </w:trPr>
        <w:tc>
          <w:tcPr>
            <w:tcW w:w="3059" w:type="dxa"/>
            <w:vMerge/>
            <w:tcBorders>
              <w:top w:val="single" w:sz="4" w:space="0" w:color="000000"/>
              <w:left w:val="single" w:sz="4" w:space="0" w:color="000000"/>
              <w:right w:val="single" w:sz="4" w:space="0" w:color="000000"/>
            </w:tcBorders>
          </w:tcPr>
          <w:p w:rsidR="00D24D8F" w:rsidRDefault="00D24D8F">
            <w:pPr>
              <w:widowControl w:val="0"/>
              <w:pBdr>
                <w:top w:val="nil"/>
                <w:left w:val="nil"/>
                <w:bottom w:val="nil"/>
                <w:right w:val="nil"/>
                <w:between w:val="nil"/>
              </w:pBdr>
              <w:spacing w:after="0" w:line="276" w:lineRule="auto"/>
              <w:rPr>
                <w:rFonts w:ascii="Times New Roman" w:eastAsia="Times New Roman" w:hAnsi="Times New Roman" w:cs="Times New Roman"/>
                <w:color w:val="0D0D0D"/>
                <w:sz w:val="28"/>
                <w:szCs w:val="28"/>
              </w:rPr>
            </w:pPr>
          </w:p>
        </w:tc>
        <w:tc>
          <w:tcPr>
            <w:tcW w:w="2913" w:type="dxa"/>
            <w:vMerge/>
            <w:tcBorders>
              <w:top w:val="single" w:sz="4" w:space="0" w:color="000000"/>
              <w:left w:val="single" w:sz="4" w:space="0" w:color="000000"/>
              <w:right w:val="single" w:sz="4" w:space="0" w:color="000000"/>
            </w:tcBorders>
          </w:tcPr>
          <w:p w:rsidR="00D24D8F" w:rsidRDefault="00D24D8F">
            <w:pPr>
              <w:widowControl w:val="0"/>
              <w:pBdr>
                <w:top w:val="nil"/>
                <w:left w:val="nil"/>
                <w:bottom w:val="nil"/>
                <w:right w:val="nil"/>
                <w:between w:val="nil"/>
              </w:pBdr>
              <w:spacing w:after="0" w:line="276" w:lineRule="auto"/>
              <w:rPr>
                <w:rFonts w:ascii="Times New Roman" w:eastAsia="Times New Roman" w:hAnsi="Times New Roman" w:cs="Times New Roman"/>
                <w:color w:val="0D0D0D"/>
                <w:sz w:val="28"/>
                <w:szCs w:val="28"/>
              </w:rPr>
            </w:pPr>
          </w:p>
        </w:tc>
        <w:tc>
          <w:tcPr>
            <w:tcW w:w="3641" w:type="dxa"/>
            <w:tcBorders>
              <w:top w:val="single" w:sz="4" w:space="0" w:color="000000"/>
              <w:left w:val="single" w:sz="4" w:space="0" w:color="000000"/>
              <w:bottom w:val="single" w:sz="4" w:space="0" w:color="000000"/>
              <w:right w:val="single" w:sz="4" w:space="0" w:color="000000"/>
            </w:tcBorders>
          </w:tcPr>
          <w:p w:rsidR="00D24D8F" w:rsidRDefault="00D80FBF">
            <w:pPr>
              <w:spacing w:after="0"/>
              <w:ind w:left="1" w:firstLine="33"/>
              <w:jc w:val="center"/>
              <w:rPr>
                <w:rFonts w:ascii="Times New Roman" w:eastAsia="Times New Roman" w:hAnsi="Times New Roman" w:cs="Times New Roman"/>
                <w:color w:val="0D0D0D"/>
                <w:sz w:val="28"/>
                <w:szCs w:val="28"/>
              </w:rPr>
            </w:pPr>
            <w:r>
              <w:rPr>
                <w:rFonts w:ascii="Times New Roman" w:eastAsia="Times New Roman" w:hAnsi="Times New Roman" w:cs="Times New Roman"/>
                <w:b/>
                <w:color w:val="0D0D0D"/>
                <w:sz w:val="28"/>
                <w:szCs w:val="28"/>
              </w:rPr>
              <w:t xml:space="preserve">Денна форма навчання </w:t>
            </w:r>
          </w:p>
        </w:tc>
      </w:tr>
      <w:tr w:rsidR="00D24D8F">
        <w:trPr>
          <w:trHeight w:val="705"/>
        </w:trPr>
        <w:tc>
          <w:tcPr>
            <w:tcW w:w="3059" w:type="dxa"/>
            <w:tcBorders>
              <w:top w:val="single" w:sz="4" w:space="0" w:color="000000"/>
              <w:left w:val="single" w:sz="4" w:space="0" w:color="000000"/>
              <w:right w:val="single" w:sz="4" w:space="0" w:color="000000"/>
            </w:tcBorders>
          </w:tcPr>
          <w:p w:rsidR="00D24D8F" w:rsidRDefault="00D80FBF">
            <w:pPr>
              <w:shd w:val="clear" w:color="auto" w:fill="FFFFFF"/>
              <w:spacing w:after="0"/>
              <w:ind w:left="1" w:firstLine="33"/>
              <w:rPr>
                <w:rFonts w:ascii="Times New Roman" w:eastAsia="Times New Roman" w:hAnsi="Times New Roman" w:cs="Times New Roman"/>
                <w:color w:val="0D0D0D"/>
                <w:sz w:val="28"/>
                <w:szCs w:val="28"/>
              </w:rPr>
            </w:pPr>
            <w:r>
              <w:rPr>
                <w:rFonts w:ascii="Times New Roman" w:eastAsia="Times New Roman" w:hAnsi="Times New Roman" w:cs="Times New Roman"/>
                <w:b/>
                <w:color w:val="0D0D0D"/>
                <w:sz w:val="28"/>
                <w:szCs w:val="28"/>
              </w:rPr>
              <w:t>Кількість      кредитів</w:t>
            </w:r>
            <w:r>
              <w:rPr>
                <w:rFonts w:ascii="Times New Roman" w:eastAsia="Times New Roman" w:hAnsi="Times New Roman" w:cs="Times New Roman"/>
                <w:color w:val="0D0D0D"/>
                <w:sz w:val="28"/>
                <w:szCs w:val="28"/>
              </w:rPr>
              <w:t xml:space="preserve"> -</w:t>
            </w:r>
          </w:p>
          <w:p w:rsidR="00D24D8F" w:rsidRDefault="00D80FBF">
            <w:pPr>
              <w:shd w:val="clear" w:color="auto" w:fill="FFFFFF"/>
              <w:spacing w:after="0"/>
              <w:ind w:left="1" w:firstLine="33"/>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3 кредити</w:t>
            </w:r>
          </w:p>
        </w:tc>
        <w:tc>
          <w:tcPr>
            <w:tcW w:w="2913" w:type="dxa"/>
            <w:tcBorders>
              <w:top w:val="single" w:sz="4" w:space="0" w:color="000000"/>
              <w:left w:val="single" w:sz="4" w:space="0" w:color="000000"/>
              <w:bottom w:val="single" w:sz="4" w:space="0" w:color="000000"/>
              <w:right w:val="single" w:sz="4" w:space="0" w:color="000000"/>
            </w:tcBorders>
          </w:tcPr>
          <w:p w:rsidR="00D24D8F" w:rsidRDefault="00D80FBF">
            <w:pPr>
              <w:shd w:val="clear" w:color="auto" w:fill="FFFFFF"/>
              <w:spacing w:after="0"/>
              <w:ind w:left="1" w:firstLine="33"/>
              <w:jc w:val="center"/>
              <w:rPr>
                <w:rFonts w:ascii="Times New Roman" w:eastAsia="Times New Roman" w:hAnsi="Times New Roman" w:cs="Times New Roman"/>
                <w:color w:val="0D0D0D"/>
                <w:sz w:val="28"/>
                <w:szCs w:val="28"/>
              </w:rPr>
            </w:pPr>
            <w:r>
              <w:rPr>
                <w:rFonts w:ascii="Times New Roman" w:eastAsia="Times New Roman" w:hAnsi="Times New Roman" w:cs="Times New Roman"/>
                <w:b/>
                <w:color w:val="0D0D0D"/>
                <w:sz w:val="28"/>
                <w:szCs w:val="28"/>
              </w:rPr>
              <w:t>Галузь знань:</w:t>
            </w:r>
          </w:p>
          <w:p w:rsidR="00D24D8F" w:rsidRDefault="00D80FBF">
            <w:pPr>
              <w:widowControl w:val="0"/>
              <w:spacing w:after="0"/>
              <w:ind w:left="1" w:firstLine="33"/>
              <w:jc w:val="center"/>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22 Охорона здоров’я</w:t>
            </w:r>
          </w:p>
        </w:tc>
        <w:tc>
          <w:tcPr>
            <w:tcW w:w="3641" w:type="dxa"/>
            <w:tcBorders>
              <w:top w:val="single" w:sz="4" w:space="0" w:color="000000"/>
              <w:left w:val="single" w:sz="4" w:space="0" w:color="000000"/>
              <w:right w:val="single" w:sz="4" w:space="0" w:color="000000"/>
            </w:tcBorders>
          </w:tcPr>
          <w:p w:rsidR="00D24D8F" w:rsidRDefault="00D80FBF">
            <w:pPr>
              <w:shd w:val="clear" w:color="auto" w:fill="FFFFFF"/>
              <w:tabs>
                <w:tab w:val="left" w:pos="1493"/>
                <w:tab w:val="left" w:pos="3451"/>
              </w:tabs>
              <w:spacing w:after="0"/>
              <w:ind w:left="1" w:firstLine="33"/>
              <w:jc w:val="center"/>
              <w:rPr>
                <w:rFonts w:ascii="Times New Roman" w:eastAsia="Times New Roman" w:hAnsi="Times New Roman" w:cs="Times New Roman"/>
                <w:color w:val="0D0D0D"/>
                <w:sz w:val="28"/>
                <w:szCs w:val="28"/>
              </w:rPr>
            </w:pPr>
            <w:r>
              <w:rPr>
                <w:rFonts w:ascii="Times New Roman" w:eastAsia="Times New Roman" w:hAnsi="Times New Roman" w:cs="Times New Roman"/>
                <w:b/>
                <w:color w:val="0D0D0D"/>
                <w:sz w:val="28"/>
                <w:szCs w:val="28"/>
              </w:rPr>
              <w:t>Вибіркова</w:t>
            </w:r>
          </w:p>
        </w:tc>
      </w:tr>
      <w:tr w:rsidR="00D24D8F">
        <w:trPr>
          <w:trHeight w:val="368"/>
        </w:trPr>
        <w:tc>
          <w:tcPr>
            <w:tcW w:w="3059" w:type="dxa"/>
            <w:tcBorders>
              <w:left w:val="single" w:sz="4" w:space="0" w:color="000000"/>
              <w:right w:val="single" w:sz="4" w:space="0" w:color="000000"/>
            </w:tcBorders>
          </w:tcPr>
          <w:p w:rsidR="00D24D8F" w:rsidRDefault="00D80FBF">
            <w:pPr>
              <w:shd w:val="clear" w:color="auto" w:fill="FFFFFF"/>
              <w:spacing w:after="0"/>
              <w:ind w:left="1" w:firstLine="33"/>
              <w:rPr>
                <w:rFonts w:ascii="Times New Roman" w:eastAsia="Times New Roman" w:hAnsi="Times New Roman" w:cs="Times New Roman"/>
                <w:color w:val="0D0D0D"/>
                <w:sz w:val="28"/>
                <w:szCs w:val="28"/>
              </w:rPr>
            </w:pPr>
            <w:r>
              <w:rPr>
                <w:rFonts w:ascii="Times New Roman" w:eastAsia="Times New Roman" w:hAnsi="Times New Roman" w:cs="Times New Roman"/>
                <w:b/>
                <w:color w:val="0D0D0D"/>
                <w:sz w:val="28"/>
                <w:szCs w:val="28"/>
              </w:rPr>
              <w:t xml:space="preserve">Модулів </w:t>
            </w:r>
            <w:r>
              <w:rPr>
                <w:rFonts w:ascii="Times New Roman" w:eastAsia="Times New Roman" w:hAnsi="Times New Roman" w:cs="Times New Roman"/>
                <w:color w:val="0D0D0D"/>
                <w:sz w:val="28"/>
                <w:szCs w:val="28"/>
              </w:rPr>
              <w:t>- 1</w:t>
            </w:r>
          </w:p>
        </w:tc>
        <w:tc>
          <w:tcPr>
            <w:tcW w:w="2913" w:type="dxa"/>
            <w:vMerge w:val="restart"/>
            <w:tcBorders>
              <w:top w:val="single" w:sz="4" w:space="0" w:color="000000"/>
              <w:left w:val="single" w:sz="4" w:space="0" w:color="000000"/>
              <w:right w:val="single" w:sz="4" w:space="0" w:color="000000"/>
            </w:tcBorders>
          </w:tcPr>
          <w:p w:rsidR="00D24D8F" w:rsidRDefault="00D24D8F">
            <w:pPr>
              <w:shd w:val="clear" w:color="auto" w:fill="FFFFFF"/>
              <w:spacing w:after="0"/>
              <w:ind w:left="1" w:firstLine="33"/>
              <w:jc w:val="center"/>
              <w:rPr>
                <w:rFonts w:ascii="Times New Roman" w:eastAsia="Times New Roman" w:hAnsi="Times New Roman" w:cs="Times New Roman"/>
                <w:color w:val="0D0D0D"/>
                <w:sz w:val="28"/>
                <w:szCs w:val="28"/>
              </w:rPr>
            </w:pPr>
          </w:p>
          <w:p w:rsidR="00D24D8F" w:rsidRDefault="00D80FBF">
            <w:pPr>
              <w:shd w:val="clear" w:color="auto" w:fill="FFFFFF"/>
              <w:spacing w:after="0"/>
              <w:ind w:left="1" w:firstLine="33"/>
              <w:jc w:val="center"/>
              <w:rPr>
                <w:rFonts w:ascii="Times New Roman" w:eastAsia="Times New Roman" w:hAnsi="Times New Roman" w:cs="Times New Roman"/>
                <w:color w:val="0D0D0D"/>
                <w:sz w:val="28"/>
                <w:szCs w:val="28"/>
              </w:rPr>
            </w:pPr>
            <w:r>
              <w:rPr>
                <w:rFonts w:ascii="Times New Roman" w:eastAsia="Times New Roman" w:hAnsi="Times New Roman" w:cs="Times New Roman"/>
                <w:b/>
                <w:color w:val="0D0D0D"/>
                <w:sz w:val="28"/>
                <w:szCs w:val="28"/>
              </w:rPr>
              <w:t>Спеціальність:</w:t>
            </w:r>
          </w:p>
          <w:p w:rsidR="00D24D8F" w:rsidRDefault="00D80FBF">
            <w:pPr>
              <w:shd w:val="clear" w:color="auto" w:fill="FFFFFF"/>
              <w:spacing w:after="0"/>
              <w:ind w:left="1" w:firstLine="33"/>
              <w:jc w:val="center"/>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224 «Технології медичної діагностики та лікування»</w:t>
            </w:r>
          </w:p>
        </w:tc>
        <w:tc>
          <w:tcPr>
            <w:tcW w:w="3641" w:type="dxa"/>
            <w:vMerge w:val="restart"/>
            <w:tcBorders>
              <w:left w:val="single" w:sz="4" w:space="0" w:color="000000"/>
              <w:right w:val="single" w:sz="4" w:space="0" w:color="000000"/>
            </w:tcBorders>
          </w:tcPr>
          <w:p w:rsidR="00D24D8F" w:rsidRDefault="00D80FBF">
            <w:pPr>
              <w:shd w:val="clear" w:color="auto" w:fill="FFFFFF"/>
              <w:tabs>
                <w:tab w:val="left" w:pos="1493"/>
                <w:tab w:val="left" w:pos="3451"/>
              </w:tabs>
              <w:spacing w:after="0"/>
              <w:ind w:left="1" w:firstLine="33"/>
              <w:jc w:val="center"/>
              <w:rPr>
                <w:rFonts w:ascii="Times New Roman" w:eastAsia="Times New Roman" w:hAnsi="Times New Roman" w:cs="Times New Roman"/>
                <w:color w:val="0D0D0D"/>
                <w:sz w:val="28"/>
                <w:szCs w:val="28"/>
              </w:rPr>
            </w:pPr>
            <w:r>
              <w:rPr>
                <w:rFonts w:ascii="Times New Roman" w:eastAsia="Times New Roman" w:hAnsi="Times New Roman" w:cs="Times New Roman"/>
                <w:b/>
                <w:color w:val="0D0D0D"/>
                <w:sz w:val="28"/>
                <w:szCs w:val="28"/>
              </w:rPr>
              <w:t>Рік підготовки</w:t>
            </w:r>
            <w:r>
              <w:rPr>
                <w:rFonts w:ascii="Times New Roman" w:eastAsia="Times New Roman" w:hAnsi="Times New Roman" w:cs="Times New Roman"/>
                <w:color w:val="0D0D0D"/>
                <w:sz w:val="28"/>
                <w:szCs w:val="28"/>
              </w:rPr>
              <w:t>:</w:t>
            </w:r>
          </w:p>
          <w:p w:rsidR="00D24D8F" w:rsidRDefault="00D80FBF">
            <w:pPr>
              <w:shd w:val="clear" w:color="auto" w:fill="FFFFFF"/>
              <w:tabs>
                <w:tab w:val="left" w:pos="1493"/>
                <w:tab w:val="left" w:pos="3451"/>
              </w:tabs>
              <w:spacing w:after="0"/>
              <w:ind w:left="1" w:firstLine="33"/>
              <w:jc w:val="center"/>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 3</w:t>
            </w:r>
          </w:p>
        </w:tc>
      </w:tr>
      <w:tr w:rsidR="00D24D8F">
        <w:trPr>
          <w:trHeight w:val="489"/>
        </w:trPr>
        <w:tc>
          <w:tcPr>
            <w:tcW w:w="3059" w:type="dxa"/>
            <w:tcBorders>
              <w:left w:val="single" w:sz="4" w:space="0" w:color="000000"/>
              <w:right w:val="single" w:sz="4" w:space="0" w:color="000000"/>
            </w:tcBorders>
          </w:tcPr>
          <w:p w:rsidR="00D24D8F" w:rsidRDefault="00D80FBF">
            <w:pPr>
              <w:shd w:val="clear" w:color="auto" w:fill="FFFFFF"/>
              <w:spacing w:after="0"/>
              <w:ind w:left="1" w:firstLine="33"/>
              <w:rPr>
                <w:rFonts w:ascii="Times New Roman" w:eastAsia="Times New Roman" w:hAnsi="Times New Roman" w:cs="Times New Roman"/>
                <w:color w:val="0D0D0D"/>
                <w:sz w:val="28"/>
                <w:szCs w:val="28"/>
              </w:rPr>
            </w:pPr>
            <w:r>
              <w:rPr>
                <w:rFonts w:ascii="Times New Roman" w:eastAsia="Times New Roman" w:hAnsi="Times New Roman" w:cs="Times New Roman"/>
                <w:b/>
                <w:color w:val="0D0D0D"/>
                <w:sz w:val="28"/>
                <w:szCs w:val="28"/>
              </w:rPr>
              <w:t>Змістових модулів</w:t>
            </w:r>
            <w:r>
              <w:rPr>
                <w:rFonts w:ascii="Times New Roman" w:eastAsia="Times New Roman" w:hAnsi="Times New Roman" w:cs="Times New Roman"/>
                <w:color w:val="0D0D0D"/>
                <w:sz w:val="28"/>
                <w:szCs w:val="28"/>
              </w:rPr>
              <w:t xml:space="preserve"> - 1</w:t>
            </w:r>
          </w:p>
        </w:tc>
        <w:tc>
          <w:tcPr>
            <w:tcW w:w="2913" w:type="dxa"/>
            <w:vMerge/>
            <w:tcBorders>
              <w:top w:val="single" w:sz="4" w:space="0" w:color="000000"/>
              <w:left w:val="single" w:sz="4" w:space="0" w:color="000000"/>
              <w:right w:val="single" w:sz="4" w:space="0" w:color="000000"/>
            </w:tcBorders>
          </w:tcPr>
          <w:p w:rsidR="00D24D8F" w:rsidRDefault="00D24D8F">
            <w:pPr>
              <w:widowControl w:val="0"/>
              <w:pBdr>
                <w:top w:val="nil"/>
                <w:left w:val="nil"/>
                <w:bottom w:val="nil"/>
                <w:right w:val="nil"/>
                <w:between w:val="nil"/>
              </w:pBdr>
              <w:spacing w:after="0" w:line="276" w:lineRule="auto"/>
              <w:rPr>
                <w:rFonts w:ascii="Times New Roman" w:eastAsia="Times New Roman" w:hAnsi="Times New Roman" w:cs="Times New Roman"/>
                <w:color w:val="0D0D0D"/>
                <w:sz w:val="28"/>
                <w:szCs w:val="28"/>
              </w:rPr>
            </w:pPr>
          </w:p>
        </w:tc>
        <w:tc>
          <w:tcPr>
            <w:tcW w:w="3641" w:type="dxa"/>
            <w:vMerge/>
            <w:tcBorders>
              <w:left w:val="single" w:sz="4" w:space="0" w:color="000000"/>
              <w:right w:val="single" w:sz="4" w:space="0" w:color="000000"/>
            </w:tcBorders>
          </w:tcPr>
          <w:p w:rsidR="00D24D8F" w:rsidRDefault="00D24D8F">
            <w:pPr>
              <w:widowControl w:val="0"/>
              <w:pBdr>
                <w:top w:val="nil"/>
                <w:left w:val="nil"/>
                <w:bottom w:val="nil"/>
                <w:right w:val="nil"/>
                <w:between w:val="nil"/>
              </w:pBdr>
              <w:spacing w:after="0" w:line="276" w:lineRule="auto"/>
              <w:rPr>
                <w:rFonts w:ascii="Times New Roman" w:eastAsia="Times New Roman" w:hAnsi="Times New Roman" w:cs="Times New Roman"/>
                <w:color w:val="0D0D0D"/>
                <w:sz w:val="28"/>
                <w:szCs w:val="28"/>
              </w:rPr>
            </w:pPr>
          </w:p>
        </w:tc>
      </w:tr>
      <w:tr w:rsidR="00D24D8F">
        <w:trPr>
          <w:trHeight w:val="707"/>
        </w:trPr>
        <w:tc>
          <w:tcPr>
            <w:tcW w:w="3059" w:type="dxa"/>
            <w:tcBorders>
              <w:left w:val="single" w:sz="4" w:space="0" w:color="000000"/>
              <w:right w:val="single" w:sz="4" w:space="0" w:color="000000"/>
            </w:tcBorders>
          </w:tcPr>
          <w:p w:rsidR="00D24D8F" w:rsidRDefault="00D80FBF">
            <w:pPr>
              <w:shd w:val="clear" w:color="auto" w:fill="FFFFFF"/>
              <w:spacing w:after="0"/>
              <w:ind w:left="1" w:firstLine="33"/>
              <w:rPr>
                <w:rFonts w:ascii="Times New Roman" w:eastAsia="Times New Roman" w:hAnsi="Times New Roman" w:cs="Times New Roman"/>
                <w:color w:val="0D0D0D"/>
                <w:sz w:val="28"/>
                <w:szCs w:val="28"/>
              </w:rPr>
            </w:pPr>
            <w:r>
              <w:rPr>
                <w:rFonts w:ascii="Times New Roman" w:eastAsia="Times New Roman" w:hAnsi="Times New Roman" w:cs="Times New Roman"/>
                <w:b/>
                <w:color w:val="0D0D0D"/>
                <w:sz w:val="28"/>
                <w:szCs w:val="28"/>
              </w:rPr>
              <w:t>Індивідуальне науково- дослідне завдання</w:t>
            </w:r>
            <w:r>
              <w:rPr>
                <w:rFonts w:ascii="Times New Roman" w:eastAsia="Times New Roman" w:hAnsi="Times New Roman" w:cs="Times New Roman"/>
                <w:color w:val="0D0D0D"/>
                <w:sz w:val="28"/>
                <w:szCs w:val="28"/>
              </w:rPr>
              <w:t xml:space="preserve"> </w:t>
            </w:r>
          </w:p>
        </w:tc>
        <w:tc>
          <w:tcPr>
            <w:tcW w:w="2913" w:type="dxa"/>
            <w:vMerge/>
            <w:tcBorders>
              <w:top w:val="single" w:sz="4" w:space="0" w:color="000000"/>
              <w:left w:val="single" w:sz="4" w:space="0" w:color="000000"/>
              <w:right w:val="single" w:sz="4" w:space="0" w:color="000000"/>
            </w:tcBorders>
          </w:tcPr>
          <w:p w:rsidR="00D24D8F" w:rsidRDefault="00D24D8F">
            <w:pPr>
              <w:widowControl w:val="0"/>
              <w:pBdr>
                <w:top w:val="nil"/>
                <w:left w:val="nil"/>
                <w:bottom w:val="nil"/>
                <w:right w:val="nil"/>
                <w:between w:val="nil"/>
              </w:pBdr>
              <w:spacing w:after="0" w:line="276" w:lineRule="auto"/>
              <w:rPr>
                <w:rFonts w:ascii="Times New Roman" w:eastAsia="Times New Roman" w:hAnsi="Times New Roman" w:cs="Times New Roman"/>
                <w:color w:val="0D0D0D"/>
                <w:sz w:val="28"/>
                <w:szCs w:val="28"/>
              </w:rPr>
            </w:pPr>
          </w:p>
        </w:tc>
        <w:tc>
          <w:tcPr>
            <w:tcW w:w="3641" w:type="dxa"/>
            <w:tcBorders>
              <w:left w:val="single" w:sz="4" w:space="0" w:color="000000"/>
              <w:right w:val="single" w:sz="4" w:space="0" w:color="000000"/>
            </w:tcBorders>
          </w:tcPr>
          <w:p w:rsidR="00D24D8F" w:rsidRDefault="00D80FBF">
            <w:pPr>
              <w:shd w:val="clear" w:color="auto" w:fill="FFFFFF"/>
              <w:tabs>
                <w:tab w:val="left" w:pos="1493"/>
                <w:tab w:val="left" w:pos="3451"/>
              </w:tabs>
              <w:spacing w:after="0"/>
              <w:ind w:left="1" w:firstLine="33"/>
              <w:jc w:val="center"/>
              <w:rPr>
                <w:rFonts w:ascii="Times New Roman" w:eastAsia="Times New Roman" w:hAnsi="Times New Roman" w:cs="Times New Roman"/>
                <w:color w:val="0D0D0D"/>
                <w:sz w:val="28"/>
                <w:szCs w:val="28"/>
              </w:rPr>
            </w:pPr>
            <w:r>
              <w:rPr>
                <w:rFonts w:ascii="Times New Roman" w:eastAsia="Times New Roman" w:hAnsi="Times New Roman" w:cs="Times New Roman"/>
                <w:b/>
                <w:color w:val="0D0D0D"/>
                <w:sz w:val="28"/>
                <w:szCs w:val="28"/>
              </w:rPr>
              <w:t>Семестр</w:t>
            </w:r>
            <w:r>
              <w:rPr>
                <w:rFonts w:ascii="Times New Roman" w:eastAsia="Times New Roman" w:hAnsi="Times New Roman" w:cs="Times New Roman"/>
                <w:color w:val="0D0D0D"/>
                <w:sz w:val="28"/>
                <w:szCs w:val="28"/>
              </w:rPr>
              <w:t>:</w:t>
            </w:r>
          </w:p>
          <w:p w:rsidR="00D24D8F" w:rsidRDefault="00D80FBF">
            <w:pPr>
              <w:shd w:val="clear" w:color="auto" w:fill="FFFFFF"/>
              <w:tabs>
                <w:tab w:val="left" w:pos="1493"/>
                <w:tab w:val="left" w:pos="3451"/>
              </w:tabs>
              <w:spacing w:after="0"/>
              <w:ind w:left="1" w:firstLine="33"/>
              <w:jc w:val="center"/>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5 або 6</w:t>
            </w:r>
          </w:p>
          <w:p w:rsidR="00D24D8F" w:rsidRDefault="00D24D8F">
            <w:pPr>
              <w:shd w:val="clear" w:color="auto" w:fill="FFFFFF"/>
              <w:tabs>
                <w:tab w:val="left" w:pos="1493"/>
                <w:tab w:val="left" w:pos="3451"/>
              </w:tabs>
              <w:spacing w:after="0"/>
              <w:rPr>
                <w:rFonts w:ascii="Times New Roman" w:eastAsia="Times New Roman" w:hAnsi="Times New Roman" w:cs="Times New Roman"/>
                <w:color w:val="0D0D0D"/>
                <w:sz w:val="28"/>
                <w:szCs w:val="28"/>
              </w:rPr>
            </w:pPr>
          </w:p>
        </w:tc>
      </w:tr>
      <w:tr w:rsidR="00D24D8F">
        <w:trPr>
          <w:trHeight w:val="365"/>
        </w:trPr>
        <w:tc>
          <w:tcPr>
            <w:tcW w:w="3059" w:type="dxa"/>
            <w:tcBorders>
              <w:left w:val="single" w:sz="4" w:space="0" w:color="000000"/>
              <w:right w:val="single" w:sz="4" w:space="0" w:color="000000"/>
            </w:tcBorders>
          </w:tcPr>
          <w:p w:rsidR="00D24D8F" w:rsidRDefault="00D80FBF">
            <w:pPr>
              <w:shd w:val="clear" w:color="auto" w:fill="FFFFFF"/>
              <w:tabs>
                <w:tab w:val="left" w:pos="168"/>
              </w:tabs>
              <w:spacing w:after="0"/>
              <w:ind w:left="1" w:firstLine="33"/>
              <w:rPr>
                <w:rFonts w:ascii="Times New Roman" w:eastAsia="Times New Roman" w:hAnsi="Times New Roman" w:cs="Times New Roman"/>
                <w:color w:val="0D0D0D"/>
                <w:sz w:val="28"/>
                <w:szCs w:val="28"/>
              </w:rPr>
            </w:pPr>
            <w:r>
              <w:rPr>
                <w:rFonts w:ascii="Times New Roman" w:eastAsia="Times New Roman" w:hAnsi="Times New Roman" w:cs="Times New Roman"/>
                <w:b/>
                <w:color w:val="0D0D0D"/>
                <w:sz w:val="28"/>
                <w:szCs w:val="28"/>
              </w:rPr>
              <w:t>Загальна кількість годин</w:t>
            </w:r>
            <w:r>
              <w:rPr>
                <w:rFonts w:ascii="Times New Roman" w:eastAsia="Times New Roman" w:hAnsi="Times New Roman" w:cs="Times New Roman"/>
                <w:color w:val="0D0D0D"/>
                <w:sz w:val="28"/>
                <w:szCs w:val="28"/>
              </w:rPr>
              <w:t xml:space="preserve"> - 90</w:t>
            </w:r>
          </w:p>
        </w:tc>
        <w:tc>
          <w:tcPr>
            <w:tcW w:w="2913" w:type="dxa"/>
            <w:vMerge/>
            <w:tcBorders>
              <w:top w:val="single" w:sz="4" w:space="0" w:color="000000"/>
              <w:left w:val="single" w:sz="4" w:space="0" w:color="000000"/>
              <w:right w:val="single" w:sz="4" w:space="0" w:color="000000"/>
            </w:tcBorders>
          </w:tcPr>
          <w:p w:rsidR="00D24D8F" w:rsidRDefault="00D24D8F">
            <w:pPr>
              <w:widowControl w:val="0"/>
              <w:pBdr>
                <w:top w:val="nil"/>
                <w:left w:val="nil"/>
                <w:bottom w:val="nil"/>
                <w:right w:val="nil"/>
                <w:between w:val="nil"/>
              </w:pBdr>
              <w:spacing w:after="0" w:line="276" w:lineRule="auto"/>
              <w:rPr>
                <w:rFonts w:ascii="Times New Roman" w:eastAsia="Times New Roman" w:hAnsi="Times New Roman" w:cs="Times New Roman"/>
                <w:color w:val="0D0D0D"/>
                <w:sz w:val="28"/>
                <w:szCs w:val="28"/>
              </w:rPr>
            </w:pPr>
          </w:p>
        </w:tc>
        <w:tc>
          <w:tcPr>
            <w:tcW w:w="3641" w:type="dxa"/>
            <w:tcBorders>
              <w:left w:val="single" w:sz="4" w:space="0" w:color="000000"/>
              <w:right w:val="single" w:sz="4" w:space="0" w:color="000000"/>
            </w:tcBorders>
          </w:tcPr>
          <w:p w:rsidR="00D24D8F" w:rsidRDefault="00D80FBF">
            <w:pPr>
              <w:shd w:val="clear" w:color="auto" w:fill="FFFFFF"/>
              <w:tabs>
                <w:tab w:val="left" w:pos="1493"/>
                <w:tab w:val="left" w:pos="3451"/>
              </w:tabs>
              <w:spacing w:after="0"/>
              <w:ind w:left="1" w:firstLine="33"/>
              <w:jc w:val="center"/>
              <w:rPr>
                <w:rFonts w:ascii="Times New Roman" w:eastAsia="Times New Roman" w:hAnsi="Times New Roman" w:cs="Times New Roman"/>
                <w:i/>
                <w:color w:val="0D0D0D"/>
                <w:sz w:val="28"/>
                <w:szCs w:val="28"/>
              </w:rPr>
            </w:pPr>
            <w:r>
              <w:rPr>
                <w:rFonts w:ascii="Times New Roman" w:eastAsia="Times New Roman" w:hAnsi="Times New Roman" w:cs="Times New Roman"/>
                <w:b/>
                <w:color w:val="0D0D0D"/>
                <w:sz w:val="28"/>
                <w:szCs w:val="28"/>
              </w:rPr>
              <w:t>Лекції</w:t>
            </w:r>
            <w:r>
              <w:rPr>
                <w:rFonts w:ascii="Times New Roman" w:eastAsia="Times New Roman" w:hAnsi="Times New Roman" w:cs="Times New Roman"/>
                <w:i/>
                <w:color w:val="0D0D0D"/>
                <w:sz w:val="28"/>
                <w:szCs w:val="28"/>
              </w:rPr>
              <w:t xml:space="preserve">: </w:t>
            </w:r>
          </w:p>
          <w:p w:rsidR="00D24D8F" w:rsidRDefault="00D80FBF">
            <w:pPr>
              <w:shd w:val="clear" w:color="auto" w:fill="FFFFFF"/>
              <w:tabs>
                <w:tab w:val="left" w:pos="1493"/>
                <w:tab w:val="left" w:pos="3451"/>
              </w:tabs>
              <w:spacing w:after="0"/>
              <w:ind w:left="1" w:firstLine="33"/>
              <w:jc w:val="center"/>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10 годин</w:t>
            </w:r>
          </w:p>
        </w:tc>
      </w:tr>
      <w:tr w:rsidR="00D24D8F">
        <w:trPr>
          <w:trHeight w:val="359"/>
        </w:trPr>
        <w:tc>
          <w:tcPr>
            <w:tcW w:w="3059" w:type="dxa"/>
            <w:vMerge w:val="restart"/>
            <w:tcBorders>
              <w:left w:val="single" w:sz="4" w:space="0" w:color="000000"/>
              <w:right w:val="single" w:sz="4" w:space="0" w:color="000000"/>
            </w:tcBorders>
          </w:tcPr>
          <w:p w:rsidR="00D24D8F" w:rsidRDefault="00D24D8F">
            <w:pPr>
              <w:shd w:val="clear" w:color="auto" w:fill="FFFFFF"/>
              <w:tabs>
                <w:tab w:val="left" w:pos="168"/>
              </w:tabs>
              <w:spacing w:after="0"/>
              <w:ind w:left="1" w:firstLine="33"/>
              <w:rPr>
                <w:rFonts w:ascii="Times New Roman" w:eastAsia="Times New Roman" w:hAnsi="Times New Roman" w:cs="Times New Roman"/>
                <w:color w:val="0D0D0D"/>
                <w:sz w:val="28"/>
                <w:szCs w:val="28"/>
              </w:rPr>
            </w:pPr>
          </w:p>
          <w:p w:rsidR="00D24D8F" w:rsidRDefault="00D80FBF">
            <w:pPr>
              <w:shd w:val="clear" w:color="auto" w:fill="FFFFFF"/>
              <w:tabs>
                <w:tab w:val="left" w:pos="168"/>
              </w:tabs>
              <w:spacing w:after="0"/>
              <w:ind w:left="1" w:firstLine="33"/>
              <w:rPr>
                <w:rFonts w:ascii="Times New Roman" w:eastAsia="Times New Roman" w:hAnsi="Times New Roman" w:cs="Times New Roman"/>
                <w:color w:val="0D0D0D"/>
                <w:sz w:val="28"/>
                <w:szCs w:val="28"/>
              </w:rPr>
            </w:pPr>
            <w:r>
              <w:rPr>
                <w:rFonts w:ascii="Times New Roman" w:eastAsia="Times New Roman" w:hAnsi="Times New Roman" w:cs="Times New Roman"/>
                <w:b/>
                <w:color w:val="0D0D0D"/>
                <w:sz w:val="28"/>
                <w:szCs w:val="28"/>
              </w:rPr>
              <w:t>Тижневих годин:-</w:t>
            </w:r>
            <w:r>
              <w:rPr>
                <w:rFonts w:ascii="Times New Roman" w:eastAsia="Times New Roman" w:hAnsi="Times New Roman" w:cs="Times New Roman"/>
                <w:color w:val="0D0D0D"/>
                <w:sz w:val="28"/>
                <w:szCs w:val="28"/>
              </w:rPr>
              <w:t xml:space="preserve">аудиторних – 2, самостійна робота студента - 3 </w:t>
            </w:r>
          </w:p>
          <w:p w:rsidR="00D24D8F" w:rsidRDefault="00D24D8F">
            <w:pPr>
              <w:shd w:val="clear" w:color="auto" w:fill="FFFFFF"/>
              <w:spacing w:after="0"/>
              <w:ind w:left="1" w:firstLine="33"/>
              <w:rPr>
                <w:rFonts w:ascii="Times New Roman" w:eastAsia="Times New Roman" w:hAnsi="Times New Roman" w:cs="Times New Roman"/>
                <w:color w:val="0D0D0D"/>
                <w:sz w:val="28"/>
                <w:szCs w:val="28"/>
              </w:rPr>
            </w:pPr>
          </w:p>
        </w:tc>
        <w:tc>
          <w:tcPr>
            <w:tcW w:w="2913" w:type="dxa"/>
            <w:vMerge w:val="restart"/>
            <w:tcBorders>
              <w:top w:val="single" w:sz="4" w:space="0" w:color="000000"/>
              <w:left w:val="single" w:sz="4" w:space="0" w:color="000000"/>
              <w:right w:val="single" w:sz="4" w:space="0" w:color="000000"/>
            </w:tcBorders>
          </w:tcPr>
          <w:p w:rsidR="00D24D8F" w:rsidRDefault="00D24D8F">
            <w:pPr>
              <w:shd w:val="clear" w:color="auto" w:fill="FFFFFF"/>
              <w:spacing w:after="0"/>
              <w:ind w:left="1" w:firstLine="33"/>
              <w:jc w:val="center"/>
              <w:rPr>
                <w:rFonts w:ascii="Times New Roman" w:eastAsia="Times New Roman" w:hAnsi="Times New Roman" w:cs="Times New Roman"/>
                <w:color w:val="0D0D0D"/>
                <w:sz w:val="28"/>
                <w:szCs w:val="28"/>
              </w:rPr>
            </w:pPr>
          </w:p>
          <w:p w:rsidR="00D24D8F" w:rsidRDefault="00D80FBF">
            <w:pPr>
              <w:shd w:val="clear" w:color="auto" w:fill="FFFFFF"/>
              <w:spacing w:after="0"/>
              <w:ind w:left="1" w:firstLine="33"/>
              <w:jc w:val="center"/>
              <w:rPr>
                <w:rFonts w:ascii="Times New Roman" w:eastAsia="Times New Roman" w:hAnsi="Times New Roman" w:cs="Times New Roman"/>
                <w:color w:val="0D0D0D"/>
                <w:sz w:val="28"/>
                <w:szCs w:val="28"/>
              </w:rPr>
            </w:pPr>
            <w:r>
              <w:rPr>
                <w:rFonts w:ascii="Times New Roman" w:eastAsia="Times New Roman" w:hAnsi="Times New Roman" w:cs="Times New Roman"/>
                <w:b/>
                <w:color w:val="0D0D0D"/>
                <w:sz w:val="28"/>
                <w:szCs w:val="28"/>
              </w:rPr>
              <w:t xml:space="preserve">Освітньо-кваліфікаційний рівень: </w:t>
            </w:r>
            <w:r>
              <w:rPr>
                <w:rFonts w:ascii="Times New Roman" w:eastAsia="Times New Roman" w:hAnsi="Times New Roman" w:cs="Times New Roman"/>
                <w:b/>
                <w:color w:val="0D0D0D"/>
                <w:sz w:val="28"/>
                <w:szCs w:val="28"/>
              </w:rPr>
              <w:br/>
            </w:r>
            <w:r>
              <w:rPr>
                <w:rFonts w:ascii="Times New Roman" w:eastAsia="Times New Roman" w:hAnsi="Times New Roman" w:cs="Times New Roman"/>
                <w:color w:val="0D0D0D"/>
                <w:sz w:val="28"/>
                <w:szCs w:val="28"/>
              </w:rPr>
              <w:t>«бакалавр»</w:t>
            </w:r>
          </w:p>
        </w:tc>
        <w:tc>
          <w:tcPr>
            <w:tcW w:w="3641" w:type="dxa"/>
            <w:tcBorders>
              <w:left w:val="single" w:sz="4" w:space="0" w:color="000000"/>
              <w:right w:val="single" w:sz="4" w:space="0" w:color="000000"/>
            </w:tcBorders>
          </w:tcPr>
          <w:p w:rsidR="00D24D8F" w:rsidRDefault="00D80FBF">
            <w:pPr>
              <w:shd w:val="clear" w:color="auto" w:fill="FFFFFF"/>
              <w:tabs>
                <w:tab w:val="left" w:pos="1493"/>
                <w:tab w:val="left" w:pos="3451"/>
              </w:tabs>
              <w:spacing w:after="0"/>
              <w:ind w:left="1" w:firstLine="33"/>
              <w:jc w:val="center"/>
              <w:rPr>
                <w:rFonts w:ascii="Times New Roman" w:eastAsia="Times New Roman" w:hAnsi="Times New Roman" w:cs="Times New Roman"/>
                <w:color w:val="0D0D0D"/>
                <w:sz w:val="28"/>
                <w:szCs w:val="28"/>
              </w:rPr>
            </w:pPr>
            <w:r>
              <w:rPr>
                <w:rFonts w:ascii="Times New Roman" w:eastAsia="Times New Roman" w:hAnsi="Times New Roman" w:cs="Times New Roman"/>
                <w:b/>
                <w:color w:val="0D0D0D"/>
                <w:sz w:val="28"/>
                <w:szCs w:val="28"/>
              </w:rPr>
              <w:t>Практичні заняття</w:t>
            </w:r>
            <w:r>
              <w:rPr>
                <w:rFonts w:ascii="Times New Roman" w:eastAsia="Times New Roman" w:hAnsi="Times New Roman" w:cs="Times New Roman"/>
                <w:color w:val="0D0D0D"/>
                <w:sz w:val="28"/>
                <w:szCs w:val="28"/>
              </w:rPr>
              <w:t>:</w:t>
            </w:r>
          </w:p>
          <w:p w:rsidR="00D24D8F" w:rsidRDefault="00D80FBF">
            <w:pPr>
              <w:shd w:val="clear" w:color="auto" w:fill="FFFFFF"/>
              <w:tabs>
                <w:tab w:val="left" w:pos="1493"/>
                <w:tab w:val="left" w:pos="3451"/>
              </w:tabs>
              <w:spacing w:after="0"/>
              <w:ind w:left="1" w:firstLine="33"/>
              <w:jc w:val="center"/>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20 годин</w:t>
            </w:r>
          </w:p>
        </w:tc>
      </w:tr>
      <w:tr w:rsidR="00D24D8F">
        <w:trPr>
          <w:trHeight w:val="358"/>
        </w:trPr>
        <w:tc>
          <w:tcPr>
            <w:tcW w:w="3059" w:type="dxa"/>
            <w:vMerge/>
            <w:tcBorders>
              <w:left w:val="single" w:sz="4" w:space="0" w:color="000000"/>
              <w:right w:val="single" w:sz="4" w:space="0" w:color="000000"/>
            </w:tcBorders>
          </w:tcPr>
          <w:p w:rsidR="00D24D8F" w:rsidRDefault="00D24D8F">
            <w:pPr>
              <w:widowControl w:val="0"/>
              <w:pBdr>
                <w:top w:val="nil"/>
                <w:left w:val="nil"/>
                <w:bottom w:val="nil"/>
                <w:right w:val="nil"/>
                <w:between w:val="nil"/>
              </w:pBdr>
              <w:spacing w:after="0" w:line="276" w:lineRule="auto"/>
              <w:rPr>
                <w:rFonts w:ascii="Times New Roman" w:eastAsia="Times New Roman" w:hAnsi="Times New Roman" w:cs="Times New Roman"/>
                <w:color w:val="0D0D0D"/>
                <w:sz w:val="28"/>
                <w:szCs w:val="28"/>
              </w:rPr>
            </w:pPr>
          </w:p>
        </w:tc>
        <w:tc>
          <w:tcPr>
            <w:tcW w:w="2913" w:type="dxa"/>
            <w:vMerge/>
            <w:tcBorders>
              <w:top w:val="single" w:sz="4" w:space="0" w:color="000000"/>
              <w:left w:val="single" w:sz="4" w:space="0" w:color="000000"/>
              <w:right w:val="single" w:sz="4" w:space="0" w:color="000000"/>
            </w:tcBorders>
          </w:tcPr>
          <w:p w:rsidR="00D24D8F" w:rsidRDefault="00D24D8F">
            <w:pPr>
              <w:widowControl w:val="0"/>
              <w:pBdr>
                <w:top w:val="nil"/>
                <w:left w:val="nil"/>
                <w:bottom w:val="nil"/>
                <w:right w:val="nil"/>
                <w:between w:val="nil"/>
              </w:pBdr>
              <w:spacing w:after="0" w:line="276" w:lineRule="auto"/>
              <w:rPr>
                <w:rFonts w:ascii="Times New Roman" w:eastAsia="Times New Roman" w:hAnsi="Times New Roman" w:cs="Times New Roman"/>
                <w:color w:val="0D0D0D"/>
                <w:sz w:val="28"/>
                <w:szCs w:val="28"/>
              </w:rPr>
            </w:pPr>
          </w:p>
        </w:tc>
        <w:tc>
          <w:tcPr>
            <w:tcW w:w="3641" w:type="dxa"/>
            <w:tcBorders>
              <w:left w:val="single" w:sz="4" w:space="0" w:color="000000"/>
              <w:right w:val="single" w:sz="4" w:space="0" w:color="000000"/>
            </w:tcBorders>
          </w:tcPr>
          <w:p w:rsidR="00D24D8F" w:rsidRDefault="00D80FBF">
            <w:pPr>
              <w:shd w:val="clear" w:color="auto" w:fill="FFFFFF"/>
              <w:tabs>
                <w:tab w:val="left" w:pos="1493"/>
                <w:tab w:val="left" w:pos="3451"/>
              </w:tabs>
              <w:spacing w:after="0"/>
              <w:ind w:left="1" w:firstLine="33"/>
              <w:jc w:val="center"/>
              <w:rPr>
                <w:rFonts w:ascii="Times New Roman" w:eastAsia="Times New Roman" w:hAnsi="Times New Roman" w:cs="Times New Roman"/>
                <w:color w:val="0D0D0D"/>
                <w:sz w:val="28"/>
                <w:szCs w:val="28"/>
              </w:rPr>
            </w:pPr>
            <w:r>
              <w:rPr>
                <w:rFonts w:ascii="Times New Roman" w:eastAsia="Times New Roman" w:hAnsi="Times New Roman" w:cs="Times New Roman"/>
                <w:b/>
                <w:color w:val="0D0D0D"/>
                <w:sz w:val="28"/>
                <w:szCs w:val="28"/>
              </w:rPr>
              <w:t>Самостійна робота:</w:t>
            </w:r>
            <w:r>
              <w:rPr>
                <w:rFonts w:ascii="Times New Roman" w:eastAsia="Times New Roman" w:hAnsi="Times New Roman" w:cs="Times New Roman"/>
                <w:color w:val="0D0D0D"/>
                <w:sz w:val="28"/>
                <w:szCs w:val="28"/>
              </w:rPr>
              <w:t> </w:t>
            </w:r>
          </w:p>
          <w:p w:rsidR="00D24D8F" w:rsidRDefault="00D80FBF">
            <w:pPr>
              <w:shd w:val="clear" w:color="auto" w:fill="FFFFFF"/>
              <w:tabs>
                <w:tab w:val="left" w:pos="1493"/>
                <w:tab w:val="left" w:pos="3451"/>
              </w:tabs>
              <w:spacing w:after="0"/>
              <w:ind w:left="1" w:firstLine="33"/>
              <w:jc w:val="center"/>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60 год</w:t>
            </w:r>
          </w:p>
        </w:tc>
      </w:tr>
      <w:tr w:rsidR="00D24D8F">
        <w:trPr>
          <w:trHeight w:val="358"/>
        </w:trPr>
        <w:tc>
          <w:tcPr>
            <w:tcW w:w="3059" w:type="dxa"/>
            <w:vMerge/>
            <w:tcBorders>
              <w:left w:val="single" w:sz="4" w:space="0" w:color="000000"/>
              <w:right w:val="single" w:sz="4" w:space="0" w:color="000000"/>
            </w:tcBorders>
          </w:tcPr>
          <w:p w:rsidR="00D24D8F" w:rsidRDefault="00D24D8F">
            <w:pPr>
              <w:widowControl w:val="0"/>
              <w:pBdr>
                <w:top w:val="nil"/>
                <w:left w:val="nil"/>
                <w:bottom w:val="nil"/>
                <w:right w:val="nil"/>
                <w:between w:val="nil"/>
              </w:pBdr>
              <w:spacing w:after="0" w:line="276" w:lineRule="auto"/>
              <w:rPr>
                <w:rFonts w:ascii="Times New Roman" w:eastAsia="Times New Roman" w:hAnsi="Times New Roman" w:cs="Times New Roman"/>
                <w:color w:val="0D0D0D"/>
                <w:sz w:val="28"/>
                <w:szCs w:val="28"/>
              </w:rPr>
            </w:pPr>
          </w:p>
        </w:tc>
        <w:tc>
          <w:tcPr>
            <w:tcW w:w="2913" w:type="dxa"/>
            <w:vMerge/>
            <w:tcBorders>
              <w:top w:val="single" w:sz="4" w:space="0" w:color="000000"/>
              <w:left w:val="single" w:sz="4" w:space="0" w:color="000000"/>
              <w:right w:val="single" w:sz="4" w:space="0" w:color="000000"/>
            </w:tcBorders>
          </w:tcPr>
          <w:p w:rsidR="00D24D8F" w:rsidRDefault="00D24D8F">
            <w:pPr>
              <w:widowControl w:val="0"/>
              <w:pBdr>
                <w:top w:val="nil"/>
                <w:left w:val="nil"/>
                <w:bottom w:val="nil"/>
                <w:right w:val="nil"/>
                <w:between w:val="nil"/>
              </w:pBdr>
              <w:spacing w:after="0" w:line="276" w:lineRule="auto"/>
              <w:rPr>
                <w:rFonts w:ascii="Times New Roman" w:eastAsia="Times New Roman" w:hAnsi="Times New Roman" w:cs="Times New Roman"/>
                <w:color w:val="0D0D0D"/>
                <w:sz w:val="28"/>
                <w:szCs w:val="28"/>
              </w:rPr>
            </w:pPr>
          </w:p>
        </w:tc>
        <w:tc>
          <w:tcPr>
            <w:tcW w:w="3641" w:type="dxa"/>
            <w:tcBorders>
              <w:left w:val="single" w:sz="4" w:space="0" w:color="000000"/>
              <w:bottom w:val="single" w:sz="4" w:space="0" w:color="000000"/>
              <w:right w:val="single" w:sz="4" w:space="0" w:color="000000"/>
            </w:tcBorders>
          </w:tcPr>
          <w:p w:rsidR="00D24D8F" w:rsidRDefault="00D80FBF">
            <w:pPr>
              <w:spacing w:after="0"/>
              <w:ind w:left="1" w:firstLine="33"/>
              <w:jc w:val="center"/>
              <w:rPr>
                <w:rFonts w:ascii="Times New Roman" w:eastAsia="Times New Roman" w:hAnsi="Times New Roman" w:cs="Times New Roman"/>
                <w:color w:val="0D0D0D"/>
                <w:sz w:val="28"/>
                <w:szCs w:val="28"/>
              </w:rPr>
            </w:pPr>
            <w:r>
              <w:rPr>
                <w:rFonts w:ascii="Times New Roman" w:eastAsia="Times New Roman" w:hAnsi="Times New Roman" w:cs="Times New Roman"/>
                <w:b/>
                <w:color w:val="0D0D0D"/>
                <w:sz w:val="28"/>
                <w:szCs w:val="28"/>
              </w:rPr>
              <w:t>Вид контролю:</w:t>
            </w:r>
          </w:p>
          <w:p w:rsidR="00D24D8F" w:rsidRDefault="00D80FBF">
            <w:pPr>
              <w:spacing w:after="0"/>
              <w:ind w:left="1" w:firstLine="33"/>
              <w:jc w:val="center"/>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диференційований залік</w:t>
            </w:r>
          </w:p>
        </w:tc>
      </w:tr>
    </w:tbl>
    <w:p w:rsidR="00D24D8F" w:rsidRDefault="00D24D8F">
      <w:pPr>
        <w:widowControl w:val="0"/>
        <w:spacing w:after="0" w:line="276" w:lineRule="auto"/>
        <w:ind w:hanging="2"/>
        <w:jc w:val="both"/>
        <w:rPr>
          <w:rFonts w:ascii="Times New Roman" w:eastAsia="Times New Roman" w:hAnsi="Times New Roman" w:cs="Times New Roman"/>
          <w:color w:val="1D1B11"/>
          <w:sz w:val="28"/>
          <w:szCs w:val="28"/>
        </w:rPr>
      </w:pPr>
    </w:p>
    <w:p w:rsidR="00D24D8F" w:rsidRDefault="00D80FBF">
      <w:pPr>
        <w:widowControl w:val="0"/>
        <w:numPr>
          <w:ilvl w:val="0"/>
          <w:numId w:val="7"/>
        </w:numPr>
        <w:spacing w:after="0" w:line="276" w:lineRule="auto"/>
        <w:ind w:left="1" w:hanging="3"/>
        <w:jc w:val="center"/>
        <w:rPr>
          <w:rFonts w:ascii="Times New Roman" w:eastAsia="Times New Roman" w:hAnsi="Times New Roman" w:cs="Times New Roman"/>
          <w:color w:val="1D1B11"/>
          <w:sz w:val="28"/>
          <w:szCs w:val="28"/>
        </w:rPr>
      </w:pPr>
      <w:r>
        <w:rPr>
          <w:rFonts w:ascii="Times New Roman" w:eastAsia="Times New Roman" w:hAnsi="Times New Roman" w:cs="Times New Roman"/>
          <w:b/>
          <w:color w:val="1D1B11"/>
          <w:sz w:val="28"/>
          <w:szCs w:val="28"/>
        </w:rPr>
        <w:t>МЕТА, ОЧІКУВАНІ РЕЗУЛЬТАТИ НАВЧАННЯ ТА КРИТЕРІЇ ОЦІНЮВАННЯ РЕЗУЛЬТАТІВ НАВЧАННЯ</w:t>
      </w:r>
    </w:p>
    <w:p w:rsidR="00D24D8F" w:rsidRDefault="00D24D8F">
      <w:pPr>
        <w:widowControl w:val="0"/>
        <w:spacing w:after="0" w:line="276" w:lineRule="auto"/>
        <w:ind w:firstLine="709"/>
        <w:jc w:val="both"/>
        <w:rPr>
          <w:rFonts w:ascii="Times New Roman" w:eastAsia="Times New Roman" w:hAnsi="Times New Roman" w:cs="Times New Roman"/>
          <w:color w:val="1D1B11"/>
          <w:sz w:val="28"/>
          <w:szCs w:val="28"/>
        </w:rPr>
      </w:pPr>
    </w:p>
    <w:p w:rsidR="00D24D8F" w:rsidRDefault="00D80FBF">
      <w:pPr>
        <w:spacing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Метою навчальної дисципліни </w:t>
      </w:r>
      <w:r>
        <w:rPr>
          <w:rFonts w:ascii="Times New Roman" w:eastAsia="Times New Roman" w:hAnsi="Times New Roman" w:cs="Times New Roman"/>
          <w:sz w:val="28"/>
          <w:szCs w:val="28"/>
        </w:rPr>
        <w:t>формування у майбутніх фахівців базових знань з теорії і практики основ особистісної відповідальності та соціальної відповідальності у межах професійної діяльності, а також набуття ними відповідних професійних компетенцій, що забезпечують формування соціал</w:t>
      </w:r>
      <w:r>
        <w:rPr>
          <w:rFonts w:ascii="Times New Roman" w:eastAsia="Times New Roman" w:hAnsi="Times New Roman" w:cs="Times New Roman"/>
          <w:sz w:val="28"/>
          <w:szCs w:val="28"/>
        </w:rPr>
        <w:t>ьно-відповідальної поведінки.</w:t>
      </w:r>
    </w:p>
    <w:p w:rsidR="00D24D8F" w:rsidRDefault="00D80FBF">
      <w:pPr>
        <w:spacing w:after="0" w:line="276" w:lineRule="auto"/>
        <w:ind w:firstLine="709"/>
        <w:jc w:val="both"/>
        <w:rPr>
          <w:rFonts w:ascii="Times New Roman" w:eastAsia="Times New Roman" w:hAnsi="Times New Roman" w:cs="Times New Roman"/>
          <w:b/>
          <w:color w:val="1D1B11"/>
          <w:sz w:val="28"/>
          <w:szCs w:val="28"/>
        </w:rPr>
      </w:pPr>
      <w:r>
        <w:rPr>
          <w:rFonts w:ascii="Times New Roman" w:eastAsia="Times New Roman" w:hAnsi="Times New Roman" w:cs="Times New Roman"/>
          <w:b/>
          <w:color w:val="1D1B11"/>
          <w:sz w:val="28"/>
          <w:szCs w:val="28"/>
        </w:rPr>
        <w:t xml:space="preserve">Очікувані результати навчання з дисципліни: </w:t>
      </w:r>
    </w:p>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b/>
          <w:color w:val="1D1B11"/>
          <w:sz w:val="28"/>
          <w:szCs w:val="28"/>
        </w:rPr>
        <w:t>Знати:</w:t>
      </w:r>
      <w:r>
        <w:rPr>
          <w:rFonts w:ascii="Times New Roman" w:eastAsia="Times New Roman" w:hAnsi="Times New Roman" w:cs="Times New Roman"/>
          <w:color w:val="1D1B11"/>
          <w:sz w:val="28"/>
          <w:szCs w:val="28"/>
        </w:rPr>
        <w:t xml:space="preserve"> концептуальні основи соціальної відповідальності; зміст Глобального договору ООН; етико-психологічні засади соціально-відповідальних відносин з працівниками; структуру та змі</w:t>
      </w:r>
      <w:r>
        <w:rPr>
          <w:rFonts w:ascii="Times New Roman" w:eastAsia="Times New Roman" w:hAnsi="Times New Roman" w:cs="Times New Roman"/>
          <w:color w:val="1D1B11"/>
          <w:sz w:val="28"/>
          <w:szCs w:val="28"/>
        </w:rPr>
        <w:t xml:space="preserve">ст відповідальності фахівця відповідно до обраного фаху як особистості; етичне підґрунтя відповідальності у професіях «людина-людина»; ознайомити студентів із основними благодійними фондами та організаціями, що мають </w:t>
      </w:r>
      <w:r>
        <w:rPr>
          <w:rFonts w:ascii="Times New Roman" w:eastAsia="Times New Roman" w:hAnsi="Times New Roman" w:cs="Times New Roman"/>
          <w:color w:val="1D1B11"/>
          <w:sz w:val="28"/>
          <w:szCs w:val="28"/>
        </w:rPr>
        <w:lastRenderedPageBreak/>
        <w:t>представництва в Україні; про види та с</w:t>
      </w:r>
      <w:r>
        <w:rPr>
          <w:rFonts w:ascii="Times New Roman" w:eastAsia="Times New Roman" w:hAnsi="Times New Roman" w:cs="Times New Roman"/>
          <w:color w:val="1D1B11"/>
          <w:sz w:val="28"/>
          <w:szCs w:val="28"/>
        </w:rPr>
        <w:t>пособи впливу засобів масової інформації на поведінку особистості.</w:t>
      </w:r>
    </w:p>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b/>
          <w:color w:val="1D1B11"/>
          <w:sz w:val="28"/>
          <w:szCs w:val="28"/>
        </w:rPr>
        <w:t>Вміти:</w:t>
      </w:r>
      <w:r>
        <w:rPr>
          <w:rFonts w:ascii="Times New Roman" w:eastAsia="Times New Roman" w:hAnsi="Times New Roman" w:cs="Times New Roman"/>
          <w:color w:val="1D1B11"/>
          <w:sz w:val="28"/>
          <w:szCs w:val="28"/>
        </w:rPr>
        <w:t xml:space="preserve"> спираючись на стандарти Міжнародної організації праці, Європейського Союзу і національного законодавства забезпечувати дотримання принципів Глобального договору у сфері праці (принци</w:t>
      </w:r>
      <w:r>
        <w:rPr>
          <w:rFonts w:ascii="Times New Roman" w:eastAsia="Times New Roman" w:hAnsi="Times New Roman" w:cs="Times New Roman"/>
          <w:color w:val="1D1B11"/>
          <w:sz w:val="28"/>
          <w:szCs w:val="28"/>
        </w:rPr>
        <w:t>пи 3, 4, 5 і 6); узагальнювати матеріали аналізу для формування пропозицій щодо удосконалення програм соціальної відповідальності; застосовувати основні принципи прийняття етичних управлінських рішень; критично мислити, мати здатність відстоювати свою пози</w:t>
      </w:r>
      <w:r>
        <w:rPr>
          <w:rFonts w:ascii="Times New Roman" w:eastAsia="Times New Roman" w:hAnsi="Times New Roman" w:cs="Times New Roman"/>
          <w:color w:val="1D1B11"/>
          <w:sz w:val="28"/>
          <w:szCs w:val="28"/>
        </w:rPr>
        <w:t xml:space="preserve">цію, бути неупередженими; працювати самостійно та в команді, </w:t>
      </w:r>
      <w:proofErr w:type="spellStart"/>
      <w:r>
        <w:rPr>
          <w:rFonts w:ascii="Times New Roman" w:eastAsia="Times New Roman" w:hAnsi="Times New Roman" w:cs="Times New Roman"/>
          <w:color w:val="1D1B11"/>
          <w:sz w:val="28"/>
          <w:szCs w:val="28"/>
        </w:rPr>
        <w:t>відповідально</w:t>
      </w:r>
      <w:proofErr w:type="spellEnd"/>
      <w:r>
        <w:rPr>
          <w:rFonts w:ascii="Times New Roman" w:eastAsia="Times New Roman" w:hAnsi="Times New Roman" w:cs="Times New Roman"/>
          <w:color w:val="1D1B11"/>
          <w:sz w:val="28"/>
          <w:szCs w:val="28"/>
        </w:rPr>
        <w:t xml:space="preserve"> й ефективно </w:t>
      </w:r>
      <w:proofErr w:type="spellStart"/>
      <w:r>
        <w:rPr>
          <w:rFonts w:ascii="Times New Roman" w:eastAsia="Times New Roman" w:hAnsi="Times New Roman" w:cs="Times New Roman"/>
          <w:color w:val="1D1B11"/>
          <w:sz w:val="28"/>
          <w:szCs w:val="28"/>
        </w:rPr>
        <w:t>комунікувати</w:t>
      </w:r>
      <w:proofErr w:type="spellEnd"/>
      <w:r>
        <w:rPr>
          <w:rFonts w:ascii="Times New Roman" w:eastAsia="Times New Roman" w:hAnsi="Times New Roman" w:cs="Times New Roman"/>
          <w:color w:val="1D1B11"/>
          <w:sz w:val="28"/>
          <w:szCs w:val="28"/>
        </w:rPr>
        <w:t>, знаходити компроміси; прогнозувати та усвідомлювати вплив наслідків будь-яких своїх дій та рішень на благополуччя людства й оточуюче середовище; швидко зна</w:t>
      </w:r>
      <w:r>
        <w:rPr>
          <w:rFonts w:ascii="Times New Roman" w:eastAsia="Times New Roman" w:hAnsi="Times New Roman" w:cs="Times New Roman"/>
          <w:color w:val="1D1B11"/>
          <w:sz w:val="28"/>
          <w:szCs w:val="28"/>
        </w:rPr>
        <w:t>ходити оптимальне рішення в критичних ситуаціях та нести за це відповідальність.</w:t>
      </w:r>
    </w:p>
    <w:p w:rsidR="00D24D8F" w:rsidRDefault="00D80FBF">
      <w:pPr>
        <w:spacing w:after="0" w:line="276" w:lineRule="auto"/>
        <w:ind w:firstLine="709"/>
        <w:jc w:val="both"/>
        <w:rPr>
          <w:rFonts w:ascii="Times New Roman" w:eastAsia="Times New Roman" w:hAnsi="Times New Roman" w:cs="Times New Roman"/>
          <w:b/>
          <w:color w:val="1D1B11"/>
          <w:sz w:val="28"/>
          <w:szCs w:val="28"/>
        </w:rPr>
      </w:pPr>
      <w:r>
        <w:rPr>
          <w:rFonts w:ascii="Times New Roman" w:eastAsia="Times New Roman" w:hAnsi="Times New Roman" w:cs="Times New Roman"/>
          <w:b/>
          <w:color w:val="1D1B11"/>
          <w:sz w:val="28"/>
          <w:szCs w:val="28"/>
        </w:rPr>
        <w:t xml:space="preserve">Здатність: </w:t>
      </w:r>
    </w:p>
    <w:p w:rsidR="00D24D8F" w:rsidRDefault="00D80FBF">
      <w:pPr>
        <w:numPr>
          <w:ilvl w:val="0"/>
          <w:numId w:val="1"/>
        </w:numPr>
        <w:spacing w:after="0" w:line="276" w:lineRule="auto"/>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використовувати знання методологічних та теоретичних проблем психології в дослідженні та поясненні психічних явищ;</w:t>
      </w:r>
    </w:p>
    <w:p w:rsidR="00D24D8F" w:rsidRDefault="00D80FBF">
      <w:pPr>
        <w:numPr>
          <w:ilvl w:val="0"/>
          <w:numId w:val="1"/>
        </w:numPr>
        <w:spacing w:after="0" w:line="276" w:lineRule="auto"/>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усвідомлювати межі своїх знань, уміти набувати і засвоювати нові знання;</w:t>
      </w:r>
    </w:p>
    <w:p w:rsidR="00D24D8F" w:rsidRDefault="00D80FBF">
      <w:pPr>
        <w:numPr>
          <w:ilvl w:val="0"/>
          <w:numId w:val="1"/>
        </w:numPr>
        <w:spacing w:after="0" w:line="276" w:lineRule="auto"/>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формувати нові ідеї (креативність) та нести соціальну відповідальність за професійну діяльність.</w:t>
      </w:r>
    </w:p>
    <w:p w:rsidR="00D24D8F" w:rsidRDefault="00D80FBF">
      <w:pPr>
        <w:spacing w:after="0" w:line="276" w:lineRule="auto"/>
        <w:ind w:firstLine="709"/>
        <w:jc w:val="both"/>
        <w:rPr>
          <w:rFonts w:ascii="Times New Roman" w:eastAsia="Times New Roman" w:hAnsi="Times New Roman" w:cs="Times New Roman"/>
          <w:i/>
          <w:color w:val="1D1B11"/>
          <w:sz w:val="28"/>
          <w:szCs w:val="28"/>
        </w:rPr>
      </w:pPr>
      <w:r>
        <w:rPr>
          <w:rFonts w:ascii="Times New Roman" w:eastAsia="Times New Roman" w:hAnsi="Times New Roman" w:cs="Times New Roman"/>
          <w:b/>
          <w:color w:val="1D1B11"/>
          <w:sz w:val="28"/>
          <w:szCs w:val="28"/>
        </w:rPr>
        <w:t>Самостійно вирішувати</w:t>
      </w:r>
      <w:r>
        <w:rPr>
          <w:rFonts w:ascii="Times New Roman" w:eastAsia="Times New Roman" w:hAnsi="Times New Roman" w:cs="Times New Roman"/>
          <w:i/>
          <w:color w:val="1D1B11"/>
          <w:sz w:val="28"/>
          <w:szCs w:val="28"/>
        </w:rPr>
        <w:t xml:space="preserve">: </w:t>
      </w:r>
    </w:p>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 xml:space="preserve">завдання, пов’язані з пошуком інформації з різних джерел, для </w:t>
      </w:r>
      <w:r>
        <w:rPr>
          <w:rFonts w:ascii="Times New Roman" w:eastAsia="Times New Roman" w:hAnsi="Times New Roman" w:cs="Times New Roman"/>
          <w:color w:val="1D1B11"/>
          <w:sz w:val="28"/>
          <w:szCs w:val="28"/>
        </w:rPr>
        <w:t>вирішення професійних завдань; практичні задачі, пов’язані з професійним самовдосконаленням; завдання розробки програми з даного курсу тощо.</w:t>
      </w:r>
    </w:p>
    <w:p w:rsidR="00D24D8F" w:rsidRDefault="00D80FBF">
      <w:pPr>
        <w:shd w:val="clear" w:color="auto" w:fill="FFFFFF"/>
        <w:spacing w:after="0"/>
        <w:ind w:left="1" w:firstLine="708"/>
        <w:jc w:val="both"/>
        <w:rPr>
          <w:rFonts w:ascii="Times New Roman" w:eastAsia="Times New Roman" w:hAnsi="Times New Roman" w:cs="Times New Roman"/>
          <w:i/>
          <w:color w:val="0D0D0D"/>
          <w:sz w:val="28"/>
          <w:szCs w:val="28"/>
        </w:rPr>
      </w:pPr>
      <w:r>
        <w:rPr>
          <w:rFonts w:ascii="Times New Roman" w:eastAsia="Times New Roman" w:hAnsi="Times New Roman" w:cs="Times New Roman"/>
          <w:b/>
          <w:color w:val="0D0D0D"/>
          <w:sz w:val="28"/>
          <w:szCs w:val="28"/>
        </w:rPr>
        <w:t>Компетентності та результати</w:t>
      </w:r>
      <w:r>
        <w:rPr>
          <w:rFonts w:ascii="Times New Roman" w:eastAsia="Times New Roman" w:hAnsi="Times New Roman" w:cs="Times New Roman"/>
          <w:color w:val="0D0D0D"/>
          <w:sz w:val="28"/>
          <w:szCs w:val="28"/>
        </w:rPr>
        <w:t xml:space="preserve"> навчання, формуванню яких сприяє дисципліна. </w:t>
      </w:r>
    </w:p>
    <w:p w:rsidR="00D24D8F" w:rsidRDefault="00D80FBF">
      <w:pPr>
        <w:pBdr>
          <w:top w:val="nil"/>
          <w:left w:val="nil"/>
          <w:bottom w:val="nil"/>
          <w:right w:val="nil"/>
          <w:between w:val="nil"/>
        </w:pBdr>
        <w:spacing w:after="0"/>
        <w:ind w:left="1" w:firstLine="708"/>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Згідно з вимогами Стандарту вищої освіти України перший (бакалаврський) рівень вищої освіти забезпечує набуття студентами наступних </w:t>
      </w:r>
      <w:proofErr w:type="spellStart"/>
      <w:r>
        <w:rPr>
          <w:rFonts w:ascii="Times New Roman" w:eastAsia="Times New Roman" w:hAnsi="Times New Roman" w:cs="Times New Roman"/>
          <w:color w:val="0D0D0D"/>
          <w:sz w:val="28"/>
          <w:szCs w:val="28"/>
        </w:rPr>
        <w:t>компетентностей</w:t>
      </w:r>
      <w:proofErr w:type="spellEnd"/>
      <w:r>
        <w:rPr>
          <w:rFonts w:ascii="Times New Roman" w:eastAsia="Times New Roman" w:hAnsi="Times New Roman" w:cs="Times New Roman"/>
          <w:color w:val="0D0D0D"/>
          <w:sz w:val="28"/>
          <w:szCs w:val="28"/>
        </w:rPr>
        <w:t>:</w:t>
      </w:r>
    </w:p>
    <w:p w:rsidR="00D24D8F" w:rsidRDefault="00D80FBF">
      <w:pPr>
        <w:spacing w:after="0" w:line="276" w:lineRule="auto"/>
        <w:ind w:firstLine="709"/>
        <w:jc w:val="both"/>
        <w:rPr>
          <w:rFonts w:ascii="Times New Roman" w:eastAsia="Times New Roman" w:hAnsi="Times New Roman" w:cs="Times New Roman"/>
          <w:color w:val="1D1B11"/>
          <w:sz w:val="28"/>
          <w:szCs w:val="28"/>
          <w:u w:val="single"/>
        </w:rPr>
      </w:pPr>
      <w:r>
        <w:rPr>
          <w:rFonts w:ascii="Times New Roman" w:eastAsia="Times New Roman" w:hAnsi="Times New Roman" w:cs="Times New Roman"/>
          <w:b/>
          <w:color w:val="1D1B11"/>
          <w:sz w:val="28"/>
          <w:szCs w:val="28"/>
          <w:u w:val="single"/>
        </w:rPr>
        <w:t xml:space="preserve">Загальні: </w:t>
      </w:r>
    </w:p>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ЗК 1. Цінування та повага до різноманітності та мультикультурності</w:t>
      </w:r>
    </w:p>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ЗК 4. Здатність до абстрактно</w:t>
      </w:r>
      <w:r>
        <w:rPr>
          <w:rFonts w:ascii="Times New Roman" w:eastAsia="Times New Roman" w:hAnsi="Times New Roman" w:cs="Times New Roman"/>
          <w:color w:val="1D1B11"/>
          <w:sz w:val="28"/>
          <w:szCs w:val="28"/>
        </w:rPr>
        <w:t>го мислення, аналізу та синтезу</w:t>
      </w:r>
    </w:p>
    <w:p w:rsidR="00D24D8F" w:rsidRDefault="00D80FBF">
      <w:pPr>
        <w:spacing w:after="0" w:line="276" w:lineRule="auto"/>
        <w:ind w:firstLine="709"/>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ЗК 7. Здатність вчитися і оволодівати сучасними знаннями</w:t>
      </w:r>
    </w:p>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ЗК 9. Здатність до пошуку, оброблення та аналізу інформації з різних джерел</w:t>
      </w:r>
    </w:p>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ЗК 10. Здатність реалізувати свої права і обов’язки як члена суспільства, усвідомлювати цін</w:t>
      </w:r>
      <w:r>
        <w:rPr>
          <w:rFonts w:ascii="Times New Roman" w:eastAsia="Times New Roman" w:hAnsi="Times New Roman" w:cs="Times New Roman"/>
          <w:color w:val="1D1B11"/>
          <w:sz w:val="28"/>
          <w:szCs w:val="28"/>
        </w:rPr>
        <w:t>ності вільного демократичного суспільства та необхідність його сталого розвитку, верховенства права, прав і свобод людини і громадянина в Україні</w:t>
      </w:r>
    </w:p>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lastRenderedPageBreak/>
        <w:t>ЗК 11. Здатність зберігати та примножувати моральні, культурні, наукові цінності і досягнення суспільства на о</w:t>
      </w:r>
      <w:r>
        <w:rPr>
          <w:rFonts w:ascii="Times New Roman" w:eastAsia="Times New Roman" w:hAnsi="Times New Roman" w:cs="Times New Roman"/>
          <w:color w:val="1D1B11"/>
          <w:sz w:val="28"/>
          <w:szCs w:val="28"/>
        </w:rPr>
        <w:t>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w:t>
      </w:r>
    </w:p>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b/>
          <w:color w:val="1D1B11"/>
          <w:sz w:val="28"/>
          <w:szCs w:val="28"/>
          <w:u w:val="single"/>
        </w:rPr>
        <w:t>Спеціальні:</w:t>
      </w:r>
    </w:p>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СК 7. Здатність збирати, обробляти, документувати,  зберігати д</w:t>
      </w:r>
      <w:r>
        <w:rPr>
          <w:rFonts w:ascii="Times New Roman" w:eastAsia="Times New Roman" w:hAnsi="Times New Roman" w:cs="Times New Roman"/>
          <w:color w:val="1D1B11"/>
          <w:sz w:val="28"/>
          <w:szCs w:val="28"/>
        </w:rPr>
        <w:t>ані, необхідні для здійснення професійної діяльності, та надавати результати лабораторних досліджень із забезпеченням постійної конфіденційності інформації</w:t>
      </w:r>
    </w:p>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СК 8. Здатність виконувати процедури внутрішньо-лабораторного контролю аналітичної якості для своєча</w:t>
      </w:r>
      <w:r>
        <w:rPr>
          <w:rFonts w:ascii="Times New Roman" w:eastAsia="Times New Roman" w:hAnsi="Times New Roman" w:cs="Times New Roman"/>
          <w:color w:val="1D1B11"/>
          <w:sz w:val="28"/>
          <w:szCs w:val="28"/>
        </w:rPr>
        <w:t xml:space="preserve">сного виявлення та усунення </w:t>
      </w:r>
      <w:proofErr w:type="spellStart"/>
      <w:r>
        <w:rPr>
          <w:rFonts w:ascii="Times New Roman" w:eastAsia="Times New Roman" w:hAnsi="Times New Roman" w:cs="Times New Roman"/>
          <w:color w:val="1D1B11"/>
          <w:sz w:val="28"/>
          <w:szCs w:val="28"/>
        </w:rPr>
        <w:t>невідповідностей</w:t>
      </w:r>
      <w:proofErr w:type="spellEnd"/>
      <w:r>
        <w:rPr>
          <w:rFonts w:ascii="Times New Roman" w:eastAsia="Times New Roman" w:hAnsi="Times New Roman" w:cs="Times New Roman"/>
          <w:color w:val="1D1B11"/>
          <w:sz w:val="28"/>
          <w:szCs w:val="28"/>
        </w:rPr>
        <w:t>, що можуть вплинути на якість результатів лабораторних досліджень</w:t>
      </w:r>
    </w:p>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СК 10. Здатність розуміти, застосовувати та впроваджувати основні принципи системи управління якістю лабораторних досліджень, в тому числі щодо ефективного використання ресурсів</w:t>
      </w:r>
    </w:p>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 xml:space="preserve">СК 11. Здатність виявляти та керувати </w:t>
      </w:r>
      <w:proofErr w:type="spellStart"/>
      <w:r>
        <w:rPr>
          <w:rFonts w:ascii="Times New Roman" w:eastAsia="Times New Roman" w:hAnsi="Times New Roman" w:cs="Times New Roman"/>
          <w:color w:val="1D1B11"/>
          <w:sz w:val="28"/>
          <w:szCs w:val="28"/>
        </w:rPr>
        <w:t>невідповідностями</w:t>
      </w:r>
      <w:proofErr w:type="spellEnd"/>
      <w:r>
        <w:rPr>
          <w:rFonts w:ascii="Times New Roman" w:eastAsia="Times New Roman" w:hAnsi="Times New Roman" w:cs="Times New Roman"/>
          <w:color w:val="1D1B11"/>
          <w:sz w:val="28"/>
          <w:szCs w:val="28"/>
        </w:rPr>
        <w:t>, що стосуються будь-як</w:t>
      </w:r>
      <w:r>
        <w:rPr>
          <w:rFonts w:ascii="Times New Roman" w:eastAsia="Times New Roman" w:hAnsi="Times New Roman" w:cs="Times New Roman"/>
          <w:color w:val="1D1B11"/>
          <w:sz w:val="28"/>
          <w:szCs w:val="28"/>
        </w:rPr>
        <w:t xml:space="preserve">ого аспекту системи менеджменту якості, охоплюючи </w:t>
      </w:r>
      <w:proofErr w:type="spellStart"/>
      <w:r>
        <w:rPr>
          <w:rFonts w:ascii="Times New Roman" w:eastAsia="Times New Roman" w:hAnsi="Times New Roman" w:cs="Times New Roman"/>
          <w:color w:val="1D1B11"/>
          <w:sz w:val="28"/>
          <w:szCs w:val="28"/>
        </w:rPr>
        <w:t>переданалітичний</w:t>
      </w:r>
      <w:proofErr w:type="spellEnd"/>
      <w:r>
        <w:rPr>
          <w:rFonts w:ascii="Times New Roman" w:eastAsia="Times New Roman" w:hAnsi="Times New Roman" w:cs="Times New Roman"/>
          <w:color w:val="1D1B11"/>
          <w:sz w:val="28"/>
          <w:szCs w:val="28"/>
        </w:rPr>
        <w:t xml:space="preserve">, аналітичний і </w:t>
      </w:r>
      <w:proofErr w:type="spellStart"/>
      <w:r>
        <w:rPr>
          <w:rFonts w:ascii="Times New Roman" w:eastAsia="Times New Roman" w:hAnsi="Times New Roman" w:cs="Times New Roman"/>
          <w:color w:val="1D1B11"/>
          <w:sz w:val="28"/>
          <w:szCs w:val="28"/>
        </w:rPr>
        <w:t>постаналітичний</w:t>
      </w:r>
      <w:proofErr w:type="spellEnd"/>
      <w:r>
        <w:rPr>
          <w:rFonts w:ascii="Times New Roman" w:eastAsia="Times New Roman" w:hAnsi="Times New Roman" w:cs="Times New Roman"/>
          <w:color w:val="1D1B11"/>
          <w:sz w:val="28"/>
          <w:szCs w:val="28"/>
        </w:rPr>
        <w:t xml:space="preserve"> процеси, та застосовувати навички критичного мислення для розроблення відповідних коригувальних та запобіжних заходів</w:t>
      </w:r>
    </w:p>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СК 12. Здатність здійснювати організацію</w:t>
      </w:r>
      <w:r>
        <w:rPr>
          <w:rFonts w:ascii="Times New Roman" w:eastAsia="Times New Roman" w:hAnsi="Times New Roman" w:cs="Times New Roman"/>
          <w:color w:val="1D1B11"/>
          <w:sz w:val="28"/>
          <w:szCs w:val="28"/>
        </w:rPr>
        <w:t xml:space="preserve"> та керівництво роботою структурних підрозділів лабораторій на основі вміння управління людськими, матеріальними, фінансовими та інформаційними ресурсами</w:t>
      </w:r>
    </w:p>
    <w:p w:rsidR="00D24D8F" w:rsidRDefault="00D80FBF">
      <w:pPr>
        <w:spacing w:after="0"/>
        <w:ind w:left="1" w:firstLine="708"/>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СК 13. Здатність </w:t>
      </w:r>
      <w:proofErr w:type="spellStart"/>
      <w:r>
        <w:rPr>
          <w:rFonts w:ascii="Times New Roman" w:eastAsia="Times New Roman" w:hAnsi="Times New Roman" w:cs="Times New Roman"/>
          <w:color w:val="0D0D0D"/>
          <w:sz w:val="28"/>
          <w:szCs w:val="28"/>
        </w:rPr>
        <w:t>компетентно</w:t>
      </w:r>
      <w:proofErr w:type="spellEnd"/>
      <w:r>
        <w:rPr>
          <w:rFonts w:ascii="Times New Roman" w:eastAsia="Times New Roman" w:hAnsi="Times New Roman" w:cs="Times New Roman"/>
          <w:color w:val="0D0D0D"/>
          <w:sz w:val="28"/>
          <w:szCs w:val="28"/>
        </w:rPr>
        <w:t xml:space="preserve"> та </w:t>
      </w:r>
      <w:proofErr w:type="spellStart"/>
      <w:r>
        <w:rPr>
          <w:rFonts w:ascii="Times New Roman" w:eastAsia="Times New Roman" w:hAnsi="Times New Roman" w:cs="Times New Roman"/>
          <w:color w:val="0D0D0D"/>
          <w:sz w:val="28"/>
          <w:szCs w:val="28"/>
        </w:rPr>
        <w:t>професійно</w:t>
      </w:r>
      <w:proofErr w:type="spellEnd"/>
      <w:r>
        <w:rPr>
          <w:rFonts w:ascii="Times New Roman" w:eastAsia="Times New Roman" w:hAnsi="Times New Roman" w:cs="Times New Roman"/>
          <w:color w:val="0D0D0D"/>
          <w:sz w:val="28"/>
          <w:szCs w:val="28"/>
        </w:rPr>
        <w:t xml:space="preserve"> взаємодіяти з пацієнтами, колегами, медичними працівниками,</w:t>
      </w:r>
      <w:r>
        <w:rPr>
          <w:rFonts w:ascii="Times New Roman" w:eastAsia="Times New Roman" w:hAnsi="Times New Roman" w:cs="Times New Roman"/>
          <w:color w:val="0D0D0D"/>
          <w:sz w:val="28"/>
          <w:szCs w:val="28"/>
        </w:rPr>
        <w:t xml:space="preserve"> іншими фахівцями, застосовуючи різні методи комунікації</w:t>
      </w:r>
    </w:p>
    <w:p w:rsidR="00D24D8F" w:rsidRDefault="00D80FBF">
      <w:pPr>
        <w:spacing w:after="0"/>
        <w:ind w:left="1" w:firstLine="708"/>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СК 14. Здатність дотримуватися нормативних та етичних вимог до професійної діяльності та захищати право пацієнта на отримання медичних послуг належної якості</w:t>
      </w:r>
    </w:p>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СК 15. Здатність застосовувати навички на</w:t>
      </w:r>
      <w:r>
        <w:rPr>
          <w:rFonts w:ascii="Times New Roman" w:eastAsia="Times New Roman" w:hAnsi="Times New Roman" w:cs="Times New Roman"/>
          <w:color w:val="1D1B11"/>
          <w:sz w:val="28"/>
          <w:szCs w:val="28"/>
        </w:rPr>
        <w:t>укового дослідження для аналізу, оцінювання та розв’язання проблем</w:t>
      </w:r>
    </w:p>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СК 17. Готовність виконувати точно та якісно дослідження, удосконалювати методики їх проведення та навчати інших</w:t>
      </w:r>
    </w:p>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b/>
          <w:color w:val="1D1B11"/>
          <w:sz w:val="28"/>
          <w:szCs w:val="28"/>
          <w:u w:val="single"/>
        </w:rPr>
        <w:t>Результати навчання з дисципліни</w:t>
      </w:r>
      <w:r>
        <w:rPr>
          <w:rFonts w:ascii="Times New Roman" w:eastAsia="Times New Roman" w:hAnsi="Times New Roman" w:cs="Times New Roman"/>
          <w:b/>
          <w:color w:val="1D1B11"/>
          <w:sz w:val="28"/>
          <w:szCs w:val="28"/>
        </w:rPr>
        <w:t xml:space="preserve">: </w:t>
      </w:r>
    </w:p>
    <w:p w:rsidR="00D24D8F" w:rsidRDefault="00D80FBF">
      <w:pPr>
        <w:widowControl w:val="0"/>
        <w:shd w:val="clear" w:color="auto" w:fill="FFFFFF"/>
        <w:spacing w:after="0" w:line="276" w:lineRule="auto"/>
        <w:ind w:left="1" w:firstLine="708"/>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ПРН 1. Проводити підготовку робочого місця, особисту підготовку до проведення лабораторних досліджень та виконувати лабораторні дослідження із дотриманням норм, методів та заходів виконання робіт, які забезпечують захист працюючого, населення та навколишнь</w:t>
      </w:r>
      <w:r>
        <w:rPr>
          <w:rFonts w:ascii="Times New Roman" w:eastAsia="Times New Roman" w:hAnsi="Times New Roman" w:cs="Times New Roman"/>
          <w:color w:val="1D1B11"/>
          <w:sz w:val="28"/>
          <w:szCs w:val="28"/>
        </w:rPr>
        <w:t xml:space="preserve">ого середовища від можливого </w:t>
      </w:r>
      <w:r>
        <w:rPr>
          <w:rFonts w:ascii="Times New Roman" w:eastAsia="Times New Roman" w:hAnsi="Times New Roman" w:cs="Times New Roman"/>
          <w:color w:val="1D1B11"/>
          <w:sz w:val="28"/>
          <w:szCs w:val="28"/>
        </w:rPr>
        <w:lastRenderedPageBreak/>
        <w:t>впливу небезпечних та шкідливих виробничих факторів біологічного, механічного, хімічного, фізичного походження</w:t>
      </w:r>
    </w:p>
    <w:p w:rsidR="00D24D8F" w:rsidRDefault="00D80FBF">
      <w:pPr>
        <w:widowControl w:val="0"/>
        <w:shd w:val="clear" w:color="auto" w:fill="FFFFFF"/>
        <w:spacing w:after="0" w:line="276" w:lineRule="auto"/>
        <w:ind w:left="1" w:firstLine="708"/>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ПРН 2. Демонструвати розуміння принципів впровадження та підтримання процесів системи менеджменту якості, необхідних</w:t>
      </w:r>
      <w:r>
        <w:rPr>
          <w:rFonts w:ascii="Times New Roman" w:eastAsia="Times New Roman" w:hAnsi="Times New Roman" w:cs="Times New Roman"/>
          <w:color w:val="1D1B11"/>
          <w:sz w:val="28"/>
          <w:szCs w:val="28"/>
        </w:rPr>
        <w:t xml:space="preserve"> для надання якісної лабораторної послуги</w:t>
      </w:r>
    </w:p>
    <w:p w:rsidR="00D24D8F" w:rsidRDefault="00D80FBF">
      <w:pPr>
        <w:widowControl w:val="0"/>
        <w:shd w:val="clear" w:color="auto" w:fill="FFFFFF"/>
        <w:spacing w:after="0" w:line="276" w:lineRule="auto"/>
        <w:ind w:left="1" w:firstLine="708"/>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ПРН 17. Демонструвати здатність приймати рішення, обґрунтовувати їх причини, нести відповідальність за виконану роботу</w:t>
      </w:r>
    </w:p>
    <w:p w:rsidR="00D24D8F" w:rsidRDefault="00D80FBF">
      <w:pPr>
        <w:widowControl w:val="0"/>
        <w:shd w:val="clear" w:color="auto" w:fill="FFFFFF"/>
        <w:spacing w:after="0" w:line="276" w:lineRule="auto"/>
        <w:ind w:left="1" w:firstLine="708"/>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ПРН 19. Вільно спілкуватися державною та англійською мовами усно і письмово для обговорення рез</w:t>
      </w:r>
      <w:r>
        <w:rPr>
          <w:rFonts w:ascii="Times New Roman" w:eastAsia="Times New Roman" w:hAnsi="Times New Roman" w:cs="Times New Roman"/>
          <w:color w:val="1D1B11"/>
          <w:sz w:val="28"/>
          <w:szCs w:val="28"/>
        </w:rPr>
        <w:t xml:space="preserve">ультатів професійної діяльності, презентації результатів наукових досліджень та інноваційних </w:t>
      </w:r>
      <w:proofErr w:type="spellStart"/>
      <w:r>
        <w:rPr>
          <w:rFonts w:ascii="Times New Roman" w:eastAsia="Times New Roman" w:hAnsi="Times New Roman" w:cs="Times New Roman"/>
          <w:color w:val="1D1B11"/>
          <w:sz w:val="28"/>
          <w:szCs w:val="28"/>
        </w:rPr>
        <w:t>проєктів</w:t>
      </w:r>
      <w:proofErr w:type="spellEnd"/>
    </w:p>
    <w:p w:rsidR="00D24D8F" w:rsidRDefault="00D24D8F">
      <w:pPr>
        <w:spacing w:after="0"/>
        <w:ind w:left="1" w:hanging="1"/>
        <w:jc w:val="center"/>
        <w:rPr>
          <w:rFonts w:ascii="Times New Roman" w:eastAsia="Times New Roman" w:hAnsi="Times New Roman" w:cs="Times New Roman"/>
          <w:b/>
          <w:color w:val="0D0D0D"/>
          <w:sz w:val="28"/>
          <w:szCs w:val="28"/>
        </w:rPr>
      </w:pPr>
    </w:p>
    <w:p w:rsidR="00D24D8F" w:rsidRDefault="00D80FBF">
      <w:pPr>
        <w:spacing w:after="0"/>
        <w:ind w:left="1" w:hanging="1"/>
        <w:jc w:val="center"/>
        <w:rPr>
          <w:rFonts w:ascii="Times New Roman" w:eastAsia="Times New Roman" w:hAnsi="Times New Roman" w:cs="Times New Roman"/>
          <w:b/>
          <w:color w:val="0D0D0D"/>
          <w:sz w:val="28"/>
          <w:szCs w:val="28"/>
        </w:rPr>
      </w:pPr>
      <w:r>
        <w:rPr>
          <w:rFonts w:ascii="Times New Roman" w:eastAsia="Times New Roman" w:hAnsi="Times New Roman" w:cs="Times New Roman"/>
          <w:b/>
          <w:color w:val="0D0D0D"/>
          <w:sz w:val="28"/>
          <w:szCs w:val="28"/>
        </w:rPr>
        <w:t>3. ЗМІСТ НАВЧАЛЬНОЇ ПРОГРАМИ</w:t>
      </w:r>
    </w:p>
    <w:p w:rsidR="00D24D8F" w:rsidRDefault="00D80FBF">
      <w:pPr>
        <w:spacing w:after="0" w:line="276" w:lineRule="auto"/>
        <w:ind w:firstLine="709"/>
        <w:jc w:val="center"/>
        <w:rPr>
          <w:rFonts w:ascii="Times New Roman" w:eastAsia="Times New Roman" w:hAnsi="Times New Roman" w:cs="Times New Roman"/>
          <w:b/>
          <w:color w:val="1D1B11"/>
          <w:sz w:val="28"/>
          <w:szCs w:val="28"/>
        </w:rPr>
      </w:pPr>
      <w:r>
        <w:rPr>
          <w:rFonts w:ascii="Times New Roman" w:eastAsia="Times New Roman" w:hAnsi="Times New Roman" w:cs="Times New Roman"/>
          <w:b/>
          <w:color w:val="1D1B11"/>
          <w:sz w:val="28"/>
          <w:szCs w:val="28"/>
        </w:rPr>
        <w:t>Модуль 1. Основні закономірності  соціальної відповідальності</w:t>
      </w:r>
    </w:p>
    <w:p w:rsidR="00D24D8F" w:rsidRDefault="00D80FBF">
      <w:pPr>
        <w:spacing w:after="0" w:line="276" w:lineRule="auto"/>
        <w:ind w:firstLine="709"/>
        <w:jc w:val="center"/>
        <w:rPr>
          <w:rFonts w:ascii="Times New Roman" w:eastAsia="Times New Roman" w:hAnsi="Times New Roman" w:cs="Times New Roman"/>
          <w:b/>
          <w:color w:val="1D1B11"/>
          <w:sz w:val="28"/>
          <w:szCs w:val="28"/>
        </w:rPr>
      </w:pPr>
      <w:r>
        <w:rPr>
          <w:rFonts w:ascii="Times New Roman" w:eastAsia="Times New Roman" w:hAnsi="Times New Roman" w:cs="Times New Roman"/>
          <w:b/>
          <w:color w:val="1D1B11"/>
          <w:sz w:val="28"/>
          <w:szCs w:val="28"/>
        </w:rPr>
        <w:t>Змістовий модуль 1. Сутність соціальної відповідальності</w:t>
      </w:r>
    </w:p>
    <w:p w:rsidR="00D24D8F" w:rsidRDefault="00D80FBF">
      <w:pPr>
        <w:spacing w:after="0" w:line="276" w:lineRule="auto"/>
        <w:ind w:firstLine="709"/>
        <w:jc w:val="both"/>
        <w:rPr>
          <w:rFonts w:ascii="Times New Roman" w:eastAsia="Times New Roman" w:hAnsi="Times New Roman" w:cs="Times New Roman"/>
          <w:b/>
          <w:color w:val="1D1B11"/>
          <w:sz w:val="28"/>
          <w:szCs w:val="28"/>
        </w:rPr>
      </w:pPr>
      <w:r>
        <w:rPr>
          <w:rFonts w:ascii="Times New Roman" w:eastAsia="Times New Roman" w:hAnsi="Times New Roman" w:cs="Times New Roman"/>
          <w:b/>
          <w:color w:val="1D1B11"/>
          <w:sz w:val="28"/>
          <w:szCs w:val="28"/>
        </w:rPr>
        <w:t xml:space="preserve">Тема </w:t>
      </w:r>
      <w:r>
        <w:rPr>
          <w:rFonts w:ascii="Times New Roman" w:eastAsia="Times New Roman" w:hAnsi="Times New Roman" w:cs="Times New Roman"/>
          <w:b/>
          <w:color w:val="1D1B11"/>
          <w:sz w:val="28"/>
          <w:szCs w:val="28"/>
        </w:rPr>
        <w:t>1. Соціальна відповідальність як особистісна якість. </w:t>
      </w:r>
    </w:p>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Поняття відповідальності у наукових джерелах. Проблема соціальної відповідальності у наукових поглядах вітчизняних і зарубіжних вчених. </w:t>
      </w:r>
    </w:p>
    <w:p w:rsidR="00D24D8F" w:rsidRDefault="00D80FBF">
      <w:pPr>
        <w:spacing w:after="0" w:line="276" w:lineRule="auto"/>
        <w:ind w:firstLine="709"/>
        <w:jc w:val="both"/>
        <w:rPr>
          <w:rFonts w:ascii="Times New Roman" w:eastAsia="Times New Roman" w:hAnsi="Times New Roman" w:cs="Times New Roman"/>
          <w:b/>
          <w:color w:val="1D1B11"/>
          <w:sz w:val="28"/>
          <w:szCs w:val="28"/>
        </w:rPr>
      </w:pPr>
      <w:r>
        <w:rPr>
          <w:rFonts w:ascii="Times New Roman" w:eastAsia="Times New Roman" w:hAnsi="Times New Roman" w:cs="Times New Roman"/>
          <w:b/>
          <w:color w:val="1D1B11"/>
          <w:sz w:val="28"/>
          <w:szCs w:val="28"/>
        </w:rPr>
        <w:t>Тема 2. Структура відповідальності особистості</w:t>
      </w:r>
    </w:p>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Поняття та види соціальної відповідальності. Деонтологія психології. Принципи деонтології психології. Відповідальність психолога та її типологія. Компоненти відповідальності особистості. Зміст і структура предмета відповідальності особистості.</w:t>
      </w:r>
    </w:p>
    <w:p w:rsidR="00D24D8F" w:rsidRDefault="00D80FBF">
      <w:pPr>
        <w:spacing w:after="0" w:line="276" w:lineRule="auto"/>
        <w:ind w:firstLine="709"/>
        <w:jc w:val="both"/>
        <w:rPr>
          <w:rFonts w:ascii="Times New Roman" w:eastAsia="Times New Roman" w:hAnsi="Times New Roman" w:cs="Times New Roman"/>
          <w:b/>
          <w:color w:val="1D1B11"/>
          <w:sz w:val="28"/>
          <w:szCs w:val="28"/>
        </w:rPr>
      </w:pPr>
      <w:r>
        <w:rPr>
          <w:rFonts w:ascii="Times New Roman" w:eastAsia="Times New Roman" w:hAnsi="Times New Roman" w:cs="Times New Roman"/>
          <w:b/>
          <w:color w:val="1D1B11"/>
          <w:sz w:val="28"/>
          <w:szCs w:val="28"/>
        </w:rPr>
        <w:t>Тема 3. Псих</w:t>
      </w:r>
      <w:r>
        <w:rPr>
          <w:rFonts w:ascii="Times New Roman" w:eastAsia="Times New Roman" w:hAnsi="Times New Roman" w:cs="Times New Roman"/>
          <w:b/>
          <w:color w:val="1D1B11"/>
          <w:sz w:val="28"/>
          <w:szCs w:val="28"/>
        </w:rPr>
        <w:t>ологічні механізми відповідальної поведінки</w:t>
      </w:r>
    </w:p>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 xml:space="preserve">Зміст структура мотивації поведінки особистості. Емоційне перемикання, мотиваційне опосередкування та фіксація як базові механізми мотивації відповідальної поведінки. Намір чинити </w:t>
      </w:r>
      <w:proofErr w:type="spellStart"/>
      <w:r>
        <w:rPr>
          <w:rFonts w:ascii="Times New Roman" w:eastAsia="Times New Roman" w:hAnsi="Times New Roman" w:cs="Times New Roman"/>
          <w:color w:val="1D1B11"/>
          <w:sz w:val="28"/>
          <w:szCs w:val="28"/>
        </w:rPr>
        <w:t>відповідально</w:t>
      </w:r>
      <w:proofErr w:type="spellEnd"/>
      <w:r>
        <w:rPr>
          <w:rFonts w:ascii="Times New Roman" w:eastAsia="Times New Roman" w:hAnsi="Times New Roman" w:cs="Times New Roman"/>
          <w:color w:val="1D1B11"/>
          <w:sz w:val="28"/>
          <w:szCs w:val="28"/>
        </w:rPr>
        <w:t xml:space="preserve"> як тип мотиваційно</w:t>
      </w:r>
      <w:r>
        <w:rPr>
          <w:rFonts w:ascii="Times New Roman" w:eastAsia="Times New Roman" w:hAnsi="Times New Roman" w:cs="Times New Roman"/>
          <w:color w:val="1D1B11"/>
          <w:sz w:val="28"/>
          <w:szCs w:val="28"/>
        </w:rPr>
        <w:t>ї фіксації. Механізми прийняття обов’язку. Відповідальність як смисловий принцип мотиваційної регуляції поведінки.</w:t>
      </w:r>
    </w:p>
    <w:p w:rsidR="00D24D8F" w:rsidRDefault="00D80FBF">
      <w:pPr>
        <w:spacing w:after="0" w:line="276" w:lineRule="auto"/>
        <w:ind w:firstLine="709"/>
        <w:jc w:val="both"/>
        <w:rPr>
          <w:rFonts w:ascii="Times New Roman" w:eastAsia="Times New Roman" w:hAnsi="Times New Roman" w:cs="Times New Roman"/>
          <w:b/>
          <w:color w:val="1D1B11"/>
          <w:sz w:val="28"/>
          <w:szCs w:val="28"/>
        </w:rPr>
      </w:pPr>
      <w:r>
        <w:rPr>
          <w:rFonts w:ascii="Times New Roman" w:eastAsia="Times New Roman" w:hAnsi="Times New Roman" w:cs="Times New Roman"/>
          <w:b/>
          <w:color w:val="1D1B11"/>
          <w:sz w:val="28"/>
          <w:szCs w:val="28"/>
        </w:rPr>
        <w:t>Тема 4. Соціальна відповідальність людини як основа соціальної відповідальності бізнесу, держави і суспільства</w:t>
      </w:r>
    </w:p>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Сутність та параметри розвитку</w:t>
      </w:r>
      <w:r>
        <w:rPr>
          <w:rFonts w:ascii="Times New Roman" w:eastAsia="Times New Roman" w:hAnsi="Times New Roman" w:cs="Times New Roman"/>
          <w:color w:val="1D1B11"/>
          <w:sz w:val="28"/>
          <w:szCs w:val="28"/>
        </w:rPr>
        <w:t xml:space="preserve"> соціальної відповідальності людини. Соціальна відповідальність держави. Соціальна держава.</w:t>
      </w:r>
    </w:p>
    <w:p w:rsidR="00D24D8F" w:rsidRDefault="00D80FBF">
      <w:pPr>
        <w:spacing w:after="0" w:line="276" w:lineRule="auto"/>
        <w:ind w:firstLine="709"/>
        <w:jc w:val="both"/>
        <w:rPr>
          <w:rFonts w:ascii="Times New Roman" w:eastAsia="Times New Roman" w:hAnsi="Times New Roman" w:cs="Times New Roman"/>
          <w:b/>
          <w:color w:val="1D1B11"/>
          <w:sz w:val="28"/>
          <w:szCs w:val="28"/>
        </w:rPr>
      </w:pPr>
      <w:r>
        <w:rPr>
          <w:rFonts w:ascii="Times New Roman" w:eastAsia="Times New Roman" w:hAnsi="Times New Roman" w:cs="Times New Roman"/>
          <w:b/>
          <w:color w:val="1D1B11"/>
          <w:sz w:val="28"/>
          <w:szCs w:val="28"/>
        </w:rPr>
        <w:t>Тема 5. Корпоративна соціальна відповідальність</w:t>
      </w:r>
    </w:p>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Зміст корпоративної соціальної відповідальності у внутрішньому середовищі. Законодавче регулювання трудових відносин</w:t>
      </w:r>
      <w:r>
        <w:rPr>
          <w:rFonts w:ascii="Times New Roman" w:eastAsia="Times New Roman" w:hAnsi="Times New Roman" w:cs="Times New Roman"/>
          <w:color w:val="1D1B11"/>
          <w:sz w:val="28"/>
          <w:szCs w:val="28"/>
        </w:rPr>
        <w:t xml:space="preserve"> на основі соціальної відповідальності бізнесу на міжнародному рівні. Корпоративне громадянство. Практика трудових відносин крізь призму концепцій корпоративної соціальної відповідальності та корпоративного громадянства в Україні</w:t>
      </w:r>
    </w:p>
    <w:p w:rsidR="00D24D8F" w:rsidRDefault="00D80FBF">
      <w:pPr>
        <w:spacing w:after="0" w:line="276" w:lineRule="auto"/>
        <w:ind w:firstLine="709"/>
        <w:jc w:val="both"/>
        <w:rPr>
          <w:rFonts w:ascii="Times New Roman" w:eastAsia="Times New Roman" w:hAnsi="Times New Roman" w:cs="Times New Roman"/>
          <w:b/>
          <w:color w:val="1D1B11"/>
          <w:sz w:val="28"/>
          <w:szCs w:val="28"/>
        </w:rPr>
      </w:pPr>
      <w:r>
        <w:rPr>
          <w:rFonts w:ascii="Times New Roman" w:eastAsia="Times New Roman" w:hAnsi="Times New Roman" w:cs="Times New Roman"/>
          <w:b/>
          <w:color w:val="1D1B11"/>
          <w:sz w:val="28"/>
          <w:szCs w:val="28"/>
        </w:rPr>
        <w:lastRenderedPageBreak/>
        <w:t>Тема 6. Професійний обов'я</w:t>
      </w:r>
      <w:r>
        <w:rPr>
          <w:rFonts w:ascii="Times New Roman" w:eastAsia="Times New Roman" w:hAnsi="Times New Roman" w:cs="Times New Roman"/>
          <w:b/>
          <w:color w:val="1D1B11"/>
          <w:sz w:val="28"/>
          <w:szCs w:val="28"/>
        </w:rPr>
        <w:t>зок та його особистісне усвідомлення</w:t>
      </w:r>
    </w:p>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Етика професійної діяльності. Обґрунтування поняття «професійний обов'язок». Особистісне усвідомлення професійного обов’язку.</w:t>
      </w:r>
    </w:p>
    <w:p w:rsidR="00D24D8F" w:rsidRDefault="00D80FBF">
      <w:pPr>
        <w:spacing w:after="0" w:line="276" w:lineRule="auto"/>
        <w:ind w:firstLine="709"/>
        <w:jc w:val="both"/>
        <w:rPr>
          <w:rFonts w:ascii="Times New Roman" w:eastAsia="Times New Roman" w:hAnsi="Times New Roman" w:cs="Times New Roman"/>
          <w:b/>
          <w:color w:val="1D1B11"/>
          <w:sz w:val="28"/>
          <w:szCs w:val="28"/>
        </w:rPr>
      </w:pPr>
      <w:r>
        <w:rPr>
          <w:rFonts w:ascii="Times New Roman" w:eastAsia="Times New Roman" w:hAnsi="Times New Roman" w:cs="Times New Roman"/>
          <w:b/>
          <w:color w:val="1D1B11"/>
          <w:sz w:val="28"/>
          <w:szCs w:val="28"/>
        </w:rPr>
        <w:t>Тема 7. Соціальні проекти та ініціативи в медичній сфері</w:t>
      </w:r>
      <w:r>
        <w:rPr>
          <w:rFonts w:ascii="Times New Roman" w:eastAsia="Times New Roman" w:hAnsi="Times New Roman" w:cs="Times New Roman"/>
          <w:b/>
          <w:color w:val="1D1B11"/>
          <w:sz w:val="28"/>
          <w:szCs w:val="28"/>
        </w:rPr>
        <w:tab/>
      </w:r>
    </w:p>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 xml:space="preserve">Основні кроки провадження у практику діяльності організації соціально відповідального підходу. Основні </w:t>
      </w:r>
      <w:proofErr w:type="spellStart"/>
      <w:r>
        <w:rPr>
          <w:rFonts w:ascii="Times New Roman" w:eastAsia="Times New Roman" w:hAnsi="Times New Roman" w:cs="Times New Roman"/>
          <w:color w:val="1D1B11"/>
          <w:sz w:val="28"/>
          <w:szCs w:val="28"/>
        </w:rPr>
        <w:t>питання,які</w:t>
      </w:r>
      <w:proofErr w:type="spellEnd"/>
      <w:r>
        <w:rPr>
          <w:rFonts w:ascii="Times New Roman" w:eastAsia="Times New Roman" w:hAnsi="Times New Roman" w:cs="Times New Roman"/>
          <w:color w:val="1D1B11"/>
          <w:sz w:val="28"/>
          <w:szCs w:val="28"/>
        </w:rPr>
        <w:t xml:space="preserve"> повинен вирішити менеджер в процесі вибору напряму соціально відповідальної поведінки організації. Вибір суспільно корисної справи. Вибір іні</w:t>
      </w:r>
      <w:r>
        <w:rPr>
          <w:rFonts w:ascii="Times New Roman" w:eastAsia="Times New Roman" w:hAnsi="Times New Roman" w:cs="Times New Roman"/>
          <w:color w:val="1D1B11"/>
          <w:sz w:val="28"/>
          <w:szCs w:val="28"/>
        </w:rPr>
        <w:t>ціативи для підтримки соціально відповідального підходу. Розробка і втілення програми. Просування доброчинної справи. Основні інструменти реалізації соціальної ініціативи щодо просування доброчинної справи. Основні переваги для підприємства щодо просування</w:t>
      </w:r>
      <w:r>
        <w:rPr>
          <w:rFonts w:ascii="Times New Roman" w:eastAsia="Times New Roman" w:hAnsi="Times New Roman" w:cs="Times New Roman"/>
          <w:color w:val="1D1B11"/>
          <w:sz w:val="28"/>
          <w:szCs w:val="28"/>
        </w:rPr>
        <w:t xml:space="preserve"> доброчинної справи. Основні потенційні проблеми при застосуванні ініціативи «Просування доброчинної справи». Ключові фактори успіху просування доброчинної справи. Доброчинний маркетинг. Соціальний маркетинг. План провадження заходів соціального маркетингу</w:t>
      </w:r>
      <w:r>
        <w:rPr>
          <w:rFonts w:ascii="Times New Roman" w:eastAsia="Times New Roman" w:hAnsi="Times New Roman" w:cs="Times New Roman"/>
          <w:color w:val="1D1B11"/>
          <w:sz w:val="28"/>
          <w:szCs w:val="28"/>
        </w:rPr>
        <w:t>. Філантропія. Основні інструменти реалізації філантропії.</w:t>
      </w:r>
    </w:p>
    <w:p w:rsidR="00D24D8F" w:rsidRDefault="00D80FBF">
      <w:pPr>
        <w:spacing w:after="0" w:line="276" w:lineRule="auto"/>
        <w:ind w:firstLine="709"/>
        <w:jc w:val="both"/>
        <w:rPr>
          <w:rFonts w:ascii="Times New Roman" w:eastAsia="Times New Roman" w:hAnsi="Times New Roman" w:cs="Times New Roman"/>
          <w:b/>
          <w:color w:val="1D1B11"/>
          <w:sz w:val="28"/>
          <w:szCs w:val="28"/>
        </w:rPr>
      </w:pPr>
      <w:r>
        <w:rPr>
          <w:rFonts w:ascii="Times New Roman" w:eastAsia="Times New Roman" w:hAnsi="Times New Roman" w:cs="Times New Roman"/>
          <w:b/>
          <w:color w:val="1D1B11"/>
          <w:sz w:val="28"/>
          <w:szCs w:val="28"/>
        </w:rPr>
        <w:t>Тема 8. Стратегічні напрями розвитку соціальної відповідальності в Україні.</w:t>
      </w:r>
    </w:p>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Зовнішні та внутрішні чинники розвитку соціальної відповідальності в Україні. Активізація діяльності підприємств щодо роз</w:t>
      </w:r>
      <w:r>
        <w:rPr>
          <w:rFonts w:ascii="Times New Roman" w:eastAsia="Times New Roman" w:hAnsi="Times New Roman" w:cs="Times New Roman"/>
          <w:color w:val="1D1B11"/>
          <w:sz w:val="28"/>
          <w:szCs w:val="28"/>
        </w:rPr>
        <w:t>витку соціально відповідального бізнесу. Напрямки державної політики сприяння розвитку соціальної відповідальності бізнесу в Україні. Мета, завдання і цілі Стратегії сприяння розвитку соціальної відповідальності бізнесу в Україні на період до 2022 р.</w:t>
      </w:r>
    </w:p>
    <w:p w:rsidR="00D24D8F" w:rsidRDefault="00D80FBF">
      <w:pPr>
        <w:spacing w:after="0" w:line="276" w:lineRule="auto"/>
        <w:ind w:firstLine="709"/>
        <w:jc w:val="both"/>
        <w:rPr>
          <w:rFonts w:ascii="Times New Roman" w:eastAsia="Times New Roman" w:hAnsi="Times New Roman" w:cs="Times New Roman"/>
          <w:b/>
          <w:color w:val="1D1B11"/>
          <w:sz w:val="28"/>
          <w:szCs w:val="28"/>
        </w:rPr>
      </w:pPr>
      <w:r>
        <w:rPr>
          <w:rFonts w:ascii="Times New Roman" w:eastAsia="Times New Roman" w:hAnsi="Times New Roman" w:cs="Times New Roman"/>
          <w:b/>
          <w:color w:val="1D1B11"/>
          <w:sz w:val="28"/>
          <w:szCs w:val="28"/>
        </w:rPr>
        <w:t xml:space="preserve">Тема </w:t>
      </w:r>
      <w:r>
        <w:rPr>
          <w:rFonts w:ascii="Times New Roman" w:eastAsia="Times New Roman" w:hAnsi="Times New Roman" w:cs="Times New Roman"/>
          <w:b/>
          <w:color w:val="1D1B11"/>
          <w:sz w:val="28"/>
          <w:szCs w:val="28"/>
        </w:rPr>
        <w:t>9. Методики вивчення соціальної відповідальності. </w:t>
      </w:r>
    </w:p>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Психологічні методики вивчення відповідальності у майбутнього фахівця. Аналіз отриманих даних. Методики оцінювання соціальної відповідальності. Індикатори оцінювання соціальної відповідальності. Система уп</w:t>
      </w:r>
      <w:r>
        <w:rPr>
          <w:rFonts w:ascii="Times New Roman" w:eastAsia="Times New Roman" w:hAnsi="Times New Roman" w:cs="Times New Roman"/>
          <w:color w:val="1D1B11"/>
          <w:sz w:val="28"/>
          <w:szCs w:val="28"/>
        </w:rPr>
        <w:t>равління та оцінки. Ключові показники ефективності соціальної відповідальності. </w:t>
      </w:r>
    </w:p>
    <w:p w:rsidR="00D24D8F" w:rsidRDefault="00D80FBF">
      <w:pPr>
        <w:spacing w:after="0" w:line="276" w:lineRule="auto"/>
        <w:ind w:firstLine="709"/>
        <w:jc w:val="both"/>
        <w:rPr>
          <w:rFonts w:ascii="Times New Roman" w:eastAsia="Times New Roman" w:hAnsi="Times New Roman" w:cs="Times New Roman"/>
          <w:b/>
          <w:color w:val="1D1B11"/>
          <w:sz w:val="28"/>
          <w:szCs w:val="28"/>
        </w:rPr>
      </w:pPr>
      <w:r>
        <w:rPr>
          <w:rFonts w:ascii="Times New Roman" w:eastAsia="Times New Roman" w:hAnsi="Times New Roman" w:cs="Times New Roman"/>
          <w:b/>
          <w:color w:val="1D1B11"/>
          <w:sz w:val="28"/>
          <w:szCs w:val="28"/>
        </w:rPr>
        <w:t>Тема 10. Відповідальність у медичній діяльності</w:t>
      </w:r>
    </w:p>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Сутність та особливості відповідальності лікаря. Основні методи розвитку відповідальності у майбутнього фахівця.</w:t>
      </w:r>
    </w:p>
    <w:p w:rsidR="00D24D8F" w:rsidRDefault="00D24D8F">
      <w:pPr>
        <w:spacing w:after="0" w:line="276" w:lineRule="auto"/>
        <w:ind w:firstLine="709"/>
        <w:jc w:val="both"/>
        <w:rPr>
          <w:rFonts w:ascii="Times New Roman" w:eastAsia="Times New Roman" w:hAnsi="Times New Roman" w:cs="Times New Roman"/>
          <w:color w:val="1D1B11"/>
          <w:sz w:val="28"/>
          <w:szCs w:val="28"/>
        </w:rPr>
      </w:pPr>
    </w:p>
    <w:p w:rsidR="00D24D8F" w:rsidRDefault="00D80FBF">
      <w:pPr>
        <w:spacing w:after="0" w:line="276" w:lineRule="auto"/>
        <w:ind w:firstLine="709"/>
        <w:jc w:val="center"/>
        <w:rPr>
          <w:rFonts w:ascii="Times New Roman" w:eastAsia="Times New Roman" w:hAnsi="Times New Roman" w:cs="Times New Roman"/>
          <w:b/>
          <w:color w:val="1D1B11"/>
          <w:sz w:val="28"/>
          <w:szCs w:val="28"/>
        </w:rPr>
      </w:pPr>
      <w:r>
        <w:rPr>
          <w:rFonts w:ascii="Times New Roman" w:eastAsia="Times New Roman" w:hAnsi="Times New Roman" w:cs="Times New Roman"/>
          <w:b/>
          <w:color w:val="1D1B11"/>
          <w:sz w:val="28"/>
          <w:szCs w:val="28"/>
        </w:rPr>
        <w:t xml:space="preserve">4. СТРУКТУРА </w:t>
      </w:r>
      <w:r>
        <w:rPr>
          <w:rFonts w:ascii="Times New Roman" w:eastAsia="Times New Roman" w:hAnsi="Times New Roman" w:cs="Times New Roman"/>
          <w:b/>
          <w:color w:val="1D1B11"/>
          <w:sz w:val="28"/>
          <w:szCs w:val="28"/>
        </w:rPr>
        <w:t>НАВЧАЛЬНОЇ ДИСЦИПЛІНИ</w:t>
      </w:r>
    </w:p>
    <w:tbl>
      <w:tblPr>
        <w:tblStyle w:val="af3"/>
        <w:tblW w:w="9344" w:type="dxa"/>
        <w:tblInd w:w="0" w:type="dxa"/>
        <w:tblLayout w:type="fixed"/>
        <w:tblLook w:val="0400" w:firstRow="0" w:lastRow="0" w:firstColumn="0" w:lastColumn="0" w:noHBand="0" w:noVBand="1"/>
      </w:tblPr>
      <w:tblGrid>
        <w:gridCol w:w="4157"/>
        <w:gridCol w:w="1712"/>
        <w:gridCol w:w="1065"/>
        <w:gridCol w:w="1205"/>
        <w:gridCol w:w="1205"/>
      </w:tblGrid>
      <w:tr w:rsidR="00D24D8F">
        <w:tc>
          <w:tcPr>
            <w:tcW w:w="415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b/>
                <w:color w:val="1D1B11"/>
                <w:sz w:val="28"/>
                <w:szCs w:val="28"/>
              </w:rPr>
            </w:pPr>
            <w:r>
              <w:rPr>
                <w:rFonts w:ascii="Times New Roman" w:eastAsia="Times New Roman" w:hAnsi="Times New Roman" w:cs="Times New Roman"/>
                <w:b/>
                <w:color w:val="1D1B11"/>
                <w:sz w:val="28"/>
                <w:szCs w:val="28"/>
              </w:rPr>
              <w:t>Назва змістовних модулів і тем</w:t>
            </w:r>
          </w:p>
        </w:tc>
        <w:tc>
          <w:tcPr>
            <w:tcW w:w="518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b/>
                <w:color w:val="1D1B11"/>
                <w:sz w:val="28"/>
                <w:szCs w:val="28"/>
              </w:rPr>
            </w:pPr>
            <w:r>
              <w:rPr>
                <w:rFonts w:ascii="Times New Roman" w:eastAsia="Times New Roman" w:hAnsi="Times New Roman" w:cs="Times New Roman"/>
                <w:b/>
                <w:color w:val="1D1B11"/>
                <w:sz w:val="28"/>
                <w:szCs w:val="28"/>
              </w:rPr>
              <w:t>Кількість годин</w:t>
            </w:r>
          </w:p>
        </w:tc>
      </w:tr>
      <w:tr w:rsidR="00D24D8F">
        <w:tc>
          <w:tcPr>
            <w:tcW w:w="415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24D8F">
            <w:pPr>
              <w:widowControl w:val="0"/>
              <w:pBdr>
                <w:top w:val="nil"/>
                <w:left w:val="nil"/>
                <w:bottom w:val="nil"/>
                <w:right w:val="nil"/>
                <w:between w:val="nil"/>
              </w:pBdr>
              <w:spacing w:after="0" w:line="276" w:lineRule="auto"/>
              <w:rPr>
                <w:rFonts w:ascii="Times New Roman" w:eastAsia="Times New Roman" w:hAnsi="Times New Roman" w:cs="Times New Roman"/>
                <w:color w:val="1D1B11"/>
                <w:sz w:val="28"/>
                <w:szCs w:val="28"/>
              </w:rPr>
            </w:pPr>
          </w:p>
        </w:tc>
        <w:tc>
          <w:tcPr>
            <w:tcW w:w="1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b/>
                <w:color w:val="1D1B11"/>
                <w:sz w:val="28"/>
                <w:szCs w:val="28"/>
              </w:rPr>
            </w:pPr>
            <w:r>
              <w:rPr>
                <w:rFonts w:ascii="Times New Roman" w:eastAsia="Times New Roman" w:hAnsi="Times New Roman" w:cs="Times New Roman"/>
                <w:b/>
                <w:color w:val="1D1B11"/>
                <w:sz w:val="28"/>
                <w:szCs w:val="28"/>
              </w:rPr>
              <w:t>усього</w:t>
            </w:r>
          </w:p>
        </w:tc>
        <w:tc>
          <w:tcPr>
            <w:tcW w:w="1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b/>
                <w:color w:val="1D1B11"/>
                <w:sz w:val="28"/>
                <w:szCs w:val="28"/>
              </w:rPr>
            </w:pPr>
            <w:r>
              <w:rPr>
                <w:rFonts w:ascii="Times New Roman" w:eastAsia="Times New Roman" w:hAnsi="Times New Roman" w:cs="Times New Roman"/>
                <w:b/>
                <w:color w:val="1D1B11"/>
                <w:sz w:val="28"/>
                <w:szCs w:val="28"/>
              </w:rPr>
              <w:t>л</w:t>
            </w:r>
          </w:p>
        </w:tc>
        <w:tc>
          <w:tcPr>
            <w:tcW w:w="1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b/>
                <w:color w:val="1D1B11"/>
                <w:sz w:val="28"/>
                <w:szCs w:val="28"/>
              </w:rPr>
            </w:pPr>
            <w:r>
              <w:rPr>
                <w:rFonts w:ascii="Times New Roman" w:eastAsia="Times New Roman" w:hAnsi="Times New Roman" w:cs="Times New Roman"/>
                <w:b/>
                <w:color w:val="1D1B11"/>
                <w:sz w:val="28"/>
                <w:szCs w:val="28"/>
              </w:rPr>
              <w:t>п</w:t>
            </w:r>
          </w:p>
        </w:tc>
        <w:tc>
          <w:tcPr>
            <w:tcW w:w="1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213"/>
              <w:jc w:val="both"/>
              <w:rPr>
                <w:rFonts w:ascii="Times New Roman" w:eastAsia="Times New Roman" w:hAnsi="Times New Roman" w:cs="Times New Roman"/>
                <w:b/>
                <w:color w:val="1D1B11"/>
                <w:sz w:val="28"/>
                <w:szCs w:val="28"/>
              </w:rPr>
            </w:pPr>
            <w:r>
              <w:rPr>
                <w:rFonts w:ascii="Times New Roman" w:eastAsia="Times New Roman" w:hAnsi="Times New Roman" w:cs="Times New Roman"/>
                <w:b/>
                <w:color w:val="1D1B11"/>
                <w:sz w:val="28"/>
                <w:szCs w:val="28"/>
              </w:rPr>
              <w:t>сам. р.</w:t>
            </w:r>
          </w:p>
        </w:tc>
      </w:tr>
      <w:tr w:rsidR="00D24D8F">
        <w:tc>
          <w:tcPr>
            <w:tcW w:w="934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b/>
                <w:color w:val="1D1B11"/>
                <w:sz w:val="28"/>
                <w:szCs w:val="28"/>
              </w:rPr>
            </w:pPr>
            <w:r>
              <w:rPr>
                <w:rFonts w:ascii="Times New Roman" w:eastAsia="Times New Roman" w:hAnsi="Times New Roman" w:cs="Times New Roman"/>
                <w:b/>
                <w:color w:val="1D1B11"/>
                <w:sz w:val="28"/>
                <w:szCs w:val="28"/>
              </w:rPr>
              <w:lastRenderedPageBreak/>
              <w:t>Модуль 1. Основні закономірності  соціальної відповідальності</w:t>
            </w:r>
          </w:p>
        </w:tc>
      </w:tr>
      <w:tr w:rsidR="00D24D8F">
        <w:tc>
          <w:tcPr>
            <w:tcW w:w="934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b/>
                <w:color w:val="1D1B11"/>
                <w:sz w:val="28"/>
                <w:szCs w:val="28"/>
              </w:rPr>
            </w:pPr>
            <w:r>
              <w:rPr>
                <w:rFonts w:ascii="Times New Roman" w:eastAsia="Times New Roman" w:hAnsi="Times New Roman" w:cs="Times New Roman"/>
                <w:b/>
                <w:color w:val="1D1B11"/>
                <w:sz w:val="28"/>
                <w:szCs w:val="28"/>
              </w:rPr>
              <w:t>Змістовий модуль 1. Сутність соціальної відповідальності</w:t>
            </w:r>
          </w:p>
        </w:tc>
      </w:tr>
      <w:tr w:rsidR="00D24D8F">
        <w:tc>
          <w:tcPr>
            <w:tcW w:w="41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Соціальна відповідальність як особистісна якість. </w:t>
            </w:r>
          </w:p>
        </w:tc>
        <w:tc>
          <w:tcPr>
            <w:tcW w:w="1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10</w:t>
            </w:r>
          </w:p>
        </w:tc>
        <w:tc>
          <w:tcPr>
            <w:tcW w:w="1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403"/>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2</w:t>
            </w:r>
          </w:p>
        </w:tc>
        <w:tc>
          <w:tcPr>
            <w:tcW w:w="1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464"/>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2</w:t>
            </w:r>
          </w:p>
        </w:tc>
        <w:tc>
          <w:tcPr>
            <w:tcW w:w="1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398"/>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6</w:t>
            </w:r>
          </w:p>
        </w:tc>
      </w:tr>
      <w:tr w:rsidR="00D24D8F">
        <w:tc>
          <w:tcPr>
            <w:tcW w:w="41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Структура відповідальності особистості</w:t>
            </w:r>
          </w:p>
        </w:tc>
        <w:tc>
          <w:tcPr>
            <w:tcW w:w="1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8</w:t>
            </w:r>
          </w:p>
        </w:tc>
        <w:tc>
          <w:tcPr>
            <w:tcW w:w="1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24D8F">
            <w:pPr>
              <w:spacing w:after="0" w:line="276" w:lineRule="auto"/>
              <w:ind w:firstLine="403"/>
              <w:jc w:val="both"/>
              <w:rPr>
                <w:rFonts w:ascii="Times New Roman" w:eastAsia="Times New Roman" w:hAnsi="Times New Roman" w:cs="Times New Roman"/>
                <w:color w:val="1D1B11"/>
                <w:sz w:val="28"/>
                <w:szCs w:val="28"/>
              </w:rPr>
            </w:pPr>
          </w:p>
        </w:tc>
        <w:tc>
          <w:tcPr>
            <w:tcW w:w="1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464"/>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2</w:t>
            </w:r>
          </w:p>
        </w:tc>
        <w:tc>
          <w:tcPr>
            <w:tcW w:w="1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398"/>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6</w:t>
            </w:r>
          </w:p>
        </w:tc>
      </w:tr>
      <w:tr w:rsidR="00D24D8F">
        <w:tc>
          <w:tcPr>
            <w:tcW w:w="41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Психологічні механізми відповідальної поведінки.</w:t>
            </w:r>
          </w:p>
        </w:tc>
        <w:tc>
          <w:tcPr>
            <w:tcW w:w="1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10</w:t>
            </w:r>
          </w:p>
        </w:tc>
        <w:tc>
          <w:tcPr>
            <w:tcW w:w="1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403"/>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2</w:t>
            </w:r>
          </w:p>
        </w:tc>
        <w:tc>
          <w:tcPr>
            <w:tcW w:w="1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464"/>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2</w:t>
            </w:r>
          </w:p>
        </w:tc>
        <w:tc>
          <w:tcPr>
            <w:tcW w:w="1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398"/>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6</w:t>
            </w:r>
          </w:p>
        </w:tc>
      </w:tr>
      <w:tr w:rsidR="00D24D8F">
        <w:tc>
          <w:tcPr>
            <w:tcW w:w="41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Соціальна відповідальність людини як основа соціальної відповідальності бізнесу, держави і суспільства</w:t>
            </w:r>
          </w:p>
        </w:tc>
        <w:tc>
          <w:tcPr>
            <w:tcW w:w="1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8</w:t>
            </w:r>
          </w:p>
        </w:tc>
        <w:tc>
          <w:tcPr>
            <w:tcW w:w="1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403"/>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w:t>
            </w:r>
          </w:p>
        </w:tc>
        <w:tc>
          <w:tcPr>
            <w:tcW w:w="1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464"/>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2</w:t>
            </w:r>
          </w:p>
        </w:tc>
        <w:tc>
          <w:tcPr>
            <w:tcW w:w="1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398"/>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6</w:t>
            </w:r>
          </w:p>
        </w:tc>
      </w:tr>
      <w:tr w:rsidR="00D24D8F">
        <w:tc>
          <w:tcPr>
            <w:tcW w:w="41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Корпоративна соціальна відповідальність</w:t>
            </w:r>
          </w:p>
        </w:tc>
        <w:tc>
          <w:tcPr>
            <w:tcW w:w="1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10</w:t>
            </w:r>
          </w:p>
        </w:tc>
        <w:tc>
          <w:tcPr>
            <w:tcW w:w="1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403"/>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2</w:t>
            </w:r>
          </w:p>
        </w:tc>
        <w:tc>
          <w:tcPr>
            <w:tcW w:w="1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464"/>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2</w:t>
            </w:r>
          </w:p>
        </w:tc>
        <w:tc>
          <w:tcPr>
            <w:tcW w:w="1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398"/>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6</w:t>
            </w:r>
          </w:p>
        </w:tc>
      </w:tr>
      <w:tr w:rsidR="00D24D8F">
        <w:tc>
          <w:tcPr>
            <w:tcW w:w="41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Професійний обов'язок та його особистісне усвідомлення</w:t>
            </w:r>
          </w:p>
        </w:tc>
        <w:tc>
          <w:tcPr>
            <w:tcW w:w="1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8</w:t>
            </w:r>
          </w:p>
        </w:tc>
        <w:tc>
          <w:tcPr>
            <w:tcW w:w="1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403"/>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w:t>
            </w:r>
          </w:p>
        </w:tc>
        <w:tc>
          <w:tcPr>
            <w:tcW w:w="1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464"/>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2</w:t>
            </w:r>
          </w:p>
        </w:tc>
        <w:tc>
          <w:tcPr>
            <w:tcW w:w="1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398"/>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6</w:t>
            </w:r>
          </w:p>
        </w:tc>
      </w:tr>
      <w:tr w:rsidR="00D24D8F">
        <w:tc>
          <w:tcPr>
            <w:tcW w:w="41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Соціальні проекти та ініціативи в медичній сфері</w:t>
            </w:r>
            <w:r>
              <w:rPr>
                <w:rFonts w:ascii="Times New Roman" w:eastAsia="Times New Roman" w:hAnsi="Times New Roman" w:cs="Times New Roman"/>
                <w:color w:val="1D1B11"/>
                <w:sz w:val="28"/>
                <w:szCs w:val="28"/>
              </w:rPr>
              <w:tab/>
            </w:r>
          </w:p>
        </w:tc>
        <w:tc>
          <w:tcPr>
            <w:tcW w:w="1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10</w:t>
            </w:r>
          </w:p>
        </w:tc>
        <w:tc>
          <w:tcPr>
            <w:tcW w:w="1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403"/>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2</w:t>
            </w:r>
          </w:p>
        </w:tc>
        <w:tc>
          <w:tcPr>
            <w:tcW w:w="1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464"/>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2</w:t>
            </w:r>
          </w:p>
        </w:tc>
        <w:tc>
          <w:tcPr>
            <w:tcW w:w="1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398"/>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6</w:t>
            </w:r>
          </w:p>
        </w:tc>
      </w:tr>
      <w:tr w:rsidR="00D24D8F">
        <w:tc>
          <w:tcPr>
            <w:tcW w:w="41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Стратегічні напрями розвитку соціальної відповідальності в Україні.</w:t>
            </w:r>
          </w:p>
        </w:tc>
        <w:tc>
          <w:tcPr>
            <w:tcW w:w="1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8</w:t>
            </w:r>
          </w:p>
        </w:tc>
        <w:tc>
          <w:tcPr>
            <w:tcW w:w="1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403"/>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w:t>
            </w:r>
          </w:p>
        </w:tc>
        <w:tc>
          <w:tcPr>
            <w:tcW w:w="1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464"/>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2</w:t>
            </w:r>
          </w:p>
        </w:tc>
        <w:tc>
          <w:tcPr>
            <w:tcW w:w="1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398"/>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6</w:t>
            </w:r>
          </w:p>
        </w:tc>
      </w:tr>
      <w:tr w:rsidR="00D24D8F">
        <w:tc>
          <w:tcPr>
            <w:tcW w:w="41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Методики вивчення соціальної відповідальності. </w:t>
            </w:r>
          </w:p>
        </w:tc>
        <w:tc>
          <w:tcPr>
            <w:tcW w:w="1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10</w:t>
            </w:r>
          </w:p>
        </w:tc>
        <w:tc>
          <w:tcPr>
            <w:tcW w:w="1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403"/>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2</w:t>
            </w:r>
          </w:p>
        </w:tc>
        <w:tc>
          <w:tcPr>
            <w:tcW w:w="1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464"/>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2</w:t>
            </w:r>
          </w:p>
        </w:tc>
        <w:tc>
          <w:tcPr>
            <w:tcW w:w="1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398"/>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6</w:t>
            </w:r>
          </w:p>
        </w:tc>
      </w:tr>
      <w:tr w:rsidR="00D24D8F">
        <w:tc>
          <w:tcPr>
            <w:tcW w:w="41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Відповідальність у медичній діяльності</w:t>
            </w:r>
          </w:p>
        </w:tc>
        <w:tc>
          <w:tcPr>
            <w:tcW w:w="1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8</w:t>
            </w:r>
          </w:p>
        </w:tc>
        <w:tc>
          <w:tcPr>
            <w:tcW w:w="1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24D8F">
            <w:pPr>
              <w:spacing w:after="0" w:line="276" w:lineRule="auto"/>
              <w:ind w:firstLine="403"/>
              <w:jc w:val="both"/>
              <w:rPr>
                <w:rFonts w:ascii="Times New Roman" w:eastAsia="Times New Roman" w:hAnsi="Times New Roman" w:cs="Times New Roman"/>
                <w:color w:val="1D1B11"/>
                <w:sz w:val="28"/>
                <w:szCs w:val="28"/>
              </w:rPr>
            </w:pPr>
          </w:p>
        </w:tc>
        <w:tc>
          <w:tcPr>
            <w:tcW w:w="1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464"/>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2</w:t>
            </w:r>
          </w:p>
        </w:tc>
        <w:tc>
          <w:tcPr>
            <w:tcW w:w="1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398"/>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6</w:t>
            </w:r>
          </w:p>
        </w:tc>
      </w:tr>
      <w:tr w:rsidR="00D24D8F">
        <w:tc>
          <w:tcPr>
            <w:tcW w:w="41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Всього</w:t>
            </w:r>
          </w:p>
        </w:tc>
        <w:tc>
          <w:tcPr>
            <w:tcW w:w="1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90</w:t>
            </w:r>
          </w:p>
        </w:tc>
        <w:tc>
          <w:tcPr>
            <w:tcW w:w="1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403"/>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10</w:t>
            </w:r>
          </w:p>
        </w:tc>
        <w:tc>
          <w:tcPr>
            <w:tcW w:w="1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20</w:t>
            </w:r>
          </w:p>
        </w:tc>
        <w:tc>
          <w:tcPr>
            <w:tcW w:w="12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60</w:t>
            </w:r>
          </w:p>
        </w:tc>
      </w:tr>
    </w:tbl>
    <w:p w:rsidR="00D24D8F" w:rsidRDefault="00D24D8F">
      <w:pPr>
        <w:spacing w:after="0" w:line="276" w:lineRule="auto"/>
        <w:ind w:firstLine="709"/>
        <w:jc w:val="both"/>
        <w:rPr>
          <w:rFonts w:ascii="Times New Roman" w:eastAsia="Times New Roman" w:hAnsi="Times New Roman" w:cs="Times New Roman"/>
          <w:color w:val="1D1B11"/>
          <w:sz w:val="28"/>
          <w:szCs w:val="28"/>
        </w:rPr>
      </w:pPr>
    </w:p>
    <w:p w:rsidR="00D24D8F" w:rsidRDefault="00D80FBF">
      <w:pPr>
        <w:spacing w:after="0" w:line="276" w:lineRule="auto"/>
        <w:ind w:firstLine="709"/>
        <w:jc w:val="both"/>
        <w:rPr>
          <w:rFonts w:ascii="Times New Roman" w:eastAsia="Times New Roman" w:hAnsi="Times New Roman" w:cs="Times New Roman"/>
          <w:b/>
          <w:color w:val="1D1B11"/>
          <w:sz w:val="28"/>
          <w:szCs w:val="28"/>
        </w:rPr>
      </w:pPr>
      <w:r>
        <w:rPr>
          <w:rFonts w:ascii="Times New Roman" w:eastAsia="Times New Roman" w:hAnsi="Times New Roman" w:cs="Times New Roman"/>
          <w:b/>
          <w:color w:val="1D1B11"/>
          <w:sz w:val="28"/>
          <w:szCs w:val="28"/>
        </w:rPr>
        <w:t>5. ТЕМИ ЛЕКЦІЙ</w:t>
      </w:r>
    </w:p>
    <w:p w:rsidR="00D24D8F" w:rsidRDefault="00D24D8F">
      <w:pPr>
        <w:spacing w:after="0" w:line="276" w:lineRule="auto"/>
        <w:ind w:firstLine="709"/>
        <w:jc w:val="both"/>
        <w:rPr>
          <w:rFonts w:ascii="Times New Roman" w:eastAsia="Times New Roman" w:hAnsi="Times New Roman" w:cs="Times New Roman"/>
          <w:color w:val="1D1B11"/>
          <w:sz w:val="28"/>
          <w:szCs w:val="28"/>
        </w:rPr>
      </w:pPr>
    </w:p>
    <w:tbl>
      <w:tblPr>
        <w:tblStyle w:val="af4"/>
        <w:tblW w:w="9344" w:type="dxa"/>
        <w:tblInd w:w="0" w:type="dxa"/>
        <w:tblLayout w:type="fixed"/>
        <w:tblLook w:val="0400" w:firstRow="0" w:lastRow="0" w:firstColumn="0" w:lastColumn="0" w:noHBand="0" w:noVBand="1"/>
      </w:tblPr>
      <w:tblGrid>
        <w:gridCol w:w="1467"/>
        <w:gridCol w:w="6466"/>
        <w:gridCol w:w="1411"/>
      </w:tblGrid>
      <w:tr w:rsidR="00D24D8F">
        <w:tc>
          <w:tcPr>
            <w:tcW w:w="14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b/>
                <w:color w:val="1D1B11"/>
                <w:sz w:val="28"/>
                <w:szCs w:val="28"/>
              </w:rPr>
            </w:pPr>
            <w:r>
              <w:rPr>
                <w:rFonts w:ascii="Times New Roman" w:eastAsia="Times New Roman" w:hAnsi="Times New Roman" w:cs="Times New Roman"/>
                <w:b/>
                <w:color w:val="1D1B11"/>
                <w:sz w:val="28"/>
                <w:szCs w:val="28"/>
              </w:rPr>
              <w:t xml:space="preserve">№ </w:t>
            </w:r>
            <w:proofErr w:type="spellStart"/>
            <w:r>
              <w:rPr>
                <w:rFonts w:ascii="Times New Roman" w:eastAsia="Times New Roman" w:hAnsi="Times New Roman" w:cs="Times New Roman"/>
                <w:b/>
                <w:color w:val="1D1B11"/>
                <w:sz w:val="28"/>
                <w:szCs w:val="28"/>
              </w:rPr>
              <w:t>п.п</w:t>
            </w:r>
            <w:proofErr w:type="spellEnd"/>
          </w:p>
        </w:tc>
        <w:tc>
          <w:tcPr>
            <w:tcW w:w="6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b/>
                <w:color w:val="1D1B11"/>
                <w:sz w:val="28"/>
                <w:szCs w:val="28"/>
              </w:rPr>
            </w:pPr>
            <w:r>
              <w:rPr>
                <w:rFonts w:ascii="Times New Roman" w:eastAsia="Times New Roman" w:hAnsi="Times New Roman" w:cs="Times New Roman"/>
                <w:b/>
                <w:color w:val="1D1B11"/>
                <w:sz w:val="28"/>
                <w:szCs w:val="28"/>
              </w:rPr>
              <w:t>Тема</w:t>
            </w:r>
          </w:p>
        </w:tc>
        <w:tc>
          <w:tcPr>
            <w:tcW w:w="1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jc w:val="both"/>
              <w:rPr>
                <w:rFonts w:ascii="Times New Roman" w:eastAsia="Times New Roman" w:hAnsi="Times New Roman" w:cs="Times New Roman"/>
                <w:b/>
                <w:color w:val="1D1B11"/>
                <w:sz w:val="28"/>
                <w:szCs w:val="28"/>
              </w:rPr>
            </w:pPr>
            <w:r>
              <w:rPr>
                <w:rFonts w:ascii="Times New Roman" w:eastAsia="Times New Roman" w:hAnsi="Times New Roman" w:cs="Times New Roman"/>
                <w:b/>
                <w:color w:val="1D1B11"/>
                <w:sz w:val="28"/>
                <w:szCs w:val="28"/>
              </w:rPr>
              <w:t>Кількість годин</w:t>
            </w:r>
          </w:p>
        </w:tc>
      </w:tr>
      <w:tr w:rsidR="00D24D8F">
        <w:tc>
          <w:tcPr>
            <w:tcW w:w="14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1.</w:t>
            </w:r>
          </w:p>
        </w:tc>
        <w:tc>
          <w:tcPr>
            <w:tcW w:w="6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hanging="14"/>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Соціальна відповідальність як особистісна якість. </w:t>
            </w:r>
          </w:p>
        </w:tc>
        <w:tc>
          <w:tcPr>
            <w:tcW w:w="1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2</w:t>
            </w:r>
          </w:p>
        </w:tc>
      </w:tr>
      <w:tr w:rsidR="00D24D8F">
        <w:tc>
          <w:tcPr>
            <w:tcW w:w="14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2.</w:t>
            </w:r>
          </w:p>
        </w:tc>
        <w:tc>
          <w:tcPr>
            <w:tcW w:w="6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hanging="14"/>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Психологічні механізми відповідальної поведінки.</w:t>
            </w:r>
          </w:p>
        </w:tc>
        <w:tc>
          <w:tcPr>
            <w:tcW w:w="1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2</w:t>
            </w:r>
          </w:p>
        </w:tc>
      </w:tr>
      <w:tr w:rsidR="00D24D8F">
        <w:tc>
          <w:tcPr>
            <w:tcW w:w="14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3.</w:t>
            </w:r>
          </w:p>
        </w:tc>
        <w:tc>
          <w:tcPr>
            <w:tcW w:w="6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hanging="14"/>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Корпоративна соціальна відповідальність</w:t>
            </w:r>
          </w:p>
        </w:tc>
        <w:tc>
          <w:tcPr>
            <w:tcW w:w="1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2</w:t>
            </w:r>
          </w:p>
        </w:tc>
      </w:tr>
      <w:tr w:rsidR="00D24D8F">
        <w:tc>
          <w:tcPr>
            <w:tcW w:w="14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4.</w:t>
            </w:r>
          </w:p>
        </w:tc>
        <w:tc>
          <w:tcPr>
            <w:tcW w:w="6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hanging="14"/>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Соціальні проекти та ініціативи в медичній сфері</w:t>
            </w:r>
          </w:p>
        </w:tc>
        <w:tc>
          <w:tcPr>
            <w:tcW w:w="1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2</w:t>
            </w:r>
          </w:p>
        </w:tc>
      </w:tr>
      <w:tr w:rsidR="00D24D8F">
        <w:tc>
          <w:tcPr>
            <w:tcW w:w="14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5.</w:t>
            </w:r>
          </w:p>
        </w:tc>
        <w:tc>
          <w:tcPr>
            <w:tcW w:w="6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hanging="14"/>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Методики вивчення соціальної відповідальності.</w:t>
            </w:r>
          </w:p>
        </w:tc>
        <w:tc>
          <w:tcPr>
            <w:tcW w:w="1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2</w:t>
            </w:r>
          </w:p>
        </w:tc>
      </w:tr>
      <w:tr w:rsidR="00D24D8F">
        <w:tc>
          <w:tcPr>
            <w:tcW w:w="14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24D8F">
            <w:pPr>
              <w:spacing w:after="0" w:line="276" w:lineRule="auto"/>
              <w:ind w:firstLine="709"/>
              <w:jc w:val="both"/>
              <w:rPr>
                <w:rFonts w:ascii="Times New Roman" w:eastAsia="Times New Roman" w:hAnsi="Times New Roman" w:cs="Times New Roman"/>
                <w:color w:val="1D1B11"/>
                <w:sz w:val="28"/>
                <w:szCs w:val="28"/>
              </w:rPr>
            </w:pPr>
          </w:p>
        </w:tc>
        <w:tc>
          <w:tcPr>
            <w:tcW w:w="6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b/>
                <w:color w:val="1D1B11"/>
                <w:sz w:val="28"/>
                <w:szCs w:val="28"/>
              </w:rPr>
            </w:pPr>
            <w:r>
              <w:rPr>
                <w:rFonts w:ascii="Times New Roman" w:eastAsia="Times New Roman" w:hAnsi="Times New Roman" w:cs="Times New Roman"/>
                <w:b/>
                <w:color w:val="1D1B11"/>
                <w:sz w:val="28"/>
                <w:szCs w:val="28"/>
              </w:rPr>
              <w:t>ВСЬОГО</w:t>
            </w:r>
          </w:p>
        </w:tc>
        <w:tc>
          <w:tcPr>
            <w:tcW w:w="1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b/>
                <w:color w:val="1D1B11"/>
                <w:sz w:val="28"/>
                <w:szCs w:val="28"/>
              </w:rPr>
            </w:pPr>
            <w:r>
              <w:rPr>
                <w:rFonts w:ascii="Times New Roman" w:eastAsia="Times New Roman" w:hAnsi="Times New Roman" w:cs="Times New Roman"/>
                <w:b/>
                <w:color w:val="1D1B11"/>
                <w:sz w:val="28"/>
                <w:szCs w:val="28"/>
              </w:rPr>
              <w:t>10</w:t>
            </w:r>
          </w:p>
        </w:tc>
      </w:tr>
    </w:tbl>
    <w:p w:rsidR="00D24D8F" w:rsidRDefault="00D24D8F">
      <w:pPr>
        <w:spacing w:after="0" w:line="276" w:lineRule="auto"/>
        <w:ind w:firstLine="709"/>
        <w:jc w:val="both"/>
        <w:rPr>
          <w:rFonts w:ascii="Times New Roman" w:eastAsia="Times New Roman" w:hAnsi="Times New Roman" w:cs="Times New Roman"/>
          <w:color w:val="1D1B11"/>
          <w:sz w:val="28"/>
          <w:szCs w:val="28"/>
        </w:rPr>
      </w:pPr>
    </w:p>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6. Згідно з навчальним планом семінарські заняття не передбачаються.</w:t>
      </w:r>
    </w:p>
    <w:p w:rsidR="00D24D8F" w:rsidRDefault="00D24D8F">
      <w:pPr>
        <w:spacing w:after="0" w:line="276" w:lineRule="auto"/>
        <w:ind w:firstLine="709"/>
        <w:jc w:val="both"/>
        <w:rPr>
          <w:rFonts w:ascii="Times New Roman" w:eastAsia="Times New Roman" w:hAnsi="Times New Roman" w:cs="Times New Roman"/>
          <w:color w:val="1D1B11"/>
          <w:sz w:val="28"/>
          <w:szCs w:val="28"/>
        </w:rPr>
      </w:pPr>
    </w:p>
    <w:p w:rsidR="00D24D8F" w:rsidRDefault="00D80FBF">
      <w:pPr>
        <w:spacing w:after="0" w:line="276" w:lineRule="auto"/>
        <w:ind w:firstLine="709"/>
        <w:jc w:val="both"/>
        <w:rPr>
          <w:rFonts w:ascii="Times New Roman" w:eastAsia="Times New Roman" w:hAnsi="Times New Roman" w:cs="Times New Roman"/>
          <w:b/>
          <w:color w:val="1D1B11"/>
          <w:sz w:val="28"/>
          <w:szCs w:val="28"/>
        </w:rPr>
      </w:pPr>
      <w:r>
        <w:rPr>
          <w:rFonts w:ascii="Times New Roman" w:eastAsia="Times New Roman" w:hAnsi="Times New Roman" w:cs="Times New Roman"/>
          <w:b/>
          <w:color w:val="1D1B11"/>
          <w:sz w:val="28"/>
          <w:szCs w:val="28"/>
        </w:rPr>
        <w:t>7. ТЕМАТИЧНИЙ ПЛАН ПРАКТИЧНИХ ЗАНЯТЬ З ДИСЦИПЛІНИ</w:t>
      </w:r>
    </w:p>
    <w:p w:rsidR="00D24D8F" w:rsidRDefault="00D24D8F">
      <w:pPr>
        <w:spacing w:after="0" w:line="276" w:lineRule="auto"/>
        <w:ind w:firstLine="709"/>
        <w:jc w:val="both"/>
        <w:rPr>
          <w:rFonts w:ascii="Times New Roman" w:eastAsia="Times New Roman" w:hAnsi="Times New Roman" w:cs="Times New Roman"/>
          <w:color w:val="1D1B11"/>
          <w:sz w:val="28"/>
          <w:szCs w:val="28"/>
        </w:rPr>
      </w:pPr>
    </w:p>
    <w:tbl>
      <w:tblPr>
        <w:tblStyle w:val="af5"/>
        <w:tblW w:w="9343" w:type="dxa"/>
        <w:tblInd w:w="0" w:type="dxa"/>
        <w:tblLayout w:type="fixed"/>
        <w:tblLook w:val="0400" w:firstRow="0" w:lastRow="0" w:firstColumn="0" w:lastColumn="0" w:noHBand="0" w:noVBand="1"/>
      </w:tblPr>
      <w:tblGrid>
        <w:gridCol w:w="1409"/>
        <w:gridCol w:w="6292"/>
        <w:gridCol w:w="1642"/>
      </w:tblGrid>
      <w:tr w:rsidR="00D24D8F">
        <w:tc>
          <w:tcPr>
            <w:tcW w:w="1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hanging="7"/>
              <w:jc w:val="both"/>
              <w:rPr>
                <w:rFonts w:ascii="Times New Roman" w:eastAsia="Times New Roman" w:hAnsi="Times New Roman" w:cs="Times New Roman"/>
                <w:b/>
                <w:color w:val="1D1B11"/>
                <w:sz w:val="28"/>
                <w:szCs w:val="28"/>
              </w:rPr>
            </w:pPr>
            <w:r>
              <w:rPr>
                <w:rFonts w:ascii="Times New Roman" w:eastAsia="Times New Roman" w:hAnsi="Times New Roman" w:cs="Times New Roman"/>
                <w:b/>
                <w:color w:val="1D1B11"/>
                <w:sz w:val="28"/>
                <w:szCs w:val="28"/>
              </w:rPr>
              <w:t xml:space="preserve">№ </w:t>
            </w:r>
            <w:proofErr w:type="spellStart"/>
            <w:r>
              <w:rPr>
                <w:rFonts w:ascii="Times New Roman" w:eastAsia="Times New Roman" w:hAnsi="Times New Roman" w:cs="Times New Roman"/>
                <w:b/>
                <w:color w:val="1D1B11"/>
                <w:sz w:val="28"/>
                <w:szCs w:val="28"/>
              </w:rPr>
              <w:t>п.п</w:t>
            </w:r>
            <w:proofErr w:type="spellEnd"/>
          </w:p>
        </w:tc>
        <w:tc>
          <w:tcPr>
            <w:tcW w:w="62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b/>
                <w:color w:val="1D1B11"/>
                <w:sz w:val="28"/>
                <w:szCs w:val="28"/>
              </w:rPr>
            </w:pPr>
            <w:r>
              <w:rPr>
                <w:rFonts w:ascii="Times New Roman" w:eastAsia="Times New Roman" w:hAnsi="Times New Roman" w:cs="Times New Roman"/>
                <w:b/>
                <w:color w:val="1D1B11"/>
                <w:sz w:val="28"/>
                <w:szCs w:val="28"/>
              </w:rPr>
              <w:t>Тема</w:t>
            </w:r>
          </w:p>
        </w:tc>
        <w:tc>
          <w:tcPr>
            <w:tcW w:w="16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16"/>
              <w:jc w:val="both"/>
              <w:rPr>
                <w:rFonts w:ascii="Times New Roman" w:eastAsia="Times New Roman" w:hAnsi="Times New Roman" w:cs="Times New Roman"/>
                <w:b/>
                <w:color w:val="1D1B11"/>
                <w:sz w:val="28"/>
                <w:szCs w:val="28"/>
              </w:rPr>
            </w:pPr>
            <w:r>
              <w:rPr>
                <w:rFonts w:ascii="Times New Roman" w:eastAsia="Times New Roman" w:hAnsi="Times New Roman" w:cs="Times New Roman"/>
                <w:b/>
                <w:color w:val="1D1B11"/>
                <w:sz w:val="28"/>
                <w:szCs w:val="28"/>
              </w:rPr>
              <w:t>Кількість годин</w:t>
            </w:r>
          </w:p>
        </w:tc>
      </w:tr>
      <w:tr w:rsidR="00D24D8F">
        <w:tc>
          <w:tcPr>
            <w:tcW w:w="1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1.</w:t>
            </w:r>
          </w:p>
        </w:tc>
        <w:tc>
          <w:tcPr>
            <w:tcW w:w="62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Соціальна відповідальність як особистісна якість. </w:t>
            </w:r>
          </w:p>
        </w:tc>
        <w:tc>
          <w:tcPr>
            <w:tcW w:w="16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2</w:t>
            </w:r>
          </w:p>
        </w:tc>
      </w:tr>
      <w:tr w:rsidR="00D24D8F">
        <w:tc>
          <w:tcPr>
            <w:tcW w:w="1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2.</w:t>
            </w:r>
          </w:p>
        </w:tc>
        <w:tc>
          <w:tcPr>
            <w:tcW w:w="62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Структура відповідальності особистості</w:t>
            </w:r>
          </w:p>
        </w:tc>
        <w:tc>
          <w:tcPr>
            <w:tcW w:w="16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2</w:t>
            </w:r>
          </w:p>
        </w:tc>
      </w:tr>
      <w:tr w:rsidR="00D24D8F">
        <w:tc>
          <w:tcPr>
            <w:tcW w:w="1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3.</w:t>
            </w:r>
          </w:p>
        </w:tc>
        <w:tc>
          <w:tcPr>
            <w:tcW w:w="62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Психологічні механізми відповідальної поведінки.</w:t>
            </w:r>
          </w:p>
        </w:tc>
        <w:tc>
          <w:tcPr>
            <w:tcW w:w="16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2</w:t>
            </w:r>
          </w:p>
        </w:tc>
      </w:tr>
      <w:tr w:rsidR="00D24D8F">
        <w:tc>
          <w:tcPr>
            <w:tcW w:w="1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4. </w:t>
            </w:r>
          </w:p>
        </w:tc>
        <w:tc>
          <w:tcPr>
            <w:tcW w:w="62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Соціальна відповідальність людини як основа соціальної відповідальності бізнесу, держави і суспільства</w:t>
            </w:r>
          </w:p>
        </w:tc>
        <w:tc>
          <w:tcPr>
            <w:tcW w:w="16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2</w:t>
            </w:r>
          </w:p>
        </w:tc>
      </w:tr>
      <w:tr w:rsidR="00D24D8F">
        <w:tc>
          <w:tcPr>
            <w:tcW w:w="1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5.</w:t>
            </w:r>
          </w:p>
        </w:tc>
        <w:tc>
          <w:tcPr>
            <w:tcW w:w="62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Корпоративна соціальна відповідальність</w:t>
            </w:r>
          </w:p>
        </w:tc>
        <w:tc>
          <w:tcPr>
            <w:tcW w:w="16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2</w:t>
            </w:r>
          </w:p>
        </w:tc>
      </w:tr>
      <w:tr w:rsidR="00D24D8F">
        <w:tc>
          <w:tcPr>
            <w:tcW w:w="1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6.</w:t>
            </w:r>
          </w:p>
        </w:tc>
        <w:tc>
          <w:tcPr>
            <w:tcW w:w="62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Професійний обов'язок та його особистісне усвідомлення</w:t>
            </w:r>
          </w:p>
        </w:tc>
        <w:tc>
          <w:tcPr>
            <w:tcW w:w="16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2</w:t>
            </w:r>
          </w:p>
        </w:tc>
      </w:tr>
      <w:tr w:rsidR="00D24D8F">
        <w:tc>
          <w:tcPr>
            <w:tcW w:w="1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7.</w:t>
            </w:r>
          </w:p>
        </w:tc>
        <w:tc>
          <w:tcPr>
            <w:tcW w:w="62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Соціальні проекти та ініціативи в медичн</w:t>
            </w:r>
            <w:r>
              <w:rPr>
                <w:rFonts w:ascii="Times New Roman" w:eastAsia="Times New Roman" w:hAnsi="Times New Roman" w:cs="Times New Roman"/>
                <w:color w:val="1D1B11"/>
                <w:sz w:val="28"/>
                <w:szCs w:val="28"/>
              </w:rPr>
              <w:t>ій сфері</w:t>
            </w:r>
            <w:r>
              <w:rPr>
                <w:rFonts w:ascii="Times New Roman" w:eastAsia="Times New Roman" w:hAnsi="Times New Roman" w:cs="Times New Roman"/>
                <w:color w:val="1D1B11"/>
                <w:sz w:val="28"/>
                <w:szCs w:val="28"/>
              </w:rPr>
              <w:tab/>
            </w:r>
          </w:p>
        </w:tc>
        <w:tc>
          <w:tcPr>
            <w:tcW w:w="16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2</w:t>
            </w:r>
          </w:p>
        </w:tc>
      </w:tr>
      <w:tr w:rsidR="00D24D8F">
        <w:tc>
          <w:tcPr>
            <w:tcW w:w="1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8.</w:t>
            </w:r>
          </w:p>
        </w:tc>
        <w:tc>
          <w:tcPr>
            <w:tcW w:w="62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Стратегічні напрями розвитку соціальної відповідальності в Україні.</w:t>
            </w:r>
          </w:p>
        </w:tc>
        <w:tc>
          <w:tcPr>
            <w:tcW w:w="16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2</w:t>
            </w:r>
          </w:p>
        </w:tc>
      </w:tr>
      <w:tr w:rsidR="00D24D8F">
        <w:tc>
          <w:tcPr>
            <w:tcW w:w="1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9.</w:t>
            </w:r>
          </w:p>
        </w:tc>
        <w:tc>
          <w:tcPr>
            <w:tcW w:w="62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Методики вивчення соціальної відповідальності. </w:t>
            </w:r>
          </w:p>
        </w:tc>
        <w:tc>
          <w:tcPr>
            <w:tcW w:w="16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2</w:t>
            </w:r>
          </w:p>
        </w:tc>
      </w:tr>
      <w:tr w:rsidR="00D24D8F">
        <w:tc>
          <w:tcPr>
            <w:tcW w:w="1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10.</w:t>
            </w:r>
          </w:p>
        </w:tc>
        <w:tc>
          <w:tcPr>
            <w:tcW w:w="62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Відповідальність у медичній діяльності</w:t>
            </w:r>
          </w:p>
        </w:tc>
        <w:tc>
          <w:tcPr>
            <w:tcW w:w="16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2</w:t>
            </w:r>
          </w:p>
        </w:tc>
      </w:tr>
      <w:tr w:rsidR="00D24D8F">
        <w:tc>
          <w:tcPr>
            <w:tcW w:w="1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24D8F">
            <w:pPr>
              <w:spacing w:after="0" w:line="276" w:lineRule="auto"/>
              <w:ind w:firstLine="709"/>
              <w:jc w:val="both"/>
              <w:rPr>
                <w:rFonts w:ascii="Times New Roman" w:eastAsia="Times New Roman" w:hAnsi="Times New Roman" w:cs="Times New Roman"/>
                <w:color w:val="1D1B11"/>
                <w:sz w:val="28"/>
                <w:szCs w:val="28"/>
              </w:rPr>
            </w:pPr>
          </w:p>
        </w:tc>
        <w:tc>
          <w:tcPr>
            <w:tcW w:w="62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Всього</w:t>
            </w:r>
          </w:p>
        </w:tc>
        <w:tc>
          <w:tcPr>
            <w:tcW w:w="16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20</w:t>
            </w:r>
          </w:p>
        </w:tc>
      </w:tr>
    </w:tbl>
    <w:p w:rsidR="00D24D8F" w:rsidRDefault="00D24D8F">
      <w:pPr>
        <w:spacing w:after="0" w:line="276" w:lineRule="auto"/>
        <w:ind w:firstLine="709"/>
        <w:jc w:val="both"/>
        <w:rPr>
          <w:rFonts w:ascii="Times New Roman" w:eastAsia="Times New Roman" w:hAnsi="Times New Roman" w:cs="Times New Roman"/>
          <w:color w:val="1D1B11"/>
          <w:sz w:val="28"/>
          <w:szCs w:val="28"/>
        </w:rPr>
      </w:pPr>
    </w:p>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8. Згідно з навчальним планом лабораторні заняття не передбачаються.</w:t>
      </w:r>
    </w:p>
    <w:p w:rsidR="00D24D8F" w:rsidRDefault="00D24D8F">
      <w:pPr>
        <w:spacing w:after="0" w:line="276" w:lineRule="auto"/>
        <w:ind w:firstLine="709"/>
        <w:jc w:val="both"/>
        <w:rPr>
          <w:rFonts w:ascii="Times New Roman" w:eastAsia="Times New Roman" w:hAnsi="Times New Roman" w:cs="Times New Roman"/>
          <w:color w:val="1D1B11"/>
          <w:sz w:val="28"/>
          <w:szCs w:val="28"/>
        </w:rPr>
      </w:pPr>
    </w:p>
    <w:p w:rsidR="00D24D8F" w:rsidRDefault="00D80FBF">
      <w:pPr>
        <w:spacing w:after="0" w:line="276" w:lineRule="auto"/>
        <w:ind w:firstLine="709"/>
        <w:jc w:val="both"/>
        <w:rPr>
          <w:rFonts w:ascii="Times New Roman" w:eastAsia="Times New Roman" w:hAnsi="Times New Roman" w:cs="Times New Roman"/>
          <w:b/>
          <w:color w:val="1D1B11"/>
          <w:sz w:val="28"/>
          <w:szCs w:val="28"/>
        </w:rPr>
      </w:pPr>
      <w:r>
        <w:rPr>
          <w:rFonts w:ascii="Times New Roman" w:eastAsia="Times New Roman" w:hAnsi="Times New Roman" w:cs="Times New Roman"/>
          <w:b/>
          <w:color w:val="1D1B11"/>
          <w:sz w:val="28"/>
          <w:szCs w:val="28"/>
        </w:rPr>
        <w:t xml:space="preserve">9. ТЕМАТИЧНИЙ ПЛАН САМОСТІЙНОЇ РОБОТИ </w:t>
      </w:r>
    </w:p>
    <w:tbl>
      <w:tblPr>
        <w:tblStyle w:val="af6"/>
        <w:tblW w:w="9344" w:type="dxa"/>
        <w:tblInd w:w="0" w:type="dxa"/>
        <w:tblLayout w:type="fixed"/>
        <w:tblLook w:val="0400" w:firstRow="0" w:lastRow="0" w:firstColumn="0" w:lastColumn="0" w:noHBand="0" w:noVBand="1"/>
      </w:tblPr>
      <w:tblGrid>
        <w:gridCol w:w="1409"/>
        <w:gridCol w:w="6310"/>
        <w:gridCol w:w="1625"/>
      </w:tblGrid>
      <w:tr w:rsidR="00D24D8F">
        <w:tc>
          <w:tcPr>
            <w:tcW w:w="1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141"/>
              <w:jc w:val="both"/>
              <w:rPr>
                <w:rFonts w:ascii="Times New Roman" w:eastAsia="Times New Roman" w:hAnsi="Times New Roman" w:cs="Times New Roman"/>
                <w:b/>
                <w:color w:val="1D1B11"/>
                <w:sz w:val="28"/>
                <w:szCs w:val="28"/>
              </w:rPr>
            </w:pPr>
            <w:r>
              <w:rPr>
                <w:rFonts w:ascii="Times New Roman" w:eastAsia="Times New Roman" w:hAnsi="Times New Roman" w:cs="Times New Roman"/>
                <w:b/>
                <w:color w:val="1D1B11"/>
                <w:sz w:val="28"/>
                <w:szCs w:val="28"/>
              </w:rPr>
              <w:t xml:space="preserve">№ </w:t>
            </w:r>
            <w:proofErr w:type="spellStart"/>
            <w:r>
              <w:rPr>
                <w:rFonts w:ascii="Times New Roman" w:eastAsia="Times New Roman" w:hAnsi="Times New Roman" w:cs="Times New Roman"/>
                <w:b/>
                <w:color w:val="1D1B11"/>
                <w:sz w:val="28"/>
                <w:szCs w:val="28"/>
              </w:rPr>
              <w:t>п.п</w:t>
            </w:r>
            <w:proofErr w:type="spellEnd"/>
          </w:p>
        </w:tc>
        <w:tc>
          <w:tcPr>
            <w:tcW w:w="63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b/>
                <w:color w:val="1D1B11"/>
                <w:sz w:val="28"/>
                <w:szCs w:val="28"/>
              </w:rPr>
            </w:pPr>
            <w:r>
              <w:rPr>
                <w:rFonts w:ascii="Times New Roman" w:eastAsia="Times New Roman" w:hAnsi="Times New Roman" w:cs="Times New Roman"/>
                <w:b/>
                <w:color w:val="1D1B11"/>
                <w:sz w:val="28"/>
                <w:szCs w:val="28"/>
              </w:rPr>
              <w:t>Тема</w:t>
            </w:r>
          </w:p>
        </w:tc>
        <w:tc>
          <w:tcPr>
            <w:tcW w:w="1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jc w:val="both"/>
              <w:rPr>
                <w:rFonts w:ascii="Times New Roman" w:eastAsia="Times New Roman" w:hAnsi="Times New Roman" w:cs="Times New Roman"/>
                <w:b/>
                <w:color w:val="1D1B11"/>
                <w:sz w:val="28"/>
                <w:szCs w:val="28"/>
              </w:rPr>
            </w:pPr>
            <w:r>
              <w:rPr>
                <w:rFonts w:ascii="Times New Roman" w:eastAsia="Times New Roman" w:hAnsi="Times New Roman" w:cs="Times New Roman"/>
                <w:b/>
                <w:color w:val="1D1B11"/>
                <w:sz w:val="28"/>
                <w:szCs w:val="28"/>
              </w:rPr>
              <w:t>Кількість годин</w:t>
            </w:r>
          </w:p>
        </w:tc>
      </w:tr>
      <w:tr w:rsidR="00D24D8F">
        <w:tc>
          <w:tcPr>
            <w:tcW w:w="1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1.</w:t>
            </w:r>
          </w:p>
        </w:tc>
        <w:tc>
          <w:tcPr>
            <w:tcW w:w="63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hanging="66"/>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Соціальна відповідальність як особистісна якість. </w:t>
            </w:r>
          </w:p>
        </w:tc>
        <w:tc>
          <w:tcPr>
            <w:tcW w:w="1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6</w:t>
            </w:r>
          </w:p>
        </w:tc>
      </w:tr>
      <w:tr w:rsidR="00D24D8F">
        <w:tc>
          <w:tcPr>
            <w:tcW w:w="1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2.</w:t>
            </w:r>
          </w:p>
        </w:tc>
        <w:tc>
          <w:tcPr>
            <w:tcW w:w="63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hanging="66"/>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Структура відповідальності особистості</w:t>
            </w:r>
          </w:p>
        </w:tc>
        <w:tc>
          <w:tcPr>
            <w:tcW w:w="1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6</w:t>
            </w:r>
          </w:p>
        </w:tc>
      </w:tr>
      <w:tr w:rsidR="00D24D8F">
        <w:tc>
          <w:tcPr>
            <w:tcW w:w="1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3.</w:t>
            </w:r>
          </w:p>
        </w:tc>
        <w:tc>
          <w:tcPr>
            <w:tcW w:w="63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hanging="66"/>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Психологічні механізми відповідальної поведінки.</w:t>
            </w:r>
          </w:p>
        </w:tc>
        <w:tc>
          <w:tcPr>
            <w:tcW w:w="1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6</w:t>
            </w:r>
          </w:p>
        </w:tc>
      </w:tr>
      <w:tr w:rsidR="00D24D8F">
        <w:tc>
          <w:tcPr>
            <w:tcW w:w="1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4. </w:t>
            </w:r>
          </w:p>
        </w:tc>
        <w:tc>
          <w:tcPr>
            <w:tcW w:w="63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hanging="66"/>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Соціальна відповідальність людини як основа соціальної відповідальності бізнесу, держави і суспільства</w:t>
            </w:r>
          </w:p>
        </w:tc>
        <w:tc>
          <w:tcPr>
            <w:tcW w:w="1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6</w:t>
            </w:r>
          </w:p>
        </w:tc>
      </w:tr>
      <w:tr w:rsidR="00D24D8F">
        <w:tc>
          <w:tcPr>
            <w:tcW w:w="1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5.</w:t>
            </w:r>
          </w:p>
        </w:tc>
        <w:tc>
          <w:tcPr>
            <w:tcW w:w="63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hanging="66"/>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Корпоративна соціальна відповідальність</w:t>
            </w:r>
          </w:p>
        </w:tc>
        <w:tc>
          <w:tcPr>
            <w:tcW w:w="1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6</w:t>
            </w:r>
          </w:p>
        </w:tc>
      </w:tr>
      <w:tr w:rsidR="00D24D8F">
        <w:tc>
          <w:tcPr>
            <w:tcW w:w="1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lastRenderedPageBreak/>
              <w:t>6.</w:t>
            </w:r>
          </w:p>
        </w:tc>
        <w:tc>
          <w:tcPr>
            <w:tcW w:w="63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hanging="66"/>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Професійний обов'язок та його особистісне усв</w:t>
            </w:r>
            <w:r>
              <w:rPr>
                <w:rFonts w:ascii="Times New Roman" w:eastAsia="Times New Roman" w:hAnsi="Times New Roman" w:cs="Times New Roman"/>
                <w:color w:val="1D1B11"/>
                <w:sz w:val="28"/>
                <w:szCs w:val="28"/>
              </w:rPr>
              <w:t>ідомлення</w:t>
            </w:r>
          </w:p>
        </w:tc>
        <w:tc>
          <w:tcPr>
            <w:tcW w:w="1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8</w:t>
            </w:r>
          </w:p>
        </w:tc>
      </w:tr>
      <w:tr w:rsidR="00D24D8F">
        <w:tc>
          <w:tcPr>
            <w:tcW w:w="1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7.</w:t>
            </w:r>
          </w:p>
        </w:tc>
        <w:tc>
          <w:tcPr>
            <w:tcW w:w="63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hanging="66"/>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Соціальні проекти та ініціативи в медичній сфері</w:t>
            </w:r>
            <w:r>
              <w:rPr>
                <w:rFonts w:ascii="Times New Roman" w:eastAsia="Times New Roman" w:hAnsi="Times New Roman" w:cs="Times New Roman"/>
                <w:color w:val="1D1B11"/>
                <w:sz w:val="28"/>
                <w:szCs w:val="28"/>
              </w:rPr>
              <w:tab/>
            </w:r>
          </w:p>
        </w:tc>
        <w:tc>
          <w:tcPr>
            <w:tcW w:w="1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6</w:t>
            </w:r>
          </w:p>
        </w:tc>
      </w:tr>
      <w:tr w:rsidR="00D24D8F">
        <w:tc>
          <w:tcPr>
            <w:tcW w:w="1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8.</w:t>
            </w:r>
          </w:p>
        </w:tc>
        <w:tc>
          <w:tcPr>
            <w:tcW w:w="63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hanging="66"/>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Стратегічні напрями розвитку соціальної відповідальності в Україні.</w:t>
            </w:r>
          </w:p>
        </w:tc>
        <w:tc>
          <w:tcPr>
            <w:tcW w:w="1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6</w:t>
            </w:r>
          </w:p>
        </w:tc>
      </w:tr>
      <w:tr w:rsidR="00D24D8F">
        <w:tc>
          <w:tcPr>
            <w:tcW w:w="1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9.</w:t>
            </w:r>
          </w:p>
        </w:tc>
        <w:tc>
          <w:tcPr>
            <w:tcW w:w="63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hanging="66"/>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Методики вивчення соціальної відповідальності. </w:t>
            </w:r>
          </w:p>
        </w:tc>
        <w:tc>
          <w:tcPr>
            <w:tcW w:w="1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6</w:t>
            </w:r>
          </w:p>
        </w:tc>
      </w:tr>
      <w:tr w:rsidR="00D24D8F">
        <w:tc>
          <w:tcPr>
            <w:tcW w:w="1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10.</w:t>
            </w:r>
          </w:p>
        </w:tc>
        <w:tc>
          <w:tcPr>
            <w:tcW w:w="63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hanging="66"/>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Відповідальність у медичній діяльності</w:t>
            </w:r>
          </w:p>
        </w:tc>
        <w:tc>
          <w:tcPr>
            <w:tcW w:w="1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6</w:t>
            </w:r>
          </w:p>
        </w:tc>
      </w:tr>
      <w:tr w:rsidR="00D24D8F">
        <w:tc>
          <w:tcPr>
            <w:tcW w:w="1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24D8F">
            <w:pPr>
              <w:spacing w:after="0" w:line="276" w:lineRule="auto"/>
              <w:ind w:firstLine="709"/>
              <w:jc w:val="both"/>
              <w:rPr>
                <w:rFonts w:ascii="Times New Roman" w:eastAsia="Times New Roman" w:hAnsi="Times New Roman" w:cs="Times New Roman"/>
                <w:color w:val="1D1B11"/>
                <w:sz w:val="28"/>
                <w:szCs w:val="28"/>
              </w:rPr>
            </w:pPr>
          </w:p>
        </w:tc>
        <w:tc>
          <w:tcPr>
            <w:tcW w:w="63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Всього</w:t>
            </w:r>
          </w:p>
        </w:tc>
        <w:tc>
          <w:tcPr>
            <w:tcW w:w="16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60</w:t>
            </w:r>
          </w:p>
        </w:tc>
      </w:tr>
    </w:tbl>
    <w:p w:rsidR="00D24D8F" w:rsidRDefault="00D24D8F">
      <w:pPr>
        <w:spacing w:after="0" w:line="276" w:lineRule="auto"/>
        <w:ind w:firstLine="709"/>
        <w:jc w:val="both"/>
        <w:rPr>
          <w:rFonts w:ascii="Times New Roman" w:eastAsia="Times New Roman" w:hAnsi="Times New Roman" w:cs="Times New Roman"/>
          <w:color w:val="1D1B11"/>
          <w:sz w:val="28"/>
          <w:szCs w:val="28"/>
        </w:rPr>
      </w:pPr>
    </w:p>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10. ІНДИВІДУАЛЬНІ ЗАВДАННЯ</w:t>
      </w:r>
    </w:p>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b/>
          <w:color w:val="1D1B11"/>
          <w:sz w:val="28"/>
          <w:szCs w:val="28"/>
        </w:rPr>
        <w:t>Індивідуальне завдання</w:t>
      </w:r>
      <w:r>
        <w:rPr>
          <w:rFonts w:ascii="Times New Roman" w:eastAsia="Times New Roman" w:hAnsi="Times New Roman" w:cs="Times New Roman"/>
          <w:color w:val="1D1B11"/>
          <w:sz w:val="28"/>
          <w:szCs w:val="28"/>
        </w:rPr>
        <w:t xml:space="preserve"> є видом </w:t>
      </w:r>
      <w:proofErr w:type="spellStart"/>
      <w:r>
        <w:rPr>
          <w:rFonts w:ascii="Times New Roman" w:eastAsia="Times New Roman" w:hAnsi="Times New Roman" w:cs="Times New Roman"/>
          <w:color w:val="1D1B11"/>
          <w:sz w:val="28"/>
          <w:szCs w:val="28"/>
        </w:rPr>
        <w:t>позааудиторної</w:t>
      </w:r>
      <w:proofErr w:type="spellEnd"/>
      <w:r>
        <w:rPr>
          <w:rFonts w:ascii="Times New Roman" w:eastAsia="Times New Roman" w:hAnsi="Times New Roman" w:cs="Times New Roman"/>
          <w:color w:val="1D1B11"/>
          <w:sz w:val="28"/>
          <w:szCs w:val="28"/>
        </w:rPr>
        <w:t xml:space="preserve"> індивідуальної діяльності студента, результати якої використовуються у процесі вивчення програмного матеріалу навчальної дисципліни. На індивідуальну роботу відводяться бали з поточно</w:t>
      </w:r>
      <w:r>
        <w:rPr>
          <w:rFonts w:ascii="Times New Roman" w:eastAsia="Times New Roman" w:hAnsi="Times New Roman" w:cs="Times New Roman"/>
          <w:color w:val="1D1B11"/>
          <w:sz w:val="28"/>
          <w:szCs w:val="28"/>
        </w:rPr>
        <w:t>го контроля за рішенням кафедри. Бали за індивідуальні завдання нараховуються студентові за різні види індивідуальних завдань і додаються до суми балів, набраних студентом на заняттях під час поточної навчальної діяльності. </w:t>
      </w:r>
    </w:p>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b/>
          <w:color w:val="1D1B11"/>
          <w:sz w:val="28"/>
          <w:szCs w:val="28"/>
        </w:rPr>
        <w:t>Мета:</w:t>
      </w:r>
      <w:r>
        <w:rPr>
          <w:rFonts w:ascii="Times New Roman" w:eastAsia="Times New Roman" w:hAnsi="Times New Roman" w:cs="Times New Roman"/>
          <w:color w:val="1D1B11"/>
          <w:sz w:val="28"/>
          <w:szCs w:val="28"/>
        </w:rPr>
        <w:t xml:space="preserve"> самостійне вивчення части</w:t>
      </w:r>
      <w:r>
        <w:rPr>
          <w:rFonts w:ascii="Times New Roman" w:eastAsia="Times New Roman" w:hAnsi="Times New Roman" w:cs="Times New Roman"/>
          <w:color w:val="1D1B11"/>
          <w:sz w:val="28"/>
          <w:szCs w:val="28"/>
        </w:rPr>
        <w:t>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 </w:t>
      </w:r>
    </w:p>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b/>
          <w:color w:val="1D1B11"/>
          <w:sz w:val="28"/>
          <w:szCs w:val="28"/>
        </w:rPr>
        <w:t>Зміст</w:t>
      </w:r>
      <w:r>
        <w:rPr>
          <w:rFonts w:ascii="Times New Roman" w:eastAsia="Times New Roman" w:hAnsi="Times New Roman" w:cs="Times New Roman"/>
          <w:color w:val="1D1B11"/>
          <w:sz w:val="28"/>
          <w:szCs w:val="28"/>
        </w:rPr>
        <w:t>: завершена теоретична або практична робота у межах навчаль</w:t>
      </w:r>
      <w:r>
        <w:rPr>
          <w:rFonts w:ascii="Times New Roman" w:eastAsia="Times New Roman" w:hAnsi="Times New Roman" w:cs="Times New Roman"/>
          <w:color w:val="1D1B11"/>
          <w:sz w:val="28"/>
          <w:szCs w:val="28"/>
        </w:rPr>
        <w:t>ної програми курсу,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 </w:t>
      </w:r>
    </w:p>
    <w:p w:rsidR="00D24D8F" w:rsidRDefault="00D80FBF">
      <w:pPr>
        <w:spacing w:after="0" w:line="276"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b/>
          <w:color w:val="1D1B11"/>
          <w:sz w:val="28"/>
          <w:szCs w:val="28"/>
        </w:rPr>
        <w:t>Види</w:t>
      </w:r>
      <w:r>
        <w:rPr>
          <w:rFonts w:ascii="Times New Roman" w:eastAsia="Times New Roman" w:hAnsi="Times New Roman" w:cs="Times New Roman"/>
          <w:color w:val="1D1B11"/>
          <w:sz w:val="28"/>
          <w:szCs w:val="28"/>
        </w:rPr>
        <w:t xml:space="preserve"> - підготовка повідомлення або написання реферату на основі оп</w:t>
      </w:r>
      <w:r>
        <w:rPr>
          <w:rFonts w:ascii="Times New Roman" w:eastAsia="Times New Roman" w:hAnsi="Times New Roman" w:cs="Times New Roman"/>
          <w:color w:val="1D1B11"/>
          <w:sz w:val="28"/>
          <w:szCs w:val="28"/>
        </w:rPr>
        <w:t>рацювання першоджерел на одну із запропонованих тем. </w:t>
      </w:r>
    </w:p>
    <w:p w:rsidR="00D24D8F" w:rsidRDefault="00D80FBF">
      <w:pPr>
        <w:numPr>
          <w:ilvl w:val="0"/>
          <w:numId w:val="4"/>
        </w:numPr>
        <w:spacing w:after="0" w:line="276" w:lineRule="auto"/>
        <w:ind w:left="0" w:firstLine="0"/>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Психологічна сутність соціальної відповідальності: мотивація, емоції, моральні переконання</w:t>
      </w:r>
    </w:p>
    <w:p w:rsidR="00D24D8F" w:rsidRDefault="00D80FBF">
      <w:pPr>
        <w:numPr>
          <w:ilvl w:val="0"/>
          <w:numId w:val="4"/>
        </w:numPr>
        <w:spacing w:after="0" w:line="276" w:lineRule="auto"/>
        <w:ind w:left="0" w:firstLine="0"/>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Формування соціально відповідальної поведінки в дитинстві та юності</w:t>
      </w:r>
    </w:p>
    <w:p w:rsidR="00D24D8F" w:rsidRDefault="00D80FBF">
      <w:pPr>
        <w:numPr>
          <w:ilvl w:val="0"/>
          <w:numId w:val="4"/>
        </w:numPr>
        <w:spacing w:after="0" w:line="276" w:lineRule="auto"/>
        <w:ind w:left="0" w:firstLine="0"/>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Відповідальність як риса особистості: зв’яз</w:t>
      </w:r>
      <w:r>
        <w:rPr>
          <w:rFonts w:ascii="Times New Roman" w:eastAsia="Times New Roman" w:hAnsi="Times New Roman" w:cs="Times New Roman"/>
          <w:color w:val="1D1B11"/>
          <w:sz w:val="28"/>
          <w:szCs w:val="28"/>
        </w:rPr>
        <w:t>ок із саморегуляцією та емпатією</w:t>
      </w:r>
    </w:p>
    <w:p w:rsidR="00D24D8F" w:rsidRDefault="00D80FBF">
      <w:pPr>
        <w:numPr>
          <w:ilvl w:val="0"/>
          <w:numId w:val="4"/>
        </w:numPr>
        <w:spacing w:after="0" w:line="276" w:lineRule="auto"/>
        <w:ind w:left="0" w:firstLine="0"/>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 xml:space="preserve">Альтруїзм і </w:t>
      </w:r>
      <w:proofErr w:type="spellStart"/>
      <w:r>
        <w:rPr>
          <w:rFonts w:ascii="Times New Roman" w:eastAsia="Times New Roman" w:hAnsi="Times New Roman" w:cs="Times New Roman"/>
          <w:color w:val="1D1B11"/>
          <w:sz w:val="28"/>
          <w:szCs w:val="28"/>
        </w:rPr>
        <w:t>волонтерство</w:t>
      </w:r>
      <w:proofErr w:type="spellEnd"/>
      <w:r>
        <w:rPr>
          <w:rFonts w:ascii="Times New Roman" w:eastAsia="Times New Roman" w:hAnsi="Times New Roman" w:cs="Times New Roman"/>
          <w:color w:val="1D1B11"/>
          <w:sz w:val="28"/>
          <w:szCs w:val="28"/>
        </w:rPr>
        <w:t>: психологічні механізми безкорисливої допомоги</w:t>
      </w:r>
    </w:p>
    <w:p w:rsidR="00D24D8F" w:rsidRDefault="00D80FBF">
      <w:pPr>
        <w:numPr>
          <w:ilvl w:val="0"/>
          <w:numId w:val="4"/>
        </w:numPr>
        <w:spacing w:after="0" w:line="276" w:lineRule="auto"/>
        <w:ind w:left="0" w:firstLine="0"/>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Вплив соціальних норм і групового тиску на відповідальну поведінку</w:t>
      </w:r>
    </w:p>
    <w:p w:rsidR="00D24D8F" w:rsidRDefault="00D80FBF">
      <w:pPr>
        <w:numPr>
          <w:ilvl w:val="0"/>
          <w:numId w:val="4"/>
        </w:numPr>
        <w:spacing w:after="0" w:line="276" w:lineRule="auto"/>
        <w:ind w:left="0" w:firstLine="0"/>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Емпатія як основа соціальної відповідальності</w:t>
      </w:r>
    </w:p>
    <w:p w:rsidR="00D24D8F" w:rsidRDefault="00D80FBF">
      <w:pPr>
        <w:numPr>
          <w:ilvl w:val="0"/>
          <w:numId w:val="4"/>
        </w:numPr>
        <w:spacing w:after="0" w:line="276" w:lineRule="auto"/>
        <w:ind w:left="0" w:firstLine="0"/>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lastRenderedPageBreak/>
        <w:t>Психологія прощення, підтримки та турб</w:t>
      </w:r>
      <w:r>
        <w:rPr>
          <w:rFonts w:ascii="Times New Roman" w:eastAsia="Times New Roman" w:hAnsi="Times New Roman" w:cs="Times New Roman"/>
          <w:color w:val="1D1B11"/>
          <w:sz w:val="28"/>
          <w:szCs w:val="28"/>
        </w:rPr>
        <w:t>оти в міжособистісних стосунках</w:t>
      </w:r>
    </w:p>
    <w:p w:rsidR="00D24D8F" w:rsidRDefault="00D80FBF">
      <w:pPr>
        <w:numPr>
          <w:ilvl w:val="0"/>
          <w:numId w:val="4"/>
        </w:numPr>
        <w:spacing w:after="0" w:line="276" w:lineRule="auto"/>
        <w:ind w:left="0" w:firstLine="0"/>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Відповідальність у конфліктних ситуаціях: як приймати етичні рішення</w:t>
      </w:r>
    </w:p>
    <w:p w:rsidR="00D24D8F" w:rsidRDefault="00D80FBF">
      <w:pPr>
        <w:numPr>
          <w:ilvl w:val="0"/>
          <w:numId w:val="4"/>
        </w:numPr>
        <w:spacing w:after="0" w:line="276" w:lineRule="auto"/>
        <w:ind w:left="0" w:firstLine="0"/>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Екологічна відповідальність: психологічні чинники сталого мислення</w:t>
      </w:r>
    </w:p>
    <w:p w:rsidR="00D24D8F" w:rsidRDefault="00D80FBF">
      <w:pPr>
        <w:numPr>
          <w:ilvl w:val="0"/>
          <w:numId w:val="4"/>
        </w:numPr>
        <w:spacing w:after="0" w:line="276" w:lineRule="auto"/>
        <w:ind w:left="0" w:firstLine="0"/>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Крос-культурні відмінності у сприйнятті соціальної відповідальності</w:t>
      </w:r>
    </w:p>
    <w:p w:rsidR="00D24D8F" w:rsidRDefault="00D80FBF">
      <w:pPr>
        <w:numPr>
          <w:ilvl w:val="0"/>
          <w:numId w:val="4"/>
        </w:numPr>
        <w:spacing w:after="0" w:line="276" w:lineRule="auto"/>
        <w:ind w:left="0" w:firstLine="0"/>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Психологія соціально</w:t>
      </w:r>
      <w:r>
        <w:rPr>
          <w:rFonts w:ascii="Times New Roman" w:eastAsia="Times New Roman" w:hAnsi="Times New Roman" w:cs="Times New Roman"/>
          <w:color w:val="1D1B11"/>
          <w:sz w:val="28"/>
          <w:szCs w:val="28"/>
        </w:rPr>
        <w:t>ї відповідальності в умовах війни та гуманітарних криз</w:t>
      </w:r>
    </w:p>
    <w:p w:rsidR="00D24D8F" w:rsidRDefault="00D80FBF">
      <w:pPr>
        <w:numPr>
          <w:ilvl w:val="0"/>
          <w:numId w:val="4"/>
        </w:numPr>
        <w:spacing w:after="0" w:line="276" w:lineRule="auto"/>
        <w:ind w:left="0" w:firstLine="0"/>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 xml:space="preserve">Соціальна відповідальність у цифровому просторі: етика поведінки в </w:t>
      </w:r>
      <w:proofErr w:type="spellStart"/>
      <w:r>
        <w:rPr>
          <w:rFonts w:ascii="Times New Roman" w:eastAsia="Times New Roman" w:hAnsi="Times New Roman" w:cs="Times New Roman"/>
          <w:color w:val="1D1B11"/>
          <w:sz w:val="28"/>
          <w:szCs w:val="28"/>
        </w:rPr>
        <w:t>соцмережах</w:t>
      </w:r>
      <w:proofErr w:type="spellEnd"/>
    </w:p>
    <w:p w:rsidR="00D24D8F" w:rsidRDefault="00D80FBF">
      <w:pPr>
        <w:numPr>
          <w:ilvl w:val="0"/>
          <w:numId w:val="4"/>
        </w:numPr>
        <w:spacing w:after="0" w:line="276" w:lineRule="auto"/>
        <w:ind w:left="0" w:firstLine="0"/>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Корпоративна соціальна відповідальність: психологічні аспекти участі працівників</w:t>
      </w:r>
    </w:p>
    <w:p w:rsidR="00D24D8F" w:rsidRDefault="00D80FBF">
      <w:pPr>
        <w:numPr>
          <w:ilvl w:val="0"/>
          <w:numId w:val="4"/>
        </w:numPr>
        <w:spacing w:after="0" w:line="276" w:lineRule="auto"/>
        <w:ind w:left="0" w:firstLine="0"/>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Етичне лідерство: як керівники формують ку</w:t>
      </w:r>
      <w:r>
        <w:rPr>
          <w:rFonts w:ascii="Times New Roman" w:eastAsia="Times New Roman" w:hAnsi="Times New Roman" w:cs="Times New Roman"/>
          <w:color w:val="1D1B11"/>
          <w:sz w:val="28"/>
          <w:szCs w:val="28"/>
        </w:rPr>
        <w:t>льтуру відповідальності</w:t>
      </w:r>
    </w:p>
    <w:p w:rsidR="00D24D8F" w:rsidRDefault="00D80FBF">
      <w:pPr>
        <w:numPr>
          <w:ilvl w:val="0"/>
          <w:numId w:val="4"/>
        </w:numPr>
        <w:spacing w:after="0" w:line="276" w:lineRule="auto"/>
        <w:ind w:left="0" w:firstLine="0"/>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Професійна етика і відповідальність психолога: дилеми та стандарти</w:t>
      </w:r>
    </w:p>
    <w:p w:rsidR="00D24D8F" w:rsidRDefault="00D80FBF">
      <w:pPr>
        <w:numPr>
          <w:ilvl w:val="0"/>
          <w:numId w:val="4"/>
        </w:numPr>
        <w:spacing w:after="0" w:line="276" w:lineRule="auto"/>
        <w:ind w:left="0" w:firstLine="0"/>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Психологія відповідального споживання: як реклама впливає на вибір</w:t>
      </w:r>
    </w:p>
    <w:p w:rsidR="00D24D8F" w:rsidRDefault="00D80FBF">
      <w:pPr>
        <w:numPr>
          <w:ilvl w:val="0"/>
          <w:numId w:val="4"/>
        </w:numPr>
        <w:spacing w:after="0" w:line="276" w:lineRule="auto"/>
        <w:ind w:left="0" w:firstLine="0"/>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Методи оцінки рівня соціальної відповідальності особистості</w:t>
      </w:r>
    </w:p>
    <w:p w:rsidR="00D24D8F" w:rsidRDefault="00D80FBF">
      <w:pPr>
        <w:numPr>
          <w:ilvl w:val="0"/>
          <w:numId w:val="4"/>
        </w:numPr>
        <w:spacing w:after="0" w:line="276" w:lineRule="auto"/>
        <w:ind w:left="0" w:firstLine="0"/>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Психологічні тренінги для розвитку соціально відповідальної поведінки</w:t>
      </w:r>
    </w:p>
    <w:p w:rsidR="00D24D8F" w:rsidRDefault="00D80FBF">
      <w:pPr>
        <w:numPr>
          <w:ilvl w:val="0"/>
          <w:numId w:val="4"/>
        </w:numPr>
        <w:spacing w:after="0" w:line="276" w:lineRule="auto"/>
        <w:ind w:left="0" w:firstLine="0"/>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Вплив освіти на формування соціальної відповідальності</w:t>
      </w:r>
    </w:p>
    <w:p w:rsidR="00D24D8F" w:rsidRDefault="00D80FBF">
      <w:pPr>
        <w:numPr>
          <w:ilvl w:val="0"/>
          <w:numId w:val="4"/>
        </w:numPr>
        <w:spacing w:after="0" w:line="276" w:lineRule="auto"/>
        <w:ind w:left="0" w:firstLine="0"/>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Роль медіа у формуванні соціально відповідальних установок</w:t>
      </w:r>
    </w:p>
    <w:p w:rsidR="00D24D8F" w:rsidRDefault="00D24D8F">
      <w:pPr>
        <w:spacing w:after="0" w:line="276" w:lineRule="auto"/>
        <w:jc w:val="both"/>
        <w:rPr>
          <w:rFonts w:ascii="Times New Roman" w:eastAsia="Times New Roman" w:hAnsi="Times New Roman" w:cs="Times New Roman"/>
          <w:color w:val="1D1B11"/>
          <w:sz w:val="28"/>
          <w:szCs w:val="28"/>
        </w:rPr>
      </w:pPr>
    </w:p>
    <w:p w:rsidR="00D24D8F" w:rsidRDefault="00D80FBF">
      <w:pPr>
        <w:spacing w:after="0" w:line="276"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11. МЕТОДИ НАВЧАННЯ</w:t>
      </w:r>
    </w:p>
    <w:p w:rsidR="00D24D8F" w:rsidRDefault="00D80FBF">
      <w:pPr>
        <w:pBdr>
          <w:top w:val="nil"/>
          <w:left w:val="nil"/>
          <w:bottom w:val="nil"/>
          <w:right w:val="nil"/>
          <w:between w:val="nil"/>
        </w:pBdr>
        <w:spacing w:after="0"/>
        <w:ind w:left="283"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У процесі викладання дисципліни застосовуються різні методи навчання:</w:t>
      </w:r>
    </w:p>
    <w:p w:rsidR="00D24D8F" w:rsidRDefault="00D80FBF">
      <w:pPr>
        <w:numPr>
          <w:ilvl w:val="0"/>
          <w:numId w:val="2"/>
        </w:numPr>
        <w:pBdr>
          <w:top w:val="nil"/>
          <w:left w:val="nil"/>
          <w:bottom w:val="nil"/>
          <w:right w:val="nil"/>
          <w:between w:val="nil"/>
        </w:pBd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лекція із застосуванням цифрових інформаційних технологій;</w:t>
      </w:r>
    </w:p>
    <w:p w:rsidR="00D24D8F" w:rsidRDefault="00D80FBF">
      <w:pPr>
        <w:numPr>
          <w:ilvl w:val="0"/>
          <w:numId w:val="2"/>
        </w:numPr>
        <w:pBdr>
          <w:top w:val="nil"/>
          <w:left w:val="nil"/>
          <w:bottom w:val="nil"/>
          <w:right w:val="nil"/>
          <w:between w:val="nil"/>
        </w:pBd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усне обговорення проблемних питань;</w:t>
      </w:r>
    </w:p>
    <w:p w:rsidR="00D24D8F" w:rsidRDefault="00D80FBF">
      <w:pPr>
        <w:numPr>
          <w:ilvl w:val="0"/>
          <w:numId w:val="2"/>
        </w:numPr>
        <w:pBdr>
          <w:top w:val="nil"/>
          <w:left w:val="nil"/>
          <w:bottom w:val="nil"/>
          <w:right w:val="nil"/>
          <w:between w:val="nil"/>
        </w:pBd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розв’язування ситуаційних завдань;</w:t>
      </w:r>
    </w:p>
    <w:p w:rsidR="00D24D8F" w:rsidRDefault="00D80FBF">
      <w:pPr>
        <w:numPr>
          <w:ilvl w:val="0"/>
          <w:numId w:val="2"/>
        </w:numPr>
        <w:pBdr>
          <w:top w:val="nil"/>
          <w:left w:val="nil"/>
          <w:bottom w:val="nil"/>
          <w:right w:val="nil"/>
          <w:between w:val="nil"/>
        </w:pBd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інтерактивна робота в групах;</w:t>
      </w:r>
    </w:p>
    <w:p w:rsidR="00D24D8F" w:rsidRDefault="00D80FBF">
      <w:pPr>
        <w:numPr>
          <w:ilvl w:val="0"/>
          <w:numId w:val="2"/>
        </w:numPr>
        <w:pBdr>
          <w:top w:val="nil"/>
          <w:left w:val="nil"/>
          <w:bottom w:val="nil"/>
          <w:right w:val="nil"/>
          <w:between w:val="nil"/>
        </w:pBd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виконання індивідуальних н</w:t>
      </w:r>
      <w:r>
        <w:rPr>
          <w:rFonts w:ascii="Times New Roman" w:eastAsia="Times New Roman" w:hAnsi="Times New Roman" w:cs="Times New Roman"/>
          <w:sz w:val="28"/>
          <w:szCs w:val="28"/>
        </w:rPr>
        <w:t>авчальних проектів;</w:t>
      </w:r>
    </w:p>
    <w:p w:rsidR="00D24D8F" w:rsidRDefault="00D80FBF">
      <w:pPr>
        <w:numPr>
          <w:ilvl w:val="0"/>
          <w:numId w:val="2"/>
        </w:numPr>
        <w:pBdr>
          <w:top w:val="nil"/>
          <w:left w:val="nil"/>
          <w:bottom w:val="nil"/>
          <w:right w:val="nil"/>
          <w:between w:val="nil"/>
        </w:pBd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дискусії і дебати з соціально важливих проблем або проблемних ситуацій; </w:t>
      </w:r>
    </w:p>
    <w:p w:rsidR="00D24D8F" w:rsidRDefault="00D80FBF">
      <w:pPr>
        <w:numPr>
          <w:ilvl w:val="0"/>
          <w:numId w:val="2"/>
        </w:numPr>
        <w:pBdr>
          <w:top w:val="nil"/>
          <w:left w:val="nil"/>
          <w:bottom w:val="nil"/>
          <w:right w:val="nil"/>
          <w:between w:val="nil"/>
        </w:pBd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виступи з презентацією та залученням групи до обговорення теми виступу; </w:t>
      </w:r>
    </w:p>
    <w:p w:rsidR="00D24D8F" w:rsidRDefault="00D80FBF">
      <w:pPr>
        <w:numPr>
          <w:ilvl w:val="0"/>
          <w:numId w:val="2"/>
        </w:numPr>
        <w:pBdr>
          <w:top w:val="nil"/>
          <w:left w:val="nil"/>
          <w:bottom w:val="nil"/>
          <w:right w:val="nil"/>
          <w:between w:val="nil"/>
        </w:pBd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виконання письмових завдань із залученням інтернет-ресурсів; </w:t>
      </w:r>
    </w:p>
    <w:p w:rsidR="00D24D8F" w:rsidRDefault="00D80FBF">
      <w:pPr>
        <w:numPr>
          <w:ilvl w:val="0"/>
          <w:numId w:val="2"/>
        </w:numPr>
        <w:pBdr>
          <w:top w:val="nil"/>
          <w:left w:val="nil"/>
          <w:bottom w:val="nil"/>
          <w:right w:val="nil"/>
          <w:between w:val="nil"/>
        </w:pBd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самостійне опрацювання першоджерел;</w:t>
      </w:r>
    </w:p>
    <w:p w:rsidR="00D24D8F" w:rsidRDefault="00D80FBF">
      <w:pPr>
        <w:numPr>
          <w:ilvl w:val="0"/>
          <w:numId w:val="2"/>
        </w:numPr>
        <w:pBdr>
          <w:top w:val="nil"/>
          <w:left w:val="nil"/>
          <w:bottom w:val="nil"/>
          <w:right w:val="nil"/>
          <w:between w:val="nil"/>
        </w:pBd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використання платформи LIKAR_NMU, </w:t>
      </w:r>
      <w:proofErr w:type="spellStart"/>
      <w:r>
        <w:rPr>
          <w:rFonts w:ascii="Times New Roman" w:eastAsia="Times New Roman" w:hAnsi="Times New Roman" w:cs="Times New Roman"/>
          <w:sz w:val="28"/>
          <w:szCs w:val="28"/>
        </w:rPr>
        <w:t>Classroom</w:t>
      </w:r>
      <w:proofErr w:type="spellEnd"/>
      <w:r>
        <w:rPr>
          <w:rFonts w:ascii="Times New Roman" w:eastAsia="Times New Roman" w:hAnsi="Times New Roman" w:cs="Times New Roman"/>
          <w:sz w:val="28"/>
          <w:szCs w:val="28"/>
        </w:rPr>
        <w:t xml:space="preserve"> тощо.</w:t>
      </w:r>
    </w:p>
    <w:p w:rsidR="00D24D8F" w:rsidRDefault="00D24D8F">
      <w:pPr>
        <w:pBdr>
          <w:top w:val="nil"/>
          <w:left w:val="nil"/>
          <w:bottom w:val="nil"/>
          <w:right w:val="nil"/>
          <w:between w:val="nil"/>
        </w:pBdr>
        <w:spacing w:after="0" w:line="276" w:lineRule="auto"/>
        <w:ind w:hanging="2"/>
        <w:jc w:val="center"/>
        <w:rPr>
          <w:rFonts w:ascii="Times New Roman" w:eastAsia="Times New Roman" w:hAnsi="Times New Roman" w:cs="Times New Roman"/>
          <w:b/>
          <w:sz w:val="28"/>
          <w:szCs w:val="28"/>
        </w:rPr>
      </w:pPr>
    </w:p>
    <w:p w:rsidR="00D24D8F" w:rsidRDefault="00D80FBF">
      <w:pPr>
        <w:pBdr>
          <w:top w:val="nil"/>
          <w:left w:val="nil"/>
          <w:bottom w:val="nil"/>
          <w:right w:val="nil"/>
          <w:between w:val="nil"/>
        </w:pBdr>
        <w:spacing w:after="0" w:line="276"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 xml:space="preserve">12. МЕТОДИ  І ФОРМИ КОНТРОЛЮ, </w:t>
      </w:r>
      <w:r>
        <w:rPr>
          <w:rFonts w:ascii="Times New Roman" w:eastAsia="Times New Roman" w:hAnsi="Times New Roman" w:cs="Times New Roman"/>
          <w:b/>
          <w:color w:val="000000"/>
          <w:sz w:val="28"/>
          <w:szCs w:val="28"/>
        </w:rPr>
        <w:t>РОЗПОДІЛ БАЛІВ, ЯКІ ОТРИМУЮТЬ СТУДЕНТИ, ОЦІНЮВАННЯ</w:t>
      </w:r>
    </w:p>
    <w:p w:rsidR="00D24D8F" w:rsidRDefault="00D24D8F">
      <w:pPr>
        <w:pBdr>
          <w:top w:val="nil"/>
          <w:left w:val="nil"/>
          <w:bottom w:val="nil"/>
          <w:right w:val="nil"/>
          <w:between w:val="nil"/>
        </w:pBdr>
        <w:spacing w:after="0" w:line="276" w:lineRule="auto"/>
        <w:ind w:hanging="2"/>
        <w:jc w:val="center"/>
        <w:rPr>
          <w:rFonts w:ascii="Times New Roman" w:eastAsia="Times New Roman" w:hAnsi="Times New Roman" w:cs="Times New Roman"/>
          <w:color w:val="000000"/>
          <w:sz w:val="28"/>
          <w:szCs w:val="28"/>
        </w:rPr>
      </w:pPr>
    </w:p>
    <w:p w:rsidR="00D24D8F" w:rsidRDefault="00D80FBF">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Поточний контроль</w:t>
      </w:r>
      <w:r>
        <w:rPr>
          <w:rFonts w:ascii="Times New Roman" w:eastAsia="Times New Roman" w:hAnsi="Times New Roman" w:cs="Times New Roman"/>
          <w:b/>
          <w:i/>
          <w:sz w:val="28"/>
          <w:szCs w:val="28"/>
        </w:rPr>
        <w:t xml:space="preserve"> </w:t>
      </w:r>
      <w:r>
        <w:rPr>
          <w:rFonts w:ascii="Times New Roman" w:eastAsia="Times New Roman" w:hAnsi="Times New Roman" w:cs="Times New Roman"/>
          <w:sz w:val="28"/>
          <w:szCs w:val="28"/>
        </w:rPr>
        <w:t>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проведення розрахунко</w:t>
      </w:r>
      <w:r>
        <w:rPr>
          <w:rFonts w:ascii="Times New Roman" w:eastAsia="Times New Roman" w:hAnsi="Times New Roman" w:cs="Times New Roman"/>
          <w:sz w:val="28"/>
          <w:szCs w:val="28"/>
        </w:rPr>
        <w:t>вих робіт, умінь самостійно опрацьовувати тексти, здатності осмислити зміст теми, умінь публічно чи письмово представити певний матеріал (презентація).</w:t>
      </w:r>
    </w:p>
    <w:p w:rsidR="00D24D8F" w:rsidRDefault="00D80FBF">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Об’єктами поточного контролю знань студентів є: систематичність, активність, своєчасність та результатив</w:t>
      </w:r>
      <w:r>
        <w:rPr>
          <w:rFonts w:ascii="Times New Roman" w:eastAsia="Times New Roman" w:hAnsi="Times New Roman" w:cs="Times New Roman"/>
          <w:sz w:val="28"/>
          <w:szCs w:val="28"/>
        </w:rPr>
        <w:t xml:space="preserve">ність роботи над вивченням програмного матеріалу дисципліни, у </w:t>
      </w:r>
      <w:proofErr w:type="spellStart"/>
      <w:r>
        <w:rPr>
          <w:rFonts w:ascii="Times New Roman" w:eastAsia="Times New Roman" w:hAnsi="Times New Roman" w:cs="Times New Roman"/>
          <w:sz w:val="28"/>
          <w:szCs w:val="28"/>
        </w:rPr>
        <w:t>т.ч</w:t>
      </w:r>
      <w:proofErr w:type="spellEnd"/>
      <w:r>
        <w:rPr>
          <w:rFonts w:ascii="Times New Roman" w:eastAsia="Times New Roman" w:hAnsi="Times New Roman" w:cs="Times New Roman"/>
          <w:sz w:val="28"/>
          <w:szCs w:val="28"/>
        </w:rPr>
        <w:t>. виконання творчих завдань та розв’язання задач; виконання завдань для самостійного опрацювання.</w:t>
      </w:r>
    </w:p>
    <w:p w:rsidR="00D24D8F" w:rsidRDefault="00D80FBF">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Поточний контроль знань, вмінь та навичок студентів передбачає застосування таких видів: тес</w:t>
      </w:r>
      <w:r>
        <w:rPr>
          <w:rFonts w:ascii="Times New Roman" w:eastAsia="Times New Roman" w:hAnsi="Times New Roman" w:cs="Times New Roman"/>
          <w:sz w:val="28"/>
          <w:szCs w:val="28"/>
        </w:rPr>
        <w:t>тові завдання; розрахункові завдання; обговорення проблеми, дискусія; аналіз конкретних ситуацій (поданих у вигляді усного, текстового або графічного матеріалу); ділові ігри (кейс-методи); презентації результатів роботи; інші.</w:t>
      </w:r>
    </w:p>
    <w:p w:rsidR="00D24D8F" w:rsidRDefault="00D80FBF">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Кінцевий контроль, </w:t>
      </w:r>
      <w:r>
        <w:rPr>
          <w:rFonts w:ascii="Times New Roman" w:eastAsia="Times New Roman" w:hAnsi="Times New Roman" w:cs="Times New Roman"/>
          <w:sz w:val="28"/>
          <w:szCs w:val="28"/>
        </w:rPr>
        <w:t>форма кінц</w:t>
      </w:r>
      <w:r>
        <w:rPr>
          <w:rFonts w:ascii="Times New Roman" w:eastAsia="Times New Roman" w:hAnsi="Times New Roman" w:cs="Times New Roman"/>
          <w:sz w:val="28"/>
          <w:szCs w:val="28"/>
        </w:rPr>
        <w:t>евого</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контролю – </w:t>
      </w:r>
      <w:r>
        <w:rPr>
          <w:rFonts w:ascii="Times New Roman" w:eastAsia="Times New Roman" w:hAnsi="Times New Roman" w:cs="Times New Roman"/>
          <w:b/>
          <w:sz w:val="28"/>
          <w:szCs w:val="28"/>
        </w:rPr>
        <w:t xml:space="preserve">диференційний залік (ДЗ) </w:t>
      </w:r>
      <w:r>
        <w:rPr>
          <w:rFonts w:ascii="Times New Roman" w:eastAsia="Times New Roman" w:hAnsi="Times New Roman" w:cs="Times New Roman"/>
          <w:sz w:val="28"/>
          <w:szCs w:val="28"/>
        </w:rPr>
        <w:t>передбачає визначення рівня сформованих знань і навичок. Його проводять по завершенню вивчення дисципліни. Форма проведення (</w:t>
      </w:r>
      <w:r>
        <w:rPr>
          <w:rFonts w:ascii="Times New Roman" w:eastAsia="Times New Roman" w:hAnsi="Times New Roman" w:cs="Times New Roman"/>
          <w:b/>
          <w:sz w:val="28"/>
          <w:szCs w:val="28"/>
        </w:rPr>
        <w:t>ДЗ</w:t>
      </w:r>
      <w:r>
        <w:rPr>
          <w:rFonts w:ascii="Times New Roman" w:eastAsia="Times New Roman" w:hAnsi="Times New Roman" w:cs="Times New Roman"/>
          <w:sz w:val="28"/>
          <w:szCs w:val="28"/>
        </w:rPr>
        <w:t xml:space="preserve">) визначається навчальною робочою </w:t>
      </w:r>
      <w:proofErr w:type="spellStart"/>
      <w:r>
        <w:rPr>
          <w:rFonts w:ascii="Times New Roman" w:eastAsia="Times New Roman" w:hAnsi="Times New Roman" w:cs="Times New Roman"/>
          <w:sz w:val="28"/>
          <w:szCs w:val="28"/>
        </w:rPr>
        <w:t>программою</w:t>
      </w:r>
      <w:proofErr w:type="spellEnd"/>
      <w:r>
        <w:rPr>
          <w:rFonts w:ascii="Times New Roman" w:eastAsia="Times New Roman" w:hAnsi="Times New Roman" w:cs="Times New Roman"/>
          <w:sz w:val="28"/>
          <w:szCs w:val="28"/>
        </w:rPr>
        <w:t>. При встановленні оцінки за дисципліну вра</w:t>
      </w:r>
      <w:r>
        <w:rPr>
          <w:rFonts w:ascii="Times New Roman" w:eastAsia="Times New Roman" w:hAnsi="Times New Roman" w:cs="Times New Roman"/>
          <w:sz w:val="28"/>
          <w:szCs w:val="28"/>
        </w:rPr>
        <w:t xml:space="preserve">ховують накопичену студентом кількість балів за поточне навчання. </w:t>
      </w:r>
      <w:r>
        <w:rPr>
          <w:rFonts w:ascii="Times New Roman" w:eastAsia="Times New Roman" w:hAnsi="Times New Roman" w:cs="Times New Roman"/>
          <w:color w:val="000000"/>
          <w:sz w:val="28"/>
          <w:szCs w:val="28"/>
        </w:rPr>
        <w:t xml:space="preserve">Допуском до складання (ДЗ) є 75% відвідування навчальних аудиторних занять, в тому числі і лекцій. Студент складає ДЗ </w:t>
      </w:r>
      <w:r>
        <w:rPr>
          <w:rFonts w:ascii="Times New Roman" w:eastAsia="Times New Roman" w:hAnsi="Times New Roman" w:cs="Times New Roman"/>
          <w:b/>
          <w:color w:val="000000"/>
          <w:sz w:val="28"/>
          <w:szCs w:val="28"/>
        </w:rPr>
        <w:t>з тією кількістю балів</w:t>
      </w:r>
      <w:r>
        <w:rPr>
          <w:rFonts w:ascii="Times New Roman" w:eastAsia="Times New Roman" w:hAnsi="Times New Roman" w:cs="Times New Roman"/>
          <w:color w:val="000000"/>
          <w:sz w:val="28"/>
          <w:szCs w:val="28"/>
        </w:rPr>
        <w:t xml:space="preserve">, яку він накопичив впродовж </w:t>
      </w:r>
      <w:r>
        <w:rPr>
          <w:rFonts w:ascii="Times New Roman" w:eastAsia="Times New Roman" w:hAnsi="Times New Roman" w:cs="Times New Roman"/>
          <w:b/>
          <w:color w:val="000000"/>
          <w:sz w:val="28"/>
          <w:szCs w:val="28"/>
        </w:rPr>
        <w:t>поточного навчання</w:t>
      </w:r>
      <w:r>
        <w:rPr>
          <w:rFonts w:ascii="Times New Roman" w:eastAsia="Times New Roman" w:hAnsi="Times New Roman" w:cs="Times New Roman"/>
          <w:color w:val="000000"/>
          <w:sz w:val="28"/>
          <w:szCs w:val="28"/>
        </w:rPr>
        <w:t>. Ф</w:t>
      </w:r>
      <w:r>
        <w:rPr>
          <w:rFonts w:ascii="Times New Roman" w:eastAsia="Times New Roman" w:hAnsi="Times New Roman" w:cs="Times New Roman"/>
          <w:color w:val="000000"/>
          <w:sz w:val="28"/>
          <w:szCs w:val="28"/>
        </w:rPr>
        <w:t>орма проведення ДЗ та вид завдань визначаються навчальною (робочою) програмою з дисципліни та регламентом кафедри. Зарахування кредиту за вивчену дисципліну здійснюється при умові накопичення загальної кількості отриманих студентом балів, що має бути не ме</w:t>
      </w:r>
      <w:r>
        <w:rPr>
          <w:rFonts w:ascii="Times New Roman" w:eastAsia="Times New Roman" w:hAnsi="Times New Roman" w:cs="Times New Roman"/>
          <w:color w:val="000000"/>
          <w:sz w:val="28"/>
          <w:szCs w:val="28"/>
        </w:rPr>
        <w:t xml:space="preserve">ншою за мінімальну, яка визначена робочою навчальною програмою з дисципліни і відповідає мінімальному значенню </w:t>
      </w:r>
      <w:r>
        <w:rPr>
          <w:rFonts w:ascii="Times New Roman" w:eastAsia="Times New Roman" w:hAnsi="Times New Roman" w:cs="Times New Roman"/>
          <w:b/>
          <w:color w:val="000000"/>
          <w:sz w:val="28"/>
          <w:szCs w:val="28"/>
        </w:rPr>
        <w:t>оцінки Е</w:t>
      </w:r>
      <w:r>
        <w:rPr>
          <w:rFonts w:ascii="Times New Roman" w:eastAsia="Times New Roman" w:hAnsi="Times New Roman" w:cs="Times New Roman"/>
          <w:color w:val="000000"/>
          <w:sz w:val="28"/>
          <w:szCs w:val="28"/>
        </w:rPr>
        <w:t xml:space="preserve">, а отже, </w:t>
      </w:r>
      <w:r>
        <w:rPr>
          <w:rFonts w:ascii="Times New Roman" w:eastAsia="Times New Roman" w:hAnsi="Times New Roman" w:cs="Times New Roman"/>
          <w:b/>
          <w:color w:val="000000"/>
          <w:sz w:val="28"/>
          <w:szCs w:val="28"/>
        </w:rPr>
        <w:t xml:space="preserve">складає 111 балів. </w:t>
      </w:r>
      <w:r>
        <w:rPr>
          <w:rFonts w:ascii="Times New Roman" w:eastAsia="Times New Roman" w:hAnsi="Times New Roman" w:cs="Times New Roman"/>
          <w:sz w:val="28"/>
          <w:szCs w:val="28"/>
        </w:rPr>
        <w:t>Максимальна кількість балів, яку може набрати студент з дисципліни за поточну навчальну діяльність –</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200 бал</w:t>
      </w:r>
      <w:r>
        <w:rPr>
          <w:rFonts w:ascii="Times New Roman" w:eastAsia="Times New Roman" w:hAnsi="Times New Roman" w:cs="Times New Roman"/>
          <w:sz w:val="28"/>
          <w:szCs w:val="28"/>
        </w:rPr>
        <w:t xml:space="preserve">ів за шкалою ECTS. </w:t>
      </w:r>
    </w:p>
    <w:p w:rsidR="00D24D8F" w:rsidRDefault="00D80FBF">
      <w:pPr>
        <w:spacing w:after="0" w:line="276"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Оцінювання результатів</w:t>
      </w:r>
      <w:r>
        <w:rPr>
          <w:rFonts w:ascii="Times New Roman" w:eastAsia="Times New Roman" w:hAnsi="Times New Roman" w:cs="Times New Roman"/>
          <w:sz w:val="28"/>
          <w:szCs w:val="28"/>
        </w:rPr>
        <w:t xml:space="preserve"> складання підсумкового контролю здійснюється за 200 бальною системою контролю знань, прийнятого в університеті та національною шкалою і відображаються у відповідних відомостях. </w:t>
      </w:r>
    </w:p>
    <w:p w:rsidR="00D24D8F" w:rsidRDefault="00D24D8F">
      <w:pPr>
        <w:spacing w:after="0" w:line="276" w:lineRule="auto"/>
        <w:jc w:val="both"/>
        <w:rPr>
          <w:rFonts w:ascii="Times New Roman" w:eastAsia="Times New Roman" w:hAnsi="Times New Roman" w:cs="Times New Roman"/>
          <w:b/>
          <w:sz w:val="28"/>
          <w:szCs w:val="28"/>
        </w:rPr>
      </w:pPr>
    </w:p>
    <w:p w:rsidR="00D24D8F" w:rsidRDefault="00D80FBF">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Оцінювання знань із дисципліни проводять за відповідною шкалою:</w:t>
      </w:r>
    </w:p>
    <w:tbl>
      <w:tblPr>
        <w:tblStyle w:val="af7"/>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38"/>
        <w:gridCol w:w="2126"/>
        <w:gridCol w:w="1418"/>
        <w:gridCol w:w="3969"/>
      </w:tblGrid>
      <w:tr w:rsidR="00D24D8F">
        <w:trPr>
          <w:trHeight w:val="416"/>
        </w:trPr>
        <w:tc>
          <w:tcPr>
            <w:tcW w:w="1838" w:type="dxa"/>
            <w:vMerge w:val="restart"/>
          </w:tcPr>
          <w:p w:rsidR="00D24D8F" w:rsidRDefault="00D80FBF">
            <w:pPr>
              <w:spacing w:after="0" w:line="276" w:lineRule="auto"/>
              <w:jc w:val="both"/>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Оценка</w:t>
            </w:r>
            <w:proofErr w:type="spellEnd"/>
            <w:r>
              <w:rPr>
                <w:rFonts w:ascii="Times New Roman" w:eastAsia="Times New Roman" w:hAnsi="Times New Roman" w:cs="Times New Roman"/>
                <w:b/>
                <w:sz w:val="28"/>
                <w:szCs w:val="28"/>
              </w:rPr>
              <w:t xml:space="preserve"> в балах</w:t>
            </w:r>
          </w:p>
        </w:tc>
        <w:tc>
          <w:tcPr>
            <w:tcW w:w="2126" w:type="dxa"/>
            <w:vMerge w:val="restart"/>
          </w:tcPr>
          <w:p w:rsidR="00D24D8F" w:rsidRDefault="00D80FBF">
            <w:pPr>
              <w:spacing w:after="0" w:line="276" w:lineRule="auto"/>
              <w:ind w:left="68"/>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Оцінка за національною шкалою </w:t>
            </w:r>
          </w:p>
        </w:tc>
        <w:tc>
          <w:tcPr>
            <w:tcW w:w="5387" w:type="dxa"/>
            <w:gridSpan w:val="2"/>
          </w:tcPr>
          <w:p w:rsidR="00D24D8F" w:rsidRDefault="00D80FBF">
            <w:pPr>
              <w:spacing w:after="0" w:line="276" w:lineRule="auto"/>
              <w:ind w:left="6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Оцінка за шкалою   ECTS</w:t>
            </w:r>
          </w:p>
        </w:tc>
      </w:tr>
      <w:tr w:rsidR="00D24D8F">
        <w:trPr>
          <w:trHeight w:val="258"/>
        </w:trPr>
        <w:tc>
          <w:tcPr>
            <w:tcW w:w="1838" w:type="dxa"/>
            <w:vMerge/>
          </w:tcPr>
          <w:p w:rsidR="00D24D8F" w:rsidRDefault="00D24D8F">
            <w:pPr>
              <w:widowControl w:val="0"/>
              <w:pBdr>
                <w:top w:val="nil"/>
                <w:left w:val="nil"/>
                <w:bottom w:val="nil"/>
                <w:right w:val="nil"/>
                <w:between w:val="nil"/>
              </w:pBdr>
              <w:spacing w:after="0" w:line="276" w:lineRule="auto"/>
              <w:rPr>
                <w:rFonts w:ascii="Times New Roman" w:eastAsia="Times New Roman" w:hAnsi="Times New Roman" w:cs="Times New Roman"/>
                <w:b/>
                <w:sz w:val="28"/>
                <w:szCs w:val="28"/>
              </w:rPr>
            </w:pPr>
          </w:p>
        </w:tc>
        <w:tc>
          <w:tcPr>
            <w:tcW w:w="2126" w:type="dxa"/>
            <w:vMerge/>
          </w:tcPr>
          <w:p w:rsidR="00D24D8F" w:rsidRDefault="00D24D8F">
            <w:pPr>
              <w:widowControl w:val="0"/>
              <w:pBdr>
                <w:top w:val="nil"/>
                <w:left w:val="nil"/>
                <w:bottom w:val="nil"/>
                <w:right w:val="nil"/>
                <w:between w:val="nil"/>
              </w:pBdr>
              <w:spacing w:after="0" w:line="276" w:lineRule="auto"/>
              <w:rPr>
                <w:rFonts w:ascii="Times New Roman" w:eastAsia="Times New Roman" w:hAnsi="Times New Roman" w:cs="Times New Roman"/>
                <w:b/>
                <w:sz w:val="28"/>
                <w:szCs w:val="28"/>
              </w:rPr>
            </w:pPr>
          </w:p>
        </w:tc>
        <w:tc>
          <w:tcPr>
            <w:tcW w:w="1418" w:type="dxa"/>
          </w:tcPr>
          <w:p w:rsidR="00D24D8F" w:rsidRDefault="00D80FBF">
            <w:pPr>
              <w:spacing w:after="0" w:line="276" w:lineRule="auto"/>
              <w:ind w:left="68" w:hanging="35"/>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Оцінка</w:t>
            </w:r>
          </w:p>
        </w:tc>
        <w:tc>
          <w:tcPr>
            <w:tcW w:w="3969" w:type="dxa"/>
          </w:tcPr>
          <w:p w:rsidR="00D24D8F" w:rsidRDefault="00D80FBF">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Пояснення</w:t>
            </w:r>
          </w:p>
        </w:tc>
      </w:tr>
      <w:tr w:rsidR="00D24D8F">
        <w:trPr>
          <w:trHeight w:val="349"/>
        </w:trPr>
        <w:tc>
          <w:tcPr>
            <w:tcW w:w="1838" w:type="dxa"/>
          </w:tcPr>
          <w:p w:rsidR="00D24D8F" w:rsidRDefault="00D80FBF">
            <w:pPr>
              <w:spacing w:after="0"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170-200</w:t>
            </w:r>
          </w:p>
        </w:tc>
        <w:tc>
          <w:tcPr>
            <w:tcW w:w="2126" w:type="dxa"/>
          </w:tcPr>
          <w:p w:rsidR="00D24D8F" w:rsidRDefault="00D80FBF">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Відмінно</w:t>
            </w:r>
          </w:p>
        </w:tc>
        <w:tc>
          <w:tcPr>
            <w:tcW w:w="1418" w:type="dxa"/>
          </w:tcPr>
          <w:p w:rsidR="00D24D8F" w:rsidRDefault="00D80FBF">
            <w:pPr>
              <w:spacing w:after="0" w:line="276" w:lineRule="auto"/>
              <w:ind w:left="6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w:t>
            </w:r>
          </w:p>
        </w:tc>
        <w:tc>
          <w:tcPr>
            <w:tcW w:w="3969" w:type="dxa"/>
          </w:tcPr>
          <w:p w:rsidR="00D24D8F" w:rsidRDefault="00D80FBF">
            <w:pPr>
              <w:spacing w:after="0" w:line="276" w:lineRule="auto"/>
              <w:ind w:firstLine="3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Відмінно (відмінне виконання  лише з незначною кількістю помилок)</w:t>
            </w:r>
          </w:p>
        </w:tc>
      </w:tr>
      <w:tr w:rsidR="00D24D8F">
        <w:trPr>
          <w:trHeight w:val="349"/>
        </w:trPr>
        <w:tc>
          <w:tcPr>
            <w:tcW w:w="1838" w:type="dxa"/>
          </w:tcPr>
          <w:p w:rsidR="00D24D8F" w:rsidRDefault="00D80FBF">
            <w:pPr>
              <w:spacing w:after="0"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155-169</w:t>
            </w:r>
          </w:p>
        </w:tc>
        <w:tc>
          <w:tcPr>
            <w:tcW w:w="2126" w:type="dxa"/>
            <w:vMerge w:val="restart"/>
          </w:tcPr>
          <w:p w:rsidR="00D24D8F" w:rsidRDefault="00D24D8F">
            <w:pPr>
              <w:spacing w:after="0" w:line="276" w:lineRule="auto"/>
              <w:jc w:val="center"/>
              <w:rPr>
                <w:rFonts w:ascii="Times New Roman" w:eastAsia="Times New Roman" w:hAnsi="Times New Roman" w:cs="Times New Roman"/>
                <w:b/>
                <w:sz w:val="28"/>
                <w:szCs w:val="28"/>
              </w:rPr>
            </w:pPr>
          </w:p>
          <w:p w:rsidR="00D24D8F" w:rsidRDefault="00D80FBF">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Добре</w:t>
            </w:r>
          </w:p>
        </w:tc>
        <w:tc>
          <w:tcPr>
            <w:tcW w:w="1418" w:type="dxa"/>
          </w:tcPr>
          <w:p w:rsidR="00D24D8F" w:rsidRDefault="00D80FBF">
            <w:pPr>
              <w:spacing w:after="0" w:line="276" w:lineRule="auto"/>
              <w:ind w:left="6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w:t>
            </w:r>
          </w:p>
        </w:tc>
        <w:tc>
          <w:tcPr>
            <w:tcW w:w="3969" w:type="dxa"/>
          </w:tcPr>
          <w:p w:rsidR="00D24D8F" w:rsidRDefault="00D80FBF">
            <w:pPr>
              <w:spacing w:after="0" w:line="276" w:lineRule="auto"/>
              <w:ind w:firstLine="3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Дуже добре (вище середнього рівня з кількома помилками)</w:t>
            </w:r>
          </w:p>
        </w:tc>
      </w:tr>
      <w:tr w:rsidR="00D24D8F">
        <w:trPr>
          <w:trHeight w:val="349"/>
        </w:trPr>
        <w:tc>
          <w:tcPr>
            <w:tcW w:w="1838" w:type="dxa"/>
          </w:tcPr>
          <w:p w:rsidR="00D24D8F" w:rsidRDefault="00D80FBF">
            <w:pPr>
              <w:spacing w:after="0"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140-154</w:t>
            </w:r>
          </w:p>
        </w:tc>
        <w:tc>
          <w:tcPr>
            <w:tcW w:w="2126" w:type="dxa"/>
            <w:vMerge/>
          </w:tcPr>
          <w:p w:rsidR="00D24D8F" w:rsidRDefault="00D24D8F">
            <w:pPr>
              <w:widowControl w:val="0"/>
              <w:pBdr>
                <w:top w:val="nil"/>
                <w:left w:val="nil"/>
                <w:bottom w:val="nil"/>
                <w:right w:val="nil"/>
                <w:between w:val="nil"/>
              </w:pBdr>
              <w:spacing w:after="0" w:line="276" w:lineRule="auto"/>
              <w:rPr>
                <w:rFonts w:ascii="Times New Roman" w:eastAsia="Times New Roman" w:hAnsi="Times New Roman" w:cs="Times New Roman"/>
                <w:b/>
                <w:sz w:val="28"/>
                <w:szCs w:val="28"/>
              </w:rPr>
            </w:pPr>
          </w:p>
        </w:tc>
        <w:tc>
          <w:tcPr>
            <w:tcW w:w="1418" w:type="dxa"/>
          </w:tcPr>
          <w:p w:rsidR="00D24D8F" w:rsidRDefault="00D80FBF">
            <w:pPr>
              <w:spacing w:after="0" w:line="276" w:lineRule="auto"/>
              <w:ind w:left="6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w:t>
            </w:r>
          </w:p>
        </w:tc>
        <w:tc>
          <w:tcPr>
            <w:tcW w:w="3969" w:type="dxa"/>
          </w:tcPr>
          <w:p w:rsidR="00D24D8F" w:rsidRDefault="00D80FBF">
            <w:pPr>
              <w:spacing w:after="0" w:line="276" w:lineRule="auto"/>
              <w:ind w:firstLine="3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Добре (в цілому правильне виконання з певною кількістю суттєвих помилок)</w:t>
            </w:r>
          </w:p>
        </w:tc>
      </w:tr>
      <w:tr w:rsidR="00D24D8F">
        <w:trPr>
          <w:trHeight w:val="349"/>
        </w:trPr>
        <w:tc>
          <w:tcPr>
            <w:tcW w:w="1838" w:type="dxa"/>
          </w:tcPr>
          <w:p w:rsidR="00D24D8F" w:rsidRDefault="00D80FBF">
            <w:pPr>
              <w:spacing w:after="0"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125-139</w:t>
            </w:r>
          </w:p>
        </w:tc>
        <w:tc>
          <w:tcPr>
            <w:tcW w:w="2126" w:type="dxa"/>
            <w:vMerge w:val="restart"/>
          </w:tcPr>
          <w:p w:rsidR="00D24D8F" w:rsidRDefault="00D24D8F">
            <w:pPr>
              <w:spacing w:after="0" w:line="276" w:lineRule="auto"/>
              <w:jc w:val="center"/>
              <w:rPr>
                <w:rFonts w:ascii="Times New Roman" w:eastAsia="Times New Roman" w:hAnsi="Times New Roman" w:cs="Times New Roman"/>
                <w:b/>
                <w:sz w:val="28"/>
                <w:szCs w:val="28"/>
              </w:rPr>
            </w:pPr>
          </w:p>
          <w:p w:rsidR="00D24D8F" w:rsidRDefault="00D80FBF">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Задовільно</w:t>
            </w:r>
          </w:p>
          <w:p w:rsidR="00D24D8F" w:rsidRDefault="00D24D8F">
            <w:pPr>
              <w:spacing w:after="0" w:line="276" w:lineRule="auto"/>
              <w:jc w:val="center"/>
              <w:rPr>
                <w:rFonts w:ascii="Times New Roman" w:eastAsia="Times New Roman" w:hAnsi="Times New Roman" w:cs="Times New Roman"/>
                <w:b/>
                <w:sz w:val="28"/>
                <w:szCs w:val="28"/>
              </w:rPr>
            </w:pPr>
          </w:p>
        </w:tc>
        <w:tc>
          <w:tcPr>
            <w:tcW w:w="1418" w:type="dxa"/>
          </w:tcPr>
          <w:p w:rsidR="00D24D8F" w:rsidRDefault="00D80FBF">
            <w:pPr>
              <w:spacing w:after="0" w:line="276" w:lineRule="auto"/>
              <w:ind w:left="6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w:t>
            </w:r>
          </w:p>
        </w:tc>
        <w:tc>
          <w:tcPr>
            <w:tcW w:w="3969" w:type="dxa"/>
          </w:tcPr>
          <w:p w:rsidR="00D24D8F" w:rsidRDefault="00D80FBF">
            <w:pPr>
              <w:spacing w:after="0" w:line="276" w:lineRule="auto"/>
              <w:ind w:firstLine="3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Задовільно (непогане, але зі значною кількістю  недоліків)</w:t>
            </w:r>
          </w:p>
        </w:tc>
      </w:tr>
      <w:tr w:rsidR="00D24D8F">
        <w:trPr>
          <w:trHeight w:val="368"/>
        </w:trPr>
        <w:tc>
          <w:tcPr>
            <w:tcW w:w="1838" w:type="dxa"/>
          </w:tcPr>
          <w:p w:rsidR="00D24D8F" w:rsidRDefault="00D80FBF">
            <w:pPr>
              <w:spacing w:after="0"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111-124</w:t>
            </w:r>
          </w:p>
        </w:tc>
        <w:tc>
          <w:tcPr>
            <w:tcW w:w="2126" w:type="dxa"/>
            <w:vMerge/>
          </w:tcPr>
          <w:p w:rsidR="00D24D8F" w:rsidRDefault="00D24D8F">
            <w:pPr>
              <w:widowControl w:val="0"/>
              <w:pBdr>
                <w:top w:val="nil"/>
                <w:left w:val="nil"/>
                <w:bottom w:val="nil"/>
                <w:right w:val="nil"/>
                <w:between w:val="nil"/>
              </w:pBdr>
              <w:spacing w:after="0" w:line="276" w:lineRule="auto"/>
              <w:rPr>
                <w:rFonts w:ascii="Times New Roman" w:eastAsia="Times New Roman" w:hAnsi="Times New Roman" w:cs="Times New Roman"/>
                <w:b/>
                <w:sz w:val="28"/>
                <w:szCs w:val="28"/>
              </w:rPr>
            </w:pPr>
          </w:p>
        </w:tc>
        <w:tc>
          <w:tcPr>
            <w:tcW w:w="1418" w:type="dxa"/>
          </w:tcPr>
          <w:p w:rsidR="00D24D8F" w:rsidRDefault="00D80FBF">
            <w:pPr>
              <w:spacing w:after="0" w:line="276" w:lineRule="auto"/>
              <w:ind w:left="6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E</w:t>
            </w:r>
          </w:p>
        </w:tc>
        <w:tc>
          <w:tcPr>
            <w:tcW w:w="3969" w:type="dxa"/>
          </w:tcPr>
          <w:p w:rsidR="00D24D8F" w:rsidRDefault="00D80FBF">
            <w:pPr>
              <w:spacing w:after="0" w:line="276" w:lineRule="auto"/>
              <w:ind w:firstLine="3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Достатньо (виконання задовольняє мінімальним критеріям)</w:t>
            </w:r>
          </w:p>
        </w:tc>
      </w:tr>
      <w:tr w:rsidR="00D24D8F">
        <w:trPr>
          <w:trHeight w:val="349"/>
        </w:trPr>
        <w:tc>
          <w:tcPr>
            <w:tcW w:w="1838" w:type="dxa"/>
          </w:tcPr>
          <w:p w:rsidR="00D24D8F" w:rsidRDefault="00D80FBF">
            <w:pPr>
              <w:spacing w:after="0"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60-110</w:t>
            </w:r>
          </w:p>
        </w:tc>
        <w:tc>
          <w:tcPr>
            <w:tcW w:w="2126" w:type="dxa"/>
            <w:vMerge w:val="restart"/>
          </w:tcPr>
          <w:p w:rsidR="00D24D8F" w:rsidRDefault="00D24D8F">
            <w:pPr>
              <w:spacing w:after="0" w:line="276" w:lineRule="auto"/>
              <w:jc w:val="center"/>
              <w:rPr>
                <w:rFonts w:ascii="Times New Roman" w:eastAsia="Times New Roman" w:hAnsi="Times New Roman" w:cs="Times New Roman"/>
                <w:b/>
                <w:sz w:val="28"/>
                <w:szCs w:val="28"/>
              </w:rPr>
            </w:pPr>
          </w:p>
          <w:p w:rsidR="00D24D8F" w:rsidRDefault="00D80FBF">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Незадовільно</w:t>
            </w:r>
          </w:p>
        </w:tc>
        <w:tc>
          <w:tcPr>
            <w:tcW w:w="1418" w:type="dxa"/>
          </w:tcPr>
          <w:p w:rsidR="00D24D8F" w:rsidRDefault="00D80FBF">
            <w:pPr>
              <w:spacing w:after="0" w:line="276" w:lineRule="auto"/>
              <w:ind w:left="68"/>
              <w:jc w:val="center"/>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Fx</w:t>
            </w:r>
            <w:proofErr w:type="spellEnd"/>
          </w:p>
        </w:tc>
        <w:tc>
          <w:tcPr>
            <w:tcW w:w="3969" w:type="dxa"/>
          </w:tcPr>
          <w:p w:rsidR="00D24D8F" w:rsidRDefault="00D80FBF">
            <w:pPr>
              <w:spacing w:after="0" w:line="276" w:lineRule="auto"/>
              <w:ind w:firstLine="3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Незадовільно (з можливістю повторного складання)</w:t>
            </w:r>
          </w:p>
        </w:tc>
      </w:tr>
      <w:tr w:rsidR="00D24D8F">
        <w:trPr>
          <w:trHeight w:val="591"/>
        </w:trPr>
        <w:tc>
          <w:tcPr>
            <w:tcW w:w="1838" w:type="dxa"/>
          </w:tcPr>
          <w:p w:rsidR="00D24D8F" w:rsidRDefault="00D80FBF">
            <w:pPr>
              <w:spacing w:after="0"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1-59</w:t>
            </w:r>
          </w:p>
        </w:tc>
        <w:tc>
          <w:tcPr>
            <w:tcW w:w="2126" w:type="dxa"/>
            <w:vMerge/>
          </w:tcPr>
          <w:p w:rsidR="00D24D8F" w:rsidRDefault="00D24D8F">
            <w:pPr>
              <w:widowControl w:val="0"/>
              <w:pBdr>
                <w:top w:val="nil"/>
                <w:left w:val="nil"/>
                <w:bottom w:val="nil"/>
                <w:right w:val="nil"/>
                <w:between w:val="nil"/>
              </w:pBdr>
              <w:spacing w:after="0" w:line="276" w:lineRule="auto"/>
              <w:rPr>
                <w:rFonts w:ascii="Times New Roman" w:eastAsia="Times New Roman" w:hAnsi="Times New Roman" w:cs="Times New Roman"/>
                <w:b/>
                <w:sz w:val="28"/>
                <w:szCs w:val="28"/>
              </w:rPr>
            </w:pPr>
          </w:p>
        </w:tc>
        <w:tc>
          <w:tcPr>
            <w:tcW w:w="1418" w:type="dxa"/>
          </w:tcPr>
          <w:p w:rsidR="00D24D8F" w:rsidRDefault="00D80FBF">
            <w:pPr>
              <w:spacing w:after="0" w:line="276" w:lineRule="auto"/>
              <w:ind w:left="6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F</w:t>
            </w:r>
          </w:p>
        </w:tc>
        <w:tc>
          <w:tcPr>
            <w:tcW w:w="3969" w:type="dxa"/>
          </w:tcPr>
          <w:p w:rsidR="00D24D8F" w:rsidRDefault="00D80FBF">
            <w:pPr>
              <w:spacing w:after="0" w:line="276" w:lineRule="auto"/>
              <w:ind w:firstLine="3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Незадовільно (з обов`язковим повторним вивченням дисципліни)</w:t>
            </w:r>
          </w:p>
        </w:tc>
      </w:tr>
    </w:tbl>
    <w:p w:rsidR="00D24D8F" w:rsidRDefault="00D24D8F">
      <w:pPr>
        <w:widowControl w:val="0"/>
        <w:spacing w:after="0" w:line="276" w:lineRule="auto"/>
        <w:ind w:firstLine="709"/>
        <w:jc w:val="both"/>
        <w:rPr>
          <w:rFonts w:ascii="Times New Roman" w:eastAsia="Times New Roman" w:hAnsi="Times New Roman" w:cs="Times New Roman"/>
          <w:sz w:val="28"/>
          <w:szCs w:val="28"/>
        </w:rPr>
      </w:pPr>
    </w:p>
    <w:p w:rsidR="00D24D8F" w:rsidRDefault="00D80FBF">
      <w:pPr>
        <w:widowControl w:val="0"/>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 час оцінювання засвоєння кожної теми модуля студенту виставляються оцінки за 4-бальною (традиційною) шкалою та за 200-бальною шкалою з використанням прийнятих та затверджених критеріїв оцінювання для відповідної дисципліни. </w:t>
      </w:r>
    </w:p>
    <w:p w:rsidR="00D24D8F" w:rsidRDefault="00D80FBF">
      <w:pPr>
        <w:widowControl w:val="0"/>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цьому враховуються усі </w:t>
      </w:r>
      <w:r>
        <w:rPr>
          <w:rFonts w:ascii="Times New Roman" w:eastAsia="Times New Roman" w:hAnsi="Times New Roman" w:cs="Times New Roman"/>
          <w:sz w:val="28"/>
          <w:szCs w:val="28"/>
        </w:rPr>
        <w:t xml:space="preserve">види робіт, передбачені методичною розробкою програми для вивчення теми. Студент повинен отримати </w:t>
      </w:r>
      <w:r>
        <w:rPr>
          <w:rFonts w:ascii="Times New Roman" w:eastAsia="Times New Roman" w:hAnsi="Times New Roman" w:cs="Times New Roman"/>
          <w:b/>
          <w:i/>
          <w:sz w:val="28"/>
          <w:szCs w:val="28"/>
        </w:rPr>
        <w:t>оцінку з кожної теми</w:t>
      </w:r>
      <w:r>
        <w:rPr>
          <w:rFonts w:ascii="Times New Roman" w:eastAsia="Times New Roman" w:hAnsi="Times New Roman" w:cs="Times New Roman"/>
          <w:sz w:val="28"/>
          <w:szCs w:val="28"/>
        </w:rPr>
        <w:t xml:space="preserve">. Виставлені за традиційною шкалою оцінки конвертуються у бали залежно від кількості тем у модулі. </w:t>
      </w:r>
    </w:p>
    <w:p w:rsidR="00D24D8F" w:rsidRDefault="00D24D8F">
      <w:pPr>
        <w:widowControl w:val="0"/>
        <w:pBdr>
          <w:top w:val="nil"/>
          <w:left w:val="nil"/>
          <w:bottom w:val="nil"/>
          <w:right w:val="nil"/>
          <w:between w:val="nil"/>
        </w:pBdr>
        <w:spacing w:after="0"/>
        <w:ind w:firstLine="709"/>
        <w:jc w:val="both"/>
        <w:rPr>
          <w:rFonts w:ascii="Times New Roman" w:eastAsia="Times New Roman" w:hAnsi="Times New Roman" w:cs="Times New Roman"/>
          <w:color w:val="000000"/>
          <w:sz w:val="28"/>
          <w:szCs w:val="28"/>
        </w:rPr>
      </w:pPr>
    </w:p>
    <w:tbl>
      <w:tblPr>
        <w:tblStyle w:val="af8"/>
        <w:tblW w:w="977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8"/>
        <w:gridCol w:w="973"/>
        <w:gridCol w:w="1123"/>
        <w:gridCol w:w="907"/>
        <w:gridCol w:w="993"/>
        <w:gridCol w:w="992"/>
        <w:gridCol w:w="992"/>
        <w:gridCol w:w="1418"/>
        <w:gridCol w:w="850"/>
      </w:tblGrid>
      <w:tr w:rsidR="00D24D8F">
        <w:trPr>
          <w:cantSplit/>
          <w:trHeight w:val="561"/>
          <w:jc w:val="center"/>
        </w:trPr>
        <w:tc>
          <w:tcPr>
            <w:tcW w:w="1528" w:type="dxa"/>
            <w:vMerge w:val="restart"/>
            <w:vAlign w:val="center"/>
          </w:tcPr>
          <w:p w:rsidR="00D24D8F" w:rsidRDefault="00D80FBF">
            <w:pPr>
              <w:widowControl w:val="0"/>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Номер модуля кількість </w:t>
            </w:r>
            <w:r>
              <w:rPr>
                <w:rFonts w:ascii="Times New Roman" w:eastAsia="Times New Roman" w:hAnsi="Times New Roman" w:cs="Times New Roman"/>
                <w:b/>
                <w:color w:val="000000"/>
                <w:sz w:val="28"/>
                <w:szCs w:val="28"/>
              </w:rPr>
              <w:lastRenderedPageBreak/>
              <w:t>навчальних годин/кількість кредитів ECTS</w:t>
            </w:r>
          </w:p>
        </w:tc>
        <w:tc>
          <w:tcPr>
            <w:tcW w:w="973" w:type="dxa"/>
            <w:vMerge w:val="restart"/>
            <w:vAlign w:val="center"/>
          </w:tcPr>
          <w:p w:rsidR="00D24D8F" w:rsidRDefault="00D80FBF">
            <w:pPr>
              <w:widowControl w:val="0"/>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Кількість зміст</w:t>
            </w:r>
            <w:r>
              <w:rPr>
                <w:rFonts w:ascii="Times New Roman" w:eastAsia="Times New Roman" w:hAnsi="Times New Roman" w:cs="Times New Roman"/>
                <w:b/>
                <w:color w:val="000000"/>
                <w:sz w:val="28"/>
                <w:szCs w:val="28"/>
              </w:rPr>
              <w:lastRenderedPageBreak/>
              <w:t>ових модулів, їх номери</w:t>
            </w:r>
          </w:p>
        </w:tc>
        <w:tc>
          <w:tcPr>
            <w:tcW w:w="1123" w:type="dxa"/>
            <w:vMerge w:val="restart"/>
            <w:vAlign w:val="center"/>
          </w:tcPr>
          <w:p w:rsidR="00D24D8F" w:rsidRDefault="00D80FBF">
            <w:pPr>
              <w:widowControl w:val="0"/>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Кількість  оціню</w:t>
            </w:r>
            <w:r>
              <w:rPr>
                <w:rFonts w:ascii="Times New Roman" w:eastAsia="Times New Roman" w:hAnsi="Times New Roman" w:cs="Times New Roman"/>
                <w:b/>
                <w:color w:val="000000"/>
                <w:sz w:val="28"/>
                <w:szCs w:val="28"/>
              </w:rPr>
              <w:lastRenderedPageBreak/>
              <w:t>ваних практичних занять</w:t>
            </w:r>
          </w:p>
        </w:tc>
        <w:tc>
          <w:tcPr>
            <w:tcW w:w="3884" w:type="dxa"/>
            <w:gridSpan w:val="4"/>
            <w:vAlign w:val="center"/>
          </w:tcPr>
          <w:p w:rsidR="00D24D8F" w:rsidRDefault="00D80FBF">
            <w:pPr>
              <w:widowControl w:val="0"/>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Конвертація у бали традиційних оцінок</w:t>
            </w:r>
          </w:p>
        </w:tc>
        <w:tc>
          <w:tcPr>
            <w:tcW w:w="1418" w:type="dxa"/>
            <w:vMerge w:val="restart"/>
          </w:tcPr>
          <w:p w:rsidR="00D24D8F" w:rsidRDefault="00D80FBF">
            <w:pPr>
              <w:spacing w:after="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Виконання </w:t>
            </w:r>
          </w:p>
          <w:p w:rsidR="00D24D8F" w:rsidRDefault="00D80FBF">
            <w:pPr>
              <w:spacing w:after="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 xml:space="preserve">індивідуального </w:t>
            </w:r>
          </w:p>
          <w:p w:rsidR="00D24D8F" w:rsidRDefault="00D80FBF">
            <w:pPr>
              <w:spacing w:after="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завдання</w:t>
            </w:r>
          </w:p>
        </w:tc>
        <w:tc>
          <w:tcPr>
            <w:tcW w:w="850" w:type="dxa"/>
            <w:vMerge w:val="restart"/>
          </w:tcPr>
          <w:p w:rsidR="00D24D8F" w:rsidRDefault="00D80FBF">
            <w:pPr>
              <w:spacing w:after="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 xml:space="preserve">Мінімальна </w:t>
            </w:r>
            <w:r>
              <w:rPr>
                <w:rFonts w:ascii="Times New Roman" w:eastAsia="Times New Roman" w:hAnsi="Times New Roman" w:cs="Times New Roman"/>
                <w:b/>
                <w:color w:val="000000"/>
                <w:sz w:val="28"/>
                <w:szCs w:val="28"/>
              </w:rPr>
              <w:lastRenderedPageBreak/>
              <w:t>кількість балів з дисципліни</w:t>
            </w:r>
          </w:p>
        </w:tc>
      </w:tr>
      <w:tr w:rsidR="00D24D8F">
        <w:trPr>
          <w:cantSplit/>
          <w:trHeight w:val="464"/>
          <w:jc w:val="center"/>
        </w:trPr>
        <w:tc>
          <w:tcPr>
            <w:tcW w:w="1528" w:type="dxa"/>
            <w:vMerge/>
            <w:vAlign w:val="center"/>
          </w:tcPr>
          <w:p w:rsidR="00D24D8F" w:rsidRDefault="00D24D8F">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8"/>
                <w:szCs w:val="28"/>
              </w:rPr>
            </w:pPr>
          </w:p>
        </w:tc>
        <w:tc>
          <w:tcPr>
            <w:tcW w:w="973" w:type="dxa"/>
            <w:vMerge/>
            <w:vAlign w:val="center"/>
          </w:tcPr>
          <w:p w:rsidR="00D24D8F" w:rsidRDefault="00D24D8F">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8"/>
                <w:szCs w:val="28"/>
              </w:rPr>
            </w:pPr>
          </w:p>
        </w:tc>
        <w:tc>
          <w:tcPr>
            <w:tcW w:w="1123" w:type="dxa"/>
            <w:vMerge/>
            <w:vAlign w:val="center"/>
          </w:tcPr>
          <w:p w:rsidR="00D24D8F" w:rsidRDefault="00D24D8F">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8"/>
                <w:szCs w:val="28"/>
              </w:rPr>
            </w:pPr>
          </w:p>
        </w:tc>
        <w:tc>
          <w:tcPr>
            <w:tcW w:w="3884" w:type="dxa"/>
            <w:gridSpan w:val="4"/>
            <w:vAlign w:val="center"/>
          </w:tcPr>
          <w:p w:rsidR="00D24D8F" w:rsidRDefault="00D80FBF">
            <w:pPr>
              <w:widowControl w:val="0"/>
              <w:spacing w:after="0"/>
              <w:ind w:firstLine="9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Традиційні оцінки</w:t>
            </w:r>
          </w:p>
        </w:tc>
        <w:tc>
          <w:tcPr>
            <w:tcW w:w="1418" w:type="dxa"/>
            <w:vMerge/>
          </w:tcPr>
          <w:p w:rsidR="00D24D8F" w:rsidRDefault="00D24D8F">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850" w:type="dxa"/>
            <w:vMerge/>
          </w:tcPr>
          <w:p w:rsidR="00D24D8F" w:rsidRDefault="00D24D8F">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r w:rsidR="00D24D8F">
        <w:trPr>
          <w:cantSplit/>
          <w:trHeight w:val="1249"/>
          <w:jc w:val="center"/>
        </w:trPr>
        <w:tc>
          <w:tcPr>
            <w:tcW w:w="1528" w:type="dxa"/>
            <w:vMerge/>
            <w:vAlign w:val="center"/>
          </w:tcPr>
          <w:p w:rsidR="00D24D8F" w:rsidRDefault="00D24D8F">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973" w:type="dxa"/>
            <w:vMerge/>
            <w:vAlign w:val="center"/>
          </w:tcPr>
          <w:p w:rsidR="00D24D8F" w:rsidRDefault="00D24D8F">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123" w:type="dxa"/>
            <w:vMerge/>
            <w:vAlign w:val="center"/>
          </w:tcPr>
          <w:p w:rsidR="00D24D8F" w:rsidRDefault="00D24D8F">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907" w:type="dxa"/>
            <w:vAlign w:val="center"/>
          </w:tcPr>
          <w:p w:rsidR="00D24D8F" w:rsidRDefault="00D80FBF">
            <w:pPr>
              <w:widowControl w:val="0"/>
              <w:spacing w:after="0"/>
              <w:ind w:firstLine="99"/>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"5"</w:t>
            </w:r>
          </w:p>
        </w:tc>
        <w:tc>
          <w:tcPr>
            <w:tcW w:w="993" w:type="dxa"/>
            <w:vAlign w:val="center"/>
          </w:tcPr>
          <w:p w:rsidR="00D24D8F" w:rsidRDefault="00D80FBF">
            <w:pPr>
              <w:widowControl w:val="0"/>
              <w:spacing w:after="0"/>
              <w:ind w:firstLine="99"/>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"4"</w:t>
            </w:r>
          </w:p>
        </w:tc>
        <w:tc>
          <w:tcPr>
            <w:tcW w:w="992" w:type="dxa"/>
            <w:vAlign w:val="center"/>
          </w:tcPr>
          <w:p w:rsidR="00D24D8F" w:rsidRDefault="00D80FBF">
            <w:pPr>
              <w:widowControl w:val="0"/>
              <w:spacing w:after="0"/>
              <w:ind w:firstLine="99"/>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w:t>
            </w:r>
          </w:p>
        </w:tc>
        <w:tc>
          <w:tcPr>
            <w:tcW w:w="992" w:type="dxa"/>
            <w:vAlign w:val="center"/>
          </w:tcPr>
          <w:p w:rsidR="00D24D8F" w:rsidRDefault="00D80FBF">
            <w:pPr>
              <w:widowControl w:val="0"/>
              <w:spacing w:after="0"/>
              <w:ind w:firstLine="99"/>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w:t>
            </w:r>
          </w:p>
        </w:tc>
        <w:tc>
          <w:tcPr>
            <w:tcW w:w="1418" w:type="dxa"/>
            <w:vMerge/>
          </w:tcPr>
          <w:p w:rsidR="00D24D8F" w:rsidRDefault="00D24D8F">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850" w:type="dxa"/>
            <w:vMerge/>
          </w:tcPr>
          <w:p w:rsidR="00D24D8F" w:rsidRDefault="00D24D8F">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r w:rsidR="00D24D8F">
        <w:trPr>
          <w:cantSplit/>
          <w:trHeight w:val="455"/>
          <w:jc w:val="center"/>
        </w:trPr>
        <w:tc>
          <w:tcPr>
            <w:tcW w:w="1528" w:type="dxa"/>
          </w:tcPr>
          <w:p w:rsidR="00D24D8F" w:rsidRDefault="00D80FBF">
            <w:pPr>
              <w:widowControl w:val="0"/>
              <w:spacing w:after="0"/>
              <w:jc w:val="center"/>
              <w:rPr>
                <w:rFonts w:ascii="Times New Roman" w:eastAsia="Times New Roman" w:hAnsi="Times New Roman" w:cs="Times New Roman"/>
                <w:b/>
                <w:color w:val="1E1C11"/>
                <w:sz w:val="28"/>
                <w:szCs w:val="28"/>
              </w:rPr>
            </w:pPr>
            <w:r>
              <w:rPr>
                <w:rFonts w:ascii="Times New Roman" w:eastAsia="Times New Roman" w:hAnsi="Times New Roman" w:cs="Times New Roman"/>
                <w:b/>
                <w:color w:val="1E1C11"/>
                <w:sz w:val="28"/>
                <w:szCs w:val="28"/>
              </w:rPr>
              <w:lastRenderedPageBreak/>
              <w:t>Модуль 1 90/3,0</w:t>
            </w:r>
          </w:p>
        </w:tc>
        <w:tc>
          <w:tcPr>
            <w:tcW w:w="973" w:type="dxa"/>
          </w:tcPr>
          <w:p w:rsidR="00D24D8F" w:rsidRDefault="00D80FBF">
            <w:pPr>
              <w:widowControl w:val="0"/>
              <w:spacing w:before="120" w:after="0"/>
              <w:jc w:val="center"/>
              <w:rPr>
                <w:rFonts w:ascii="Times New Roman" w:eastAsia="Times New Roman" w:hAnsi="Times New Roman" w:cs="Times New Roman"/>
                <w:color w:val="1E1C11"/>
                <w:sz w:val="28"/>
                <w:szCs w:val="28"/>
              </w:rPr>
            </w:pPr>
            <w:r>
              <w:rPr>
                <w:rFonts w:ascii="Times New Roman" w:eastAsia="Times New Roman" w:hAnsi="Times New Roman" w:cs="Times New Roman"/>
                <w:color w:val="1E1C11"/>
                <w:sz w:val="28"/>
                <w:szCs w:val="28"/>
              </w:rPr>
              <w:t>1</w:t>
            </w:r>
          </w:p>
        </w:tc>
        <w:tc>
          <w:tcPr>
            <w:tcW w:w="1123" w:type="dxa"/>
            <w:vAlign w:val="center"/>
          </w:tcPr>
          <w:p w:rsidR="00D24D8F" w:rsidRDefault="00D80FBF">
            <w:pPr>
              <w:widowControl w:val="0"/>
              <w:spacing w:after="0"/>
              <w:jc w:val="center"/>
              <w:rPr>
                <w:rFonts w:ascii="Times New Roman" w:eastAsia="Times New Roman" w:hAnsi="Times New Roman" w:cs="Times New Roman"/>
                <w:color w:val="1E1C11"/>
                <w:sz w:val="28"/>
                <w:szCs w:val="28"/>
              </w:rPr>
            </w:pPr>
            <w:r>
              <w:rPr>
                <w:rFonts w:ascii="Times New Roman" w:eastAsia="Times New Roman" w:hAnsi="Times New Roman" w:cs="Times New Roman"/>
                <w:color w:val="1E1C11"/>
                <w:sz w:val="28"/>
                <w:szCs w:val="28"/>
              </w:rPr>
              <w:t>10</w:t>
            </w:r>
          </w:p>
        </w:tc>
        <w:tc>
          <w:tcPr>
            <w:tcW w:w="907" w:type="dxa"/>
            <w:vAlign w:val="center"/>
          </w:tcPr>
          <w:p w:rsidR="00D24D8F" w:rsidRDefault="00D80FBF">
            <w:pPr>
              <w:widowControl w:val="0"/>
              <w:spacing w:after="0"/>
              <w:ind w:hanging="3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p>
        </w:tc>
        <w:tc>
          <w:tcPr>
            <w:tcW w:w="993" w:type="dxa"/>
            <w:vAlign w:val="center"/>
          </w:tcPr>
          <w:p w:rsidR="00D24D8F" w:rsidRDefault="00D80FBF">
            <w:pPr>
              <w:widowControl w:val="0"/>
              <w:spacing w:after="0"/>
              <w:ind w:hanging="3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992" w:type="dxa"/>
            <w:vAlign w:val="center"/>
          </w:tcPr>
          <w:p w:rsidR="00D24D8F" w:rsidRDefault="00D80FBF">
            <w:pPr>
              <w:widowControl w:val="0"/>
              <w:spacing w:after="0"/>
              <w:ind w:hanging="3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992" w:type="dxa"/>
            <w:vAlign w:val="center"/>
          </w:tcPr>
          <w:p w:rsidR="00D24D8F" w:rsidRDefault="00D80FBF">
            <w:pPr>
              <w:widowControl w:val="0"/>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418" w:type="dxa"/>
            <w:vAlign w:val="center"/>
          </w:tcPr>
          <w:p w:rsidR="00D24D8F" w:rsidRDefault="00D80FBF">
            <w:pPr>
              <w:widowControl w:val="0"/>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850" w:type="dxa"/>
          </w:tcPr>
          <w:p w:rsidR="00D24D8F" w:rsidRDefault="00D24D8F">
            <w:pPr>
              <w:widowControl w:val="0"/>
              <w:spacing w:after="0" w:line="240" w:lineRule="auto"/>
              <w:jc w:val="center"/>
              <w:rPr>
                <w:rFonts w:ascii="Times New Roman" w:eastAsia="Times New Roman" w:hAnsi="Times New Roman" w:cs="Times New Roman"/>
                <w:sz w:val="28"/>
                <w:szCs w:val="28"/>
              </w:rPr>
            </w:pPr>
          </w:p>
          <w:p w:rsidR="00D24D8F" w:rsidRDefault="00D80FBF">
            <w:pPr>
              <w:widowControl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111</w:t>
            </w:r>
          </w:p>
        </w:tc>
      </w:tr>
    </w:tbl>
    <w:p w:rsidR="00D24D8F" w:rsidRDefault="00D24D8F">
      <w:pPr>
        <w:widowControl w:val="0"/>
        <w:spacing w:after="0" w:line="276" w:lineRule="auto"/>
        <w:ind w:firstLine="709"/>
        <w:jc w:val="both"/>
        <w:rPr>
          <w:rFonts w:ascii="Times New Roman" w:eastAsia="Times New Roman" w:hAnsi="Times New Roman" w:cs="Times New Roman"/>
          <w:sz w:val="28"/>
          <w:szCs w:val="28"/>
        </w:rPr>
      </w:pPr>
    </w:p>
    <w:p w:rsidR="00D24D8F" w:rsidRDefault="00D80FBF">
      <w:pPr>
        <w:widowControl w:val="0"/>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Вага кожної теми у межах одного модуля в балах має бути однаковою, і визначатися кількістю тем у модулі. Форми оцінювання поточної навчальної діяльності мають бути стандартизованими і включати контроль теоретичної та практичної підготовки.</w:t>
      </w:r>
    </w:p>
    <w:p w:rsidR="00D24D8F" w:rsidRDefault="00D80FBF">
      <w:pPr>
        <w:widowControl w:val="0"/>
        <w:spacing w:after="0" w:line="276"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Самостійну робот</w:t>
      </w:r>
      <w:r>
        <w:rPr>
          <w:rFonts w:ascii="Times New Roman" w:eastAsia="Times New Roman" w:hAnsi="Times New Roman" w:cs="Times New Roman"/>
          <w:color w:val="000000"/>
          <w:sz w:val="28"/>
          <w:szCs w:val="28"/>
        </w:rPr>
        <w:t xml:space="preserve">у студентів оцінюють під час поточного контролю на практичному занятті. </w:t>
      </w:r>
    </w:p>
    <w:p w:rsidR="00D24D8F" w:rsidRDefault="00D80FBF">
      <w:pPr>
        <w:tabs>
          <w:tab w:val="left" w:pos="13892"/>
        </w:tabs>
        <w:spacing w:after="0" w:line="276" w:lineRule="auto"/>
        <w:ind w:left="40" w:hanging="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Загальне оцінювання  модуля дисципліни</w:t>
      </w:r>
    </w:p>
    <w:tbl>
      <w:tblPr>
        <w:tblStyle w:val="af9"/>
        <w:tblW w:w="9353"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38"/>
        <w:gridCol w:w="2515"/>
      </w:tblGrid>
      <w:tr w:rsidR="00D24D8F">
        <w:trPr>
          <w:trHeight w:val="738"/>
        </w:trPr>
        <w:tc>
          <w:tcPr>
            <w:tcW w:w="6838" w:type="dxa"/>
          </w:tcPr>
          <w:p w:rsidR="00D24D8F" w:rsidRDefault="00D80FBF">
            <w:pPr>
              <w:pBdr>
                <w:top w:val="nil"/>
                <w:left w:val="nil"/>
                <w:bottom w:val="nil"/>
                <w:right w:val="nil"/>
                <w:between w:val="nil"/>
              </w:pBdr>
              <w:tabs>
                <w:tab w:val="left" w:pos="13892"/>
              </w:tabs>
              <w:spacing w:after="0" w:line="276"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Поточна успішність максимальна  – 200 б.</w:t>
            </w:r>
          </w:p>
          <w:p w:rsidR="00D24D8F" w:rsidRDefault="00D80FBF">
            <w:pPr>
              <w:pBdr>
                <w:top w:val="nil"/>
                <w:left w:val="nil"/>
                <w:bottom w:val="nil"/>
                <w:right w:val="nil"/>
                <w:between w:val="nil"/>
              </w:pBdr>
              <w:tabs>
                <w:tab w:val="left" w:pos="13892"/>
              </w:tabs>
              <w:spacing w:after="0" w:line="276"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Тем практичних занять – 10 </w:t>
            </w:r>
          </w:p>
        </w:tc>
        <w:tc>
          <w:tcPr>
            <w:tcW w:w="2515" w:type="dxa"/>
          </w:tcPr>
          <w:p w:rsidR="00D24D8F" w:rsidRDefault="00D80FBF">
            <w:pPr>
              <w:pBdr>
                <w:top w:val="nil"/>
                <w:left w:val="nil"/>
                <w:bottom w:val="nil"/>
                <w:right w:val="nil"/>
                <w:between w:val="nil"/>
              </w:pBdr>
              <w:tabs>
                <w:tab w:val="left" w:pos="13892"/>
              </w:tabs>
              <w:spacing w:after="0" w:line="276" w:lineRule="auto"/>
              <w:jc w:val="center"/>
              <w:rPr>
                <w:rFonts w:ascii="Times New Roman" w:eastAsia="Times New Roman" w:hAnsi="Times New Roman" w:cs="Times New Roman"/>
                <w:b/>
                <w:color w:val="000000"/>
                <w:sz w:val="28"/>
                <w:szCs w:val="28"/>
              </w:rPr>
            </w:pPr>
            <w:proofErr w:type="spellStart"/>
            <w:r>
              <w:rPr>
                <w:rFonts w:ascii="Times New Roman" w:eastAsia="Times New Roman" w:hAnsi="Times New Roman" w:cs="Times New Roman"/>
                <w:b/>
                <w:color w:val="000000"/>
                <w:sz w:val="28"/>
                <w:szCs w:val="28"/>
              </w:rPr>
              <w:t>Диф.залік</w:t>
            </w:r>
            <w:proofErr w:type="spellEnd"/>
            <w:r>
              <w:rPr>
                <w:rFonts w:ascii="Times New Roman" w:eastAsia="Times New Roman" w:hAnsi="Times New Roman" w:cs="Times New Roman"/>
                <w:b/>
                <w:color w:val="000000"/>
                <w:sz w:val="28"/>
                <w:szCs w:val="28"/>
              </w:rPr>
              <w:t xml:space="preserve"> (ДЗ)</w:t>
            </w:r>
          </w:p>
        </w:tc>
      </w:tr>
      <w:tr w:rsidR="00D24D8F">
        <w:trPr>
          <w:trHeight w:val="1130"/>
        </w:trPr>
        <w:tc>
          <w:tcPr>
            <w:tcW w:w="6838" w:type="dxa"/>
          </w:tcPr>
          <w:p w:rsidR="00D24D8F" w:rsidRDefault="00D80FBF">
            <w:pPr>
              <w:pBdr>
                <w:top w:val="nil"/>
                <w:left w:val="nil"/>
                <w:bottom w:val="nil"/>
                <w:right w:val="nil"/>
                <w:between w:val="nil"/>
              </w:pBdr>
              <w:tabs>
                <w:tab w:val="left" w:pos="13892"/>
              </w:tabs>
              <w:spacing w:after="0" w:line="276"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Змістовий модуль 1 – 5 теми</w:t>
            </w:r>
          </w:p>
          <w:p w:rsidR="00D24D8F" w:rsidRDefault="00D80FBF">
            <w:pPr>
              <w:pBdr>
                <w:top w:val="nil"/>
                <w:left w:val="nil"/>
                <w:bottom w:val="nil"/>
                <w:right w:val="nil"/>
                <w:between w:val="nil"/>
              </w:pBdr>
              <w:tabs>
                <w:tab w:val="left" w:pos="13892"/>
              </w:tabs>
              <w:spacing w:after="0" w:line="276"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тема – 19 балів </w:t>
            </w:r>
          </w:p>
          <w:p w:rsidR="00D24D8F" w:rsidRDefault="00D80FBF">
            <w:pPr>
              <w:pBdr>
                <w:top w:val="nil"/>
                <w:left w:val="nil"/>
                <w:bottom w:val="nil"/>
                <w:right w:val="nil"/>
                <w:between w:val="nil"/>
              </w:pBdr>
              <w:tabs>
                <w:tab w:val="left" w:pos="13892"/>
              </w:tabs>
              <w:spacing w:after="0" w:line="276"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Змістовий модуль 6 – 9 теми      </w:t>
            </w:r>
          </w:p>
          <w:p w:rsidR="00D24D8F" w:rsidRDefault="00D80FBF">
            <w:pPr>
              <w:pBdr>
                <w:top w:val="nil"/>
                <w:left w:val="nil"/>
                <w:bottom w:val="nil"/>
                <w:right w:val="nil"/>
                <w:between w:val="nil"/>
              </w:pBdr>
              <w:tabs>
                <w:tab w:val="left" w:pos="13892"/>
              </w:tabs>
              <w:spacing w:after="0" w:line="276"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тема – 19 балів </w:t>
            </w:r>
          </w:p>
          <w:p w:rsidR="00D24D8F" w:rsidRDefault="00D80FBF">
            <w:pPr>
              <w:pBdr>
                <w:top w:val="nil"/>
                <w:left w:val="nil"/>
                <w:bottom w:val="nil"/>
                <w:right w:val="nil"/>
                <w:between w:val="nil"/>
              </w:pBdr>
              <w:tabs>
                <w:tab w:val="left" w:pos="13892"/>
              </w:tabs>
              <w:spacing w:after="0" w:line="276"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Індивідуальна робота – 10 балів</w:t>
            </w:r>
          </w:p>
        </w:tc>
        <w:tc>
          <w:tcPr>
            <w:tcW w:w="2515" w:type="dxa"/>
          </w:tcPr>
          <w:p w:rsidR="00D24D8F" w:rsidRDefault="00D24D8F">
            <w:pPr>
              <w:pBdr>
                <w:top w:val="nil"/>
                <w:left w:val="nil"/>
                <w:bottom w:val="nil"/>
                <w:right w:val="nil"/>
                <w:between w:val="nil"/>
              </w:pBdr>
              <w:tabs>
                <w:tab w:val="left" w:pos="13892"/>
              </w:tabs>
              <w:spacing w:after="0" w:line="276" w:lineRule="auto"/>
              <w:jc w:val="center"/>
              <w:rPr>
                <w:rFonts w:ascii="Times New Roman" w:eastAsia="Times New Roman" w:hAnsi="Times New Roman" w:cs="Times New Roman"/>
                <w:color w:val="000000"/>
                <w:sz w:val="28"/>
                <w:szCs w:val="28"/>
              </w:rPr>
            </w:pPr>
          </w:p>
          <w:p w:rsidR="00D24D8F" w:rsidRDefault="00D80FBF">
            <w:pPr>
              <w:pBdr>
                <w:top w:val="nil"/>
                <w:left w:val="nil"/>
                <w:bottom w:val="nil"/>
                <w:right w:val="nil"/>
                <w:between w:val="nil"/>
              </w:pBdr>
              <w:tabs>
                <w:tab w:val="left" w:pos="13892"/>
              </w:tabs>
              <w:spacing w:after="0" w:line="276"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95</w:t>
            </w:r>
          </w:p>
          <w:p w:rsidR="00D24D8F" w:rsidRDefault="00D24D8F">
            <w:pPr>
              <w:pBdr>
                <w:top w:val="nil"/>
                <w:left w:val="nil"/>
                <w:bottom w:val="nil"/>
                <w:right w:val="nil"/>
                <w:between w:val="nil"/>
              </w:pBdr>
              <w:tabs>
                <w:tab w:val="left" w:pos="13892"/>
              </w:tabs>
              <w:spacing w:after="0" w:line="276" w:lineRule="auto"/>
              <w:jc w:val="center"/>
              <w:rPr>
                <w:rFonts w:ascii="Times New Roman" w:eastAsia="Times New Roman" w:hAnsi="Times New Roman" w:cs="Times New Roman"/>
                <w:b/>
                <w:color w:val="000000"/>
                <w:sz w:val="28"/>
                <w:szCs w:val="28"/>
              </w:rPr>
            </w:pPr>
          </w:p>
          <w:p w:rsidR="00D24D8F" w:rsidRDefault="00D80FBF">
            <w:pPr>
              <w:pBdr>
                <w:top w:val="nil"/>
                <w:left w:val="nil"/>
                <w:bottom w:val="nil"/>
                <w:right w:val="nil"/>
                <w:between w:val="nil"/>
              </w:pBdr>
              <w:tabs>
                <w:tab w:val="left" w:pos="13892"/>
              </w:tabs>
              <w:spacing w:after="0" w:line="276"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95</w:t>
            </w:r>
          </w:p>
          <w:p w:rsidR="00D24D8F" w:rsidRDefault="00D80FBF">
            <w:pPr>
              <w:pBdr>
                <w:top w:val="nil"/>
                <w:left w:val="nil"/>
                <w:bottom w:val="nil"/>
                <w:right w:val="nil"/>
                <w:between w:val="nil"/>
              </w:pBdr>
              <w:tabs>
                <w:tab w:val="left" w:pos="13892"/>
              </w:tabs>
              <w:spacing w:after="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10</w:t>
            </w:r>
          </w:p>
        </w:tc>
      </w:tr>
      <w:tr w:rsidR="00D24D8F">
        <w:trPr>
          <w:trHeight w:val="345"/>
        </w:trPr>
        <w:tc>
          <w:tcPr>
            <w:tcW w:w="6838" w:type="dxa"/>
          </w:tcPr>
          <w:p w:rsidR="00D24D8F" w:rsidRDefault="00D80FBF">
            <w:pPr>
              <w:pBdr>
                <w:top w:val="nil"/>
                <w:left w:val="nil"/>
                <w:bottom w:val="nil"/>
                <w:right w:val="nil"/>
                <w:between w:val="nil"/>
              </w:pBdr>
              <w:tabs>
                <w:tab w:val="left" w:pos="13892"/>
              </w:tabs>
              <w:spacing w:after="0" w:line="276"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РАЗОМ сума балів</w:t>
            </w:r>
          </w:p>
        </w:tc>
        <w:tc>
          <w:tcPr>
            <w:tcW w:w="2515" w:type="dxa"/>
          </w:tcPr>
          <w:p w:rsidR="00D24D8F" w:rsidRDefault="00D80FBF">
            <w:pPr>
              <w:spacing w:after="0"/>
              <w:ind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200</w:t>
            </w:r>
          </w:p>
        </w:tc>
      </w:tr>
    </w:tbl>
    <w:p w:rsidR="00D24D8F" w:rsidRDefault="00D24D8F">
      <w:pPr>
        <w:tabs>
          <w:tab w:val="left" w:pos="13892"/>
        </w:tabs>
        <w:spacing w:after="0" w:line="276" w:lineRule="auto"/>
        <w:ind w:left="40" w:hanging="40"/>
        <w:jc w:val="center"/>
        <w:rPr>
          <w:rFonts w:ascii="Times New Roman" w:eastAsia="Times New Roman" w:hAnsi="Times New Roman" w:cs="Times New Roman"/>
          <w:b/>
          <w:sz w:val="28"/>
          <w:szCs w:val="28"/>
        </w:rPr>
      </w:pPr>
    </w:p>
    <w:p w:rsidR="00D24D8F" w:rsidRDefault="00D80FBF">
      <w:pPr>
        <w:pBdr>
          <w:top w:val="nil"/>
          <w:left w:val="nil"/>
          <w:bottom w:val="nil"/>
          <w:right w:val="nil"/>
          <w:between w:val="nil"/>
        </w:pBdr>
        <w:tabs>
          <w:tab w:val="left" w:pos="5670"/>
        </w:tabs>
        <w:spacing w:after="240" w:line="276" w:lineRule="auto"/>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13. МЕТОДИЧНЕ ЗАБЕЗПЕЧЕННЯ</w:t>
      </w:r>
    </w:p>
    <w:p w:rsidR="00D24D8F" w:rsidRDefault="00D80FBF">
      <w:pPr>
        <w:spacing w:after="0" w:line="276" w:lineRule="auto"/>
        <w:ind w:left="2" w:firstLine="706"/>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Навчально-методичний комплекс вивчення дисципліни, робоча програма навчальної дисципліни, програма навчальної дисципліни, ілюстративні матеріали. </w:t>
      </w:r>
      <w:r>
        <w:rPr>
          <w:rFonts w:ascii="Times New Roman" w:eastAsia="Times New Roman" w:hAnsi="Times New Roman" w:cs="Times New Roman"/>
          <w:color w:val="000000"/>
          <w:sz w:val="28"/>
          <w:szCs w:val="28"/>
        </w:rPr>
        <w:t>Рекомендована література, Мультимедійний лекційний матеріал,</w:t>
      </w:r>
      <w:r>
        <w:rPr>
          <w:rFonts w:ascii="Times New Roman" w:eastAsia="Times New Roman" w:hAnsi="Times New Roman" w:cs="Times New Roman"/>
          <w:sz w:val="28"/>
          <w:szCs w:val="28"/>
        </w:rPr>
        <w:t xml:space="preserve"> опорні конспекти практичних занять,  документальні фільми, р</w:t>
      </w:r>
      <w:r>
        <w:rPr>
          <w:rFonts w:ascii="Times New Roman" w:eastAsia="Times New Roman" w:hAnsi="Times New Roman" w:cs="Times New Roman"/>
          <w:color w:val="000000"/>
          <w:sz w:val="28"/>
          <w:szCs w:val="28"/>
        </w:rPr>
        <w:t>екомендована література.</w:t>
      </w:r>
    </w:p>
    <w:p w:rsidR="00D24D8F" w:rsidRDefault="00D80FBF">
      <w:pPr>
        <w:spacing w:after="0" w:line="276" w:lineRule="auto"/>
        <w:ind w:left="40"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ПЕРЕЛІК ПИТАНЬ  ДЛЯ КІНЦЕВОГО КОНТРОЛЮ ЗНАНЬ З ДИСЦИПЛІНИ</w:t>
      </w:r>
    </w:p>
    <w:p w:rsidR="00D24D8F" w:rsidRDefault="00D80FBF">
      <w:pPr>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Проблема відповідальності у зарубіжній та вітчизняній психології. </w:t>
      </w:r>
    </w:p>
    <w:p w:rsidR="00D24D8F" w:rsidRDefault="00D80FBF">
      <w:pPr>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Поняття та види соціальної відповідальн</w:t>
      </w:r>
      <w:r>
        <w:rPr>
          <w:rFonts w:ascii="Times New Roman" w:eastAsia="Times New Roman" w:hAnsi="Times New Roman" w:cs="Times New Roman"/>
          <w:color w:val="000000"/>
          <w:sz w:val="28"/>
          <w:szCs w:val="28"/>
        </w:rPr>
        <w:t>ості. </w:t>
      </w:r>
    </w:p>
    <w:p w:rsidR="00D24D8F" w:rsidRDefault="00D80FBF">
      <w:pPr>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Принципи деонтології психології. </w:t>
      </w:r>
    </w:p>
    <w:p w:rsidR="00D24D8F" w:rsidRDefault="00D80FBF">
      <w:pPr>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Професійний обов’язок лікаря та його особистісне усвідомлення. </w:t>
      </w:r>
    </w:p>
    <w:p w:rsidR="00D24D8F" w:rsidRDefault="00D80FBF">
      <w:pPr>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5. Відповідальність лікаря та її типологія. </w:t>
      </w:r>
    </w:p>
    <w:p w:rsidR="00D24D8F" w:rsidRDefault="00D80FBF">
      <w:pPr>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Компоненти відповідальності особистості. </w:t>
      </w:r>
    </w:p>
    <w:p w:rsidR="00D24D8F" w:rsidRDefault="00D80FBF">
      <w:pPr>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 Зміст і структура предмета відповідальності особисто</w:t>
      </w:r>
      <w:r>
        <w:rPr>
          <w:rFonts w:ascii="Times New Roman" w:eastAsia="Times New Roman" w:hAnsi="Times New Roman" w:cs="Times New Roman"/>
          <w:color w:val="000000"/>
          <w:sz w:val="28"/>
          <w:szCs w:val="28"/>
        </w:rPr>
        <w:t>сті. </w:t>
      </w:r>
    </w:p>
    <w:p w:rsidR="00D24D8F" w:rsidRDefault="00D80FBF">
      <w:pPr>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 Сутність та параметри розвитку соціальної відповідальності людини. </w:t>
      </w:r>
    </w:p>
    <w:p w:rsidR="00D24D8F" w:rsidRDefault="00D80FBF">
      <w:pPr>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 Соціальна відповідальність держави. Соціальна держава.</w:t>
      </w:r>
    </w:p>
    <w:p w:rsidR="00D24D8F" w:rsidRDefault="00D80FBF">
      <w:pPr>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 Корпоративна соціальна відповідальність у внутрішньому середовищі.</w:t>
      </w:r>
    </w:p>
    <w:p w:rsidR="00D24D8F" w:rsidRDefault="00D80FBF">
      <w:pPr>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 Міжнародне законодавче регулювання трудових відносин на основі соціальної відповідальності бізнесу.</w:t>
      </w:r>
    </w:p>
    <w:p w:rsidR="00D24D8F" w:rsidRDefault="00D80FBF">
      <w:pPr>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 Практика трудових відносин крізь призму концепцій корпоративної соціальної відповідальності та корпоративного громадянства в Україні. </w:t>
      </w:r>
    </w:p>
    <w:p w:rsidR="00D24D8F" w:rsidRDefault="00D80FBF">
      <w:pPr>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 Зміст стр</w:t>
      </w:r>
      <w:r>
        <w:rPr>
          <w:rFonts w:ascii="Times New Roman" w:eastAsia="Times New Roman" w:hAnsi="Times New Roman" w:cs="Times New Roman"/>
          <w:color w:val="000000"/>
          <w:sz w:val="28"/>
          <w:szCs w:val="28"/>
        </w:rPr>
        <w:t>уктура мотивації поведінки особистості. </w:t>
      </w:r>
    </w:p>
    <w:p w:rsidR="00D24D8F" w:rsidRDefault="00D80FBF">
      <w:pPr>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 Емоційне перемикання, мотиваційне опосередкування та фіксація як базові механізми мотивації відповідальної поведінки. </w:t>
      </w:r>
    </w:p>
    <w:p w:rsidR="00D24D8F" w:rsidRDefault="00D80FBF">
      <w:pPr>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15. Намір чинити </w:t>
      </w:r>
      <w:proofErr w:type="spellStart"/>
      <w:r>
        <w:rPr>
          <w:rFonts w:ascii="Times New Roman" w:eastAsia="Times New Roman" w:hAnsi="Times New Roman" w:cs="Times New Roman"/>
          <w:color w:val="000000"/>
          <w:sz w:val="28"/>
          <w:szCs w:val="28"/>
        </w:rPr>
        <w:t>відповідально</w:t>
      </w:r>
      <w:proofErr w:type="spellEnd"/>
      <w:r>
        <w:rPr>
          <w:rFonts w:ascii="Times New Roman" w:eastAsia="Times New Roman" w:hAnsi="Times New Roman" w:cs="Times New Roman"/>
          <w:color w:val="000000"/>
          <w:sz w:val="28"/>
          <w:szCs w:val="28"/>
        </w:rPr>
        <w:t xml:space="preserve"> як тип мотиваційної фіксації. Механізми прийняття обов’язку. </w:t>
      </w:r>
    </w:p>
    <w:p w:rsidR="00D24D8F" w:rsidRDefault="00D80FBF">
      <w:pPr>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16. Відповідальність як смисловий принцип мотиваційної регуляції поведінки. </w:t>
      </w:r>
    </w:p>
    <w:p w:rsidR="00D24D8F" w:rsidRDefault="00D80FBF">
      <w:pPr>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17. Ініціювання відповідальної поведінки. </w:t>
      </w:r>
    </w:p>
    <w:p w:rsidR="00D24D8F" w:rsidRDefault="00D80FBF">
      <w:pPr>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18. Вибір учинку. Переосмислення особистістю відповідального вчинку після його реалізації як етап мотиваційного процесу. </w:t>
      </w:r>
    </w:p>
    <w:p w:rsidR="00D24D8F" w:rsidRDefault="00D80FBF">
      <w:pPr>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19. Зовнішні </w:t>
      </w:r>
      <w:r>
        <w:rPr>
          <w:rFonts w:ascii="Times New Roman" w:eastAsia="Times New Roman" w:hAnsi="Times New Roman" w:cs="Times New Roman"/>
          <w:color w:val="000000"/>
          <w:sz w:val="28"/>
          <w:szCs w:val="28"/>
        </w:rPr>
        <w:t>та внутрішні чинники розвитку соціальної відповідальності в Україні. </w:t>
      </w:r>
    </w:p>
    <w:p w:rsidR="00D24D8F" w:rsidRDefault="00D80FBF">
      <w:pPr>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 Активізація діяльності підприємств щодо розвитку соціально відповідального бізнесу. </w:t>
      </w:r>
    </w:p>
    <w:p w:rsidR="00D24D8F" w:rsidRDefault="00D80FBF">
      <w:pPr>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 Напрямки державної політики сприяння розвитку соціальної відповідальності бізнесу в Україні. </w:t>
      </w:r>
    </w:p>
    <w:p w:rsidR="00D24D8F" w:rsidRDefault="00D80FBF">
      <w:pPr>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 Мета, завдання і цілі Стратегії сприяння розвитку соціальної відповідальності бізнесу в Україні.</w:t>
      </w:r>
    </w:p>
    <w:p w:rsidR="00D24D8F" w:rsidRDefault="00D24D8F">
      <w:pPr>
        <w:pBdr>
          <w:top w:val="nil"/>
          <w:left w:val="nil"/>
          <w:bottom w:val="nil"/>
          <w:right w:val="nil"/>
          <w:between w:val="nil"/>
        </w:pBdr>
        <w:spacing w:after="0" w:line="276" w:lineRule="auto"/>
        <w:ind w:left="1004"/>
        <w:rPr>
          <w:rFonts w:ascii="Times New Roman" w:eastAsia="Times New Roman" w:hAnsi="Times New Roman" w:cs="Times New Roman"/>
          <w:b/>
          <w:color w:val="000000"/>
          <w:sz w:val="28"/>
          <w:szCs w:val="28"/>
        </w:rPr>
      </w:pPr>
    </w:p>
    <w:p w:rsidR="00D24D8F" w:rsidRDefault="00D80FBF">
      <w:pPr>
        <w:pBdr>
          <w:top w:val="nil"/>
          <w:left w:val="nil"/>
          <w:bottom w:val="nil"/>
          <w:right w:val="nil"/>
          <w:between w:val="nil"/>
        </w:pBdr>
        <w:spacing w:after="0" w:line="276" w:lineRule="auto"/>
        <w:ind w:left="1004"/>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14. РЕКОМЕНДОВАНА ЛІТЕРАТУРА</w:t>
      </w:r>
    </w:p>
    <w:p w:rsidR="00D24D8F" w:rsidRDefault="00D80FBF">
      <w:pPr>
        <w:pBdr>
          <w:top w:val="nil"/>
          <w:left w:val="nil"/>
          <w:bottom w:val="nil"/>
          <w:right w:val="nil"/>
          <w:between w:val="nil"/>
        </w:pBdr>
        <w:ind w:firstLine="709"/>
        <w:jc w:val="both"/>
        <w:rPr>
          <w:rFonts w:ascii="Times New Roman" w:eastAsia="Times New Roman" w:hAnsi="Times New Roman" w:cs="Times New Roman"/>
          <w:b/>
          <w:color w:val="000000"/>
          <w:sz w:val="28"/>
          <w:szCs w:val="28"/>
        </w:rPr>
      </w:pPr>
      <w:bookmarkStart w:id="1" w:name="_heading=h.f3187izhxopo" w:colFirst="0" w:colLast="0"/>
      <w:bookmarkEnd w:id="1"/>
      <w:r>
        <w:rPr>
          <w:rFonts w:ascii="Times New Roman" w:eastAsia="Times New Roman" w:hAnsi="Times New Roman" w:cs="Times New Roman"/>
          <w:b/>
          <w:color w:val="000000"/>
          <w:sz w:val="28"/>
          <w:szCs w:val="28"/>
        </w:rPr>
        <w:t>Основна:</w:t>
      </w:r>
    </w:p>
    <w:p w:rsidR="00D24D8F" w:rsidRDefault="00D80FBF">
      <w:pPr>
        <w:numPr>
          <w:ilvl w:val="0"/>
          <w:numId w:val="5"/>
        </w:numPr>
        <w:pBdr>
          <w:top w:val="nil"/>
          <w:left w:val="nil"/>
          <w:bottom w:val="nil"/>
          <w:right w:val="nil"/>
          <w:between w:val="nil"/>
        </w:pBdr>
        <w:spacing w:after="0" w:line="276"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Баранова С. В. Особистісна зрілість та відповідальність: соціально-психологічний аспект: монографія / Світлана Баранова. — Київ: </w:t>
      </w:r>
      <w:proofErr w:type="spellStart"/>
      <w:r>
        <w:rPr>
          <w:rFonts w:ascii="Times New Roman" w:eastAsia="Times New Roman" w:hAnsi="Times New Roman" w:cs="Times New Roman"/>
          <w:color w:val="000000"/>
          <w:sz w:val="28"/>
          <w:szCs w:val="28"/>
        </w:rPr>
        <w:t>Інтерконтиненталь</w:t>
      </w:r>
      <w:proofErr w:type="spellEnd"/>
      <w:r>
        <w:rPr>
          <w:rFonts w:ascii="Times New Roman" w:eastAsia="Times New Roman" w:hAnsi="Times New Roman" w:cs="Times New Roman"/>
          <w:color w:val="000000"/>
          <w:sz w:val="28"/>
          <w:szCs w:val="28"/>
        </w:rPr>
        <w:t>-Україна, 2020. — 364 с.</w:t>
      </w:r>
    </w:p>
    <w:p w:rsidR="00D24D8F" w:rsidRDefault="00D80FBF">
      <w:pPr>
        <w:numPr>
          <w:ilvl w:val="0"/>
          <w:numId w:val="5"/>
        </w:numPr>
        <w:pBdr>
          <w:top w:val="nil"/>
          <w:left w:val="nil"/>
          <w:bottom w:val="nil"/>
          <w:right w:val="nil"/>
          <w:between w:val="nil"/>
        </w:pBdr>
        <w:spacing w:after="0" w:line="276" w:lineRule="auto"/>
        <w:ind w:left="0" w:firstLine="0"/>
        <w:jc w:val="both"/>
        <w:rPr>
          <w:rFonts w:ascii="Times New Roman" w:eastAsia="Times New Roman" w:hAnsi="Times New Roman" w:cs="Times New Roman"/>
          <w:color w:val="000000"/>
          <w:sz w:val="28"/>
          <w:szCs w:val="28"/>
        </w:rPr>
      </w:pPr>
      <w:hyperlink r:id="rId8">
        <w:proofErr w:type="spellStart"/>
        <w:r>
          <w:rPr>
            <w:rFonts w:ascii="Times New Roman" w:eastAsia="Times New Roman" w:hAnsi="Times New Roman" w:cs="Times New Roman"/>
            <w:color w:val="000000"/>
            <w:sz w:val="24"/>
            <w:szCs w:val="24"/>
            <w:u w:val="single"/>
          </w:rPr>
          <w:t>Келлі</w:t>
        </w:r>
        <w:proofErr w:type="spellEnd"/>
        <w:r>
          <w:rPr>
            <w:rFonts w:ascii="Times New Roman" w:eastAsia="Times New Roman" w:hAnsi="Times New Roman" w:cs="Times New Roman"/>
            <w:color w:val="000000"/>
            <w:sz w:val="24"/>
            <w:szCs w:val="24"/>
            <w:u w:val="single"/>
          </w:rPr>
          <w:t xml:space="preserve"> </w:t>
        </w:r>
        <w:proofErr w:type="spellStart"/>
        <w:r>
          <w:rPr>
            <w:rFonts w:ascii="Times New Roman" w:eastAsia="Times New Roman" w:hAnsi="Times New Roman" w:cs="Times New Roman"/>
            <w:color w:val="000000"/>
            <w:sz w:val="24"/>
            <w:szCs w:val="24"/>
            <w:u w:val="single"/>
          </w:rPr>
          <w:t>Вілсон,</w:t>
        </w:r>
      </w:hyperlink>
      <w:hyperlink r:id="rId9">
        <w:r>
          <w:rPr>
            <w:rFonts w:ascii="Times New Roman" w:eastAsia="Times New Roman" w:hAnsi="Times New Roman" w:cs="Times New Roman"/>
            <w:color w:val="000000"/>
            <w:sz w:val="24"/>
            <w:szCs w:val="24"/>
            <w:u w:val="single"/>
          </w:rPr>
          <w:t>Стівен</w:t>
        </w:r>
        <w:proofErr w:type="spellEnd"/>
        <w:r>
          <w:rPr>
            <w:rFonts w:ascii="Times New Roman" w:eastAsia="Times New Roman" w:hAnsi="Times New Roman" w:cs="Times New Roman"/>
            <w:color w:val="000000"/>
            <w:sz w:val="24"/>
            <w:szCs w:val="24"/>
            <w:u w:val="single"/>
          </w:rPr>
          <w:t xml:space="preserve"> </w:t>
        </w:r>
        <w:proofErr w:type="spellStart"/>
        <w:r>
          <w:rPr>
            <w:rFonts w:ascii="Times New Roman" w:eastAsia="Times New Roman" w:hAnsi="Times New Roman" w:cs="Times New Roman"/>
            <w:color w:val="000000"/>
            <w:sz w:val="24"/>
            <w:szCs w:val="24"/>
            <w:u w:val="single"/>
          </w:rPr>
          <w:t>Ґайз,</w:t>
        </w:r>
      </w:hyperlink>
      <w:hyperlink r:id="rId10">
        <w:r>
          <w:rPr>
            <w:rFonts w:ascii="Times New Roman" w:eastAsia="Times New Roman" w:hAnsi="Times New Roman" w:cs="Times New Roman"/>
            <w:color w:val="000000"/>
            <w:sz w:val="24"/>
            <w:szCs w:val="24"/>
            <w:u w:val="single"/>
          </w:rPr>
          <w:t>Кірк</w:t>
        </w:r>
        <w:proofErr w:type="spellEnd"/>
        <w:r>
          <w:rPr>
            <w:rFonts w:ascii="Times New Roman" w:eastAsia="Times New Roman" w:hAnsi="Times New Roman" w:cs="Times New Roman"/>
            <w:color w:val="000000"/>
            <w:sz w:val="24"/>
            <w:szCs w:val="24"/>
            <w:u w:val="single"/>
          </w:rPr>
          <w:t xml:space="preserve"> Д. </w:t>
        </w:r>
        <w:proofErr w:type="spellStart"/>
        <w:r>
          <w:rPr>
            <w:rFonts w:ascii="Times New Roman" w:eastAsia="Times New Roman" w:hAnsi="Times New Roman" w:cs="Times New Roman"/>
            <w:color w:val="000000"/>
            <w:sz w:val="24"/>
            <w:szCs w:val="24"/>
            <w:u w:val="single"/>
          </w:rPr>
          <w:t>Штросаль</w:t>
        </w:r>
        <w:proofErr w:type="spellEnd"/>
      </w:hyperlink>
      <w:r>
        <w:rPr>
          <w:rFonts w:ascii="Times New Roman" w:eastAsia="Times New Roman" w:hAnsi="Times New Roman" w:cs="Times New Roman"/>
          <w:color w:val="000000"/>
          <w:sz w:val="28"/>
          <w:szCs w:val="28"/>
        </w:rPr>
        <w:t xml:space="preserve"> Терапія прийняття та відповідальності. Процес і практика усвідомлених змін. </w:t>
      </w:r>
      <w:hyperlink r:id="rId11">
        <w:r>
          <w:rPr>
            <w:rFonts w:ascii="Times New Roman" w:eastAsia="Times New Roman" w:hAnsi="Times New Roman" w:cs="Times New Roman"/>
            <w:color w:val="000000"/>
            <w:sz w:val="24"/>
            <w:szCs w:val="24"/>
            <w:u w:val="single"/>
          </w:rPr>
          <w:t>Видавництво Ростислава Бурлаки</w:t>
        </w:r>
      </w:hyperlink>
      <w:r>
        <w:rPr>
          <w:rFonts w:ascii="Times New Roman" w:eastAsia="Times New Roman" w:hAnsi="Times New Roman" w:cs="Times New Roman"/>
          <w:color w:val="000000"/>
          <w:sz w:val="28"/>
          <w:szCs w:val="28"/>
        </w:rPr>
        <w:t>. 2024. – 515с.</w:t>
      </w:r>
    </w:p>
    <w:p w:rsidR="00D24D8F" w:rsidRDefault="00D80FBF">
      <w:pPr>
        <w:numPr>
          <w:ilvl w:val="0"/>
          <w:numId w:val="5"/>
        </w:numPr>
        <w:spacing w:after="0" w:line="24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С.В. Баранова – "Особистісна зрілість та відповідальність: соціально-психологічний аспект" (2020)</w:t>
      </w:r>
    </w:p>
    <w:p w:rsidR="00D24D8F" w:rsidRDefault="00D80FBF">
      <w:pPr>
        <w:numPr>
          <w:ilvl w:val="0"/>
          <w:numId w:val="5"/>
        </w:numPr>
        <w:spacing w:after="0" w:line="24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Софія Костюк – "Психологічні чинники соціальної відповідальності особи" (д</w:t>
      </w:r>
      <w:r>
        <w:rPr>
          <w:rFonts w:ascii="Times New Roman" w:eastAsia="Times New Roman" w:hAnsi="Times New Roman" w:cs="Times New Roman"/>
          <w:sz w:val="28"/>
          <w:szCs w:val="28"/>
        </w:rPr>
        <w:t>исертація, 2025)</w:t>
      </w:r>
    </w:p>
    <w:p w:rsidR="00D24D8F" w:rsidRDefault="00D80FBF">
      <w:pPr>
        <w:numPr>
          <w:ilvl w:val="0"/>
          <w:numId w:val="5"/>
        </w:numPr>
        <w:spacing w:after="280" w:line="240" w:lineRule="auto"/>
        <w:ind w:left="0" w:firstLine="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Сурякова</w:t>
      </w:r>
      <w:proofErr w:type="spellEnd"/>
      <w:r>
        <w:rPr>
          <w:rFonts w:ascii="Times New Roman" w:eastAsia="Times New Roman" w:hAnsi="Times New Roman" w:cs="Times New Roman"/>
          <w:sz w:val="28"/>
          <w:szCs w:val="28"/>
        </w:rPr>
        <w:t xml:space="preserve"> М.В., Панфілова Г.Б., </w:t>
      </w:r>
      <w:proofErr w:type="spellStart"/>
      <w:r>
        <w:rPr>
          <w:rFonts w:ascii="Times New Roman" w:eastAsia="Times New Roman" w:hAnsi="Times New Roman" w:cs="Times New Roman"/>
          <w:sz w:val="28"/>
          <w:szCs w:val="28"/>
        </w:rPr>
        <w:t>Склянська</w:t>
      </w:r>
      <w:proofErr w:type="spellEnd"/>
      <w:r>
        <w:rPr>
          <w:rFonts w:ascii="Times New Roman" w:eastAsia="Times New Roman" w:hAnsi="Times New Roman" w:cs="Times New Roman"/>
          <w:sz w:val="28"/>
          <w:szCs w:val="28"/>
        </w:rPr>
        <w:t xml:space="preserve"> О.В. – "Соціальна психологія (з основами соціально-психологічного тренінгу)" (2021)</w:t>
      </w:r>
    </w:p>
    <w:p w:rsidR="00D24D8F" w:rsidRDefault="00D80FBF">
      <w:pPr>
        <w:spacing w:before="280" w:after="28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Додаткова</w:t>
      </w:r>
    </w:p>
    <w:p w:rsidR="00D24D8F" w:rsidRDefault="00D80FBF">
      <w:pPr>
        <w:numPr>
          <w:ilvl w:val="0"/>
          <w:numId w:val="6"/>
        </w:numPr>
        <w:pBdr>
          <w:top w:val="nil"/>
          <w:left w:val="nil"/>
          <w:bottom w:val="nil"/>
          <w:right w:val="nil"/>
          <w:between w:val="nil"/>
        </w:pBdr>
        <w:spacing w:after="0" w:line="276"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Олена Лісова – "Соціальна відповідальність особистості: психологічні механізми формування" (2021)</w:t>
      </w:r>
    </w:p>
    <w:p w:rsidR="00D24D8F" w:rsidRDefault="00D80FBF">
      <w:pPr>
        <w:numPr>
          <w:ilvl w:val="0"/>
          <w:numId w:val="6"/>
        </w:numPr>
        <w:pBdr>
          <w:top w:val="nil"/>
          <w:left w:val="nil"/>
          <w:bottom w:val="nil"/>
          <w:right w:val="nil"/>
          <w:between w:val="nil"/>
        </w:pBdr>
        <w:spacing w:after="0" w:line="276"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Ірина Кондратюк – "Психологія громадянської активності та соціальної відповідальності молоді" (2022)</w:t>
      </w:r>
    </w:p>
    <w:p w:rsidR="00D24D8F" w:rsidRDefault="00D80FBF">
      <w:pPr>
        <w:numPr>
          <w:ilvl w:val="0"/>
          <w:numId w:val="6"/>
        </w:numPr>
        <w:pBdr>
          <w:top w:val="nil"/>
          <w:left w:val="nil"/>
          <w:bottom w:val="nil"/>
          <w:right w:val="nil"/>
          <w:between w:val="nil"/>
        </w:pBdr>
        <w:spacing w:after="0" w:line="276"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"Соціальна відповідальність у професійній діяльності: психологічний вимір" / за ред. Н.І. </w:t>
      </w:r>
      <w:proofErr w:type="spellStart"/>
      <w:r>
        <w:rPr>
          <w:rFonts w:ascii="Times New Roman" w:eastAsia="Times New Roman" w:hAnsi="Times New Roman" w:cs="Times New Roman"/>
          <w:color w:val="000000"/>
          <w:sz w:val="28"/>
          <w:szCs w:val="28"/>
        </w:rPr>
        <w:t>Пов’якель</w:t>
      </w:r>
      <w:proofErr w:type="spellEnd"/>
      <w:r>
        <w:rPr>
          <w:rFonts w:ascii="Times New Roman" w:eastAsia="Times New Roman" w:hAnsi="Times New Roman" w:cs="Times New Roman"/>
          <w:color w:val="000000"/>
          <w:sz w:val="28"/>
          <w:szCs w:val="28"/>
        </w:rPr>
        <w:t xml:space="preserve"> (2023)</w:t>
      </w:r>
    </w:p>
    <w:p w:rsidR="00D24D8F" w:rsidRDefault="00D80FBF">
      <w:pPr>
        <w:numPr>
          <w:ilvl w:val="0"/>
          <w:numId w:val="6"/>
        </w:numPr>
        <w:pBdr>
          <w:top w:val="nil"/>
          <w:left w:val="nil"/>
          <w:bottom w:val="nil"/>
          <w:right w:val="nil"/>
          <w:between w:val="nil"/>
        </w:pBdr>
        <w:spacing w:after="0" w:line="276"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"Психологія соціальної дії" / за ред. О. </w:t>
      </w:r>
      <w:proofErr w:type="spellStart"/>
      <w:r>
        <w:rPr>
          <w:rFonts w:ascii="Times New Roman" w:eastAsia="Times New Roman" w:hAnsi="Times New Roman" w:cs="Times New Roman"/>
          <w:color w:val="000000"/>
          <w:sz w:val="28"/>
          <w:szCs w:val="28"/>
        </w:rPr>
        <w:t>Сахно</w:t>
      </w:r>
      <w:proofErr w:type="spellEnd"/>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2020)</w:t>
      </w:r>
    </w:p>
    <w:p w:rsidR="00D24D8F" w:rsidRDefault="00D24D8F">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rsidR="00D24D8F" w:rsidRDefault="00D24D8F">
      <w:pPr>
        <w:spacing w:after="0"/>
        <w:jc w:val="both"/>
        <w:rPr>
          <w:rFonts w:ascii="Times New Roman" w:eastAsia="Times New Roman" w:hAnsi="Times New Roman" w:cs="Times New Roman"/>
          <w:color w:val="0D0D0D"/>
          <w:sz w:val="24"/>
          <w:szCs w:val="24"/>
        </w:rPr>
      </w:pPr>
    </w:p>
    <w:p w:rsidR="00D24D8F" w:rsidRDefault="00D80FBF">
      <w:pPr>
        <w:spacing w:after="0"/>
        <w:ind w:left="1000" w:right="140"/>
        <w:jc w:val="both"/>
        <w:rPr>
          <w:rFonts w:ascii="Times New Roman" w:eastAsia="Times New Roman" w:hAnsi="Times New Roman" w:cs="Times New Roman"/>
          <w:b/>
          <w:sz w:val="28"/>
          <w:szCs w:val="28"/>
        </w:rPr>
      </w:pPr>
      <w:r>
        <w:rPr>
          <w:rFonts w:ascii="Times New Roman" w:eastAsia="Times New Roman" w:hAnsi="Times New Roman" w:cs="Times New Roman"/>
          <w:color w:val="0D0D0D"/>
          <w:sz w:val="24"/>
          <w:szCs w:val="24"/>
        </w:rPr>
        <w:t xml:space="preserve"> </w:t>
      </w:r>
      <w:r>
        <w:rPr>
          <w:rFonts w:ascii="Times New Roman" w:eastAsia="Times New Roman" w:hAnsi="Times New Roman" w:cs="Times New Roman"/>
          <w:b/>
          <w:sz w:val="28"/>
          <w:szCs w:val="28"/>
        </w:rPr>
        <w:t>15. ІНФОРМАЦІФЙНЕ ЗАБЕЗПЕЧЕННЯ</w:t>
      </w:r>
    </w:p>
    <w:p w:rsidR="00D24D8F" w:rsidRDefault="00D80FBF">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Бібліотека Національного медичного університету імені </w:t>
      </w:r>
      <w:proofErr w:type="spellStart"/>
      <w:r>
        <w:rPr>
          <w:rFonts w:ascii="Times New Roman" w:eastAsia="Times New Roman" w:hAnsi="Times New Roman" w:cs="Times New Roman"/>
          <w:sz w:val="28"/>
          <w:szCs w:val="28"/>
        </w:rPr>
        <w:t>О.О.Богомольця</w:t>
      </w:r>
      <w:proofErr w:type="spellEnd"/>
      <w:r>
        <w:rPr>
          <w:rFonts w:ascii="Times New Roman" w:eastAsia="Times New Roman" w:hAnsi="Times New Roman" w:cs="Times New Roman"/>
          <w:sz w:val="28"/>
          <w:szCs w:val="28"/>
        </w:rPr>
        <w:t xml:space="preserve"> </w:t>
      </w:r>
      <w:hyperlink r:id="rId12">
        <w:r>
          <w:rPr>
            <w:rFonts w:ascii="Times New Roman" w:eastAsia="Times New Roman" w:hAnsi="Times New Roman" w:cs="Times New Roman"/>
            <w:color w:val="000080"/>
            <w:sz w:val="28"/>
            <w:szCs w:val="28"/>
            <w:u w:val="single"/>
          </w:rPr>
          <w:t>https://librarynmu.com/</w:t>
        </w:r>
      </w:hyperlink>
    </w:p>
    <w:p w:rsidR="00D24D8F" w:rsidRDefault="00D80FBF">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Наукова бібліотека ім. </w:t>
      </w:r>
      <w:proofErr w:type="spellStart"/>
      <w:r>
        <w:rPr>
          <w:rFonts w:ascii="Times New Roman" w:eastAsia="Times New Roman" w:hAnsi="Times New Roman" w:cs="Times New Roman"/>
          <w:sz w:val="28"/>
          <w:szCs w:val="28"/>
        </w:rPr>
        <w:t>М.Максимовича</w:t>
      </w:r>
      <w:proofErr w:type="spellEnd"/>
      <w:r>
        <w:rPr>
          <w:rFonts w:ascii="Times New Roman" w:eastAsia="Times New Roman" w:hAnsi="Times New Roman" w:cs="Times New Roman"/>
          <w:sz w:val="28"/>
          <w:szCs w:val="28"/>
        </w:rPr>
        <w:t xml:space="preserve"> </w:t>
      </w:r>
      <w:hyperlink r:id="rId13">
        <w:r>
          <w:rPr>
            <w:rFonts w:ascii="Times New Roman" w:eastAsia="Times New Roman" w:hAnsi="Times New Roman" w:cs="Times New Roman"/>
            <w:color w:val="000080"/>
            <w:sz w:val="28"/>
            <w:szCs w:val="28"/>
            <w:u w:val="single"/>
          </w:rPr>
          <w:t>https://library.knu.ua/</w:t>
        </w:r>
      </w:hyperlink>
    </w:p>
    <w:p w:rsidR="00D24D8F" w:rsidRDefault="00D80FBF">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Національна бібліотека України </w:t>
      </w:r>
      <w:hyperlink r:id="rId14">
        <w:r>
          <w:rPr>
            <w:rFonts w:ascii="Times New Roman" w:eastAsia="Times New Roman" w:hAnsi="Times New Roman" w:cs="Times New Roman"/>
            <w:color w:val="000080"/>
            <w:sz w:val="28"/>
            <w:szCs w:val="28"/>
            <w:u w:val="single"/>
          </w:rPr>
          <w:t>http://www.nbuv.gov.ua/</w:t>
        </w:r>
      </w:hyperlink>
    </w:p>
    <w:p w:rsidR="00D24D8F" w:rsidRDefault="00D80FBF">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sz w:val="28"/>
          <w:szCs w:val="28"/>
        </w:rPr>
      </w:pPr>
      <w:hyperlink r:id="rId15">
        <w:r>
          <w:rPr>
            <w:rFonts w:ascii="Times New Roman" w:eastAsia="Times New Roman" w:hAnsi="Times New Roman" w:cs="Times New Roman"/>
            <w:color w:val="000080"/>
            <w:sz w:val="28"/>
            <w:szCs w:val="28"/>
            <w:u w:val="single"/>
          </w:rPr>
          <w:t xml:space="preserve">Наукова бібліотека НаУКМА - Києво-Могилянська академія </w:t>
        </w:r>
      </w:hyperlink>
      <w:hyperlink r:id="rId16">
        <w:r>
          <w:rPr>
            <w:rFonts w:ascii="Times New Roman" w:eastAsia="Times New Roman" w:hAnsi="Times New Roman" w:cs="Times New Roman"/>
            <w:color w:val="000080"/>
            <w:sz w:val="28"/>
            <w:szCs w:val="28"/>
            <w:u w:val="single"/>
          </w:rPr>
          <w:t>https://library.ukma.edu.ua/</w:t>
        </w:r>
      </w:hyperlink>
    </w:p>
    <w:p w:rsidR="00D24D8F" w:rsidRDefault="00D80FBF">
      <w:pPr>
        <w:numPr>
          <w:ilvl w:val="0"/>
          <w:numId w:val="3"/>
        </w:numPr>
        <w:pBdr>
          <w:top w:val="nil"/>
          <w:left w:val="nil"/>
          <w:bottom w:val="nil"/>
          <w:right w:val="nil"/>
          <w:between w:val="nil"/>
        </w:pBdr>
        <w:spacing w:after="0" w:line="24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Національна наукова медична бібліотека України  </w:t>
      </w:r>
      <w:hyperlink r:id="rId17">
        <w:r>
          <w:rPr>
            <w:color w:val="000080"/>
            <w:u w:val="single"/>
          </w:rPr>
          <w:t>https://library.gov.ua/</w:t>
        </w:r>
      </w:hyperlink>
    </w:p>
    <w:p w:rsidR="00D24D8F" w:rsidRDefault="00D24D8F">
      <w:pPr>
        <w:shd w:val="clear" w:color="auto" w:fill="FFFFFF"/>
        <w:tabs>
          <w:tab w:val="left" w:pos="365"/>
        </w:tabs>
        <w:spacing w:before="14" w:after="0" w:line="276" w:lineRule="auto"/>
        <w:jc w:val="center"/>
        <w:rPr>
          <w:rFonts w:ascii="Times New Roman" w:eastAsia="Times New Roman" w:hAnsi="Times New Roman" w:cs="Times New Roman"/>
          <w:sz w:val="28"/>
          <w:szCs w:val="28"/>
        </w:rPr>
      </w:pPr>
    </w:p>
    <w:sectPr w:rsidR="00D24D8F">
      <w:headerReference w:type="even" r:id="rId18"/>
      <w:footerReference w:type="default" r:id="rId19"/>
      <w:pgSz w:w="11906" w:h="16838"/>
      <w:pgMar w:top="1134" w:right="851"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0FBF" w:rsidRDefault="00D80FBF">
      <w:pPr>
        <w:spacing w:after="0" w:line="240" w:lineRule="auto"/>
      </w:pPr>
      <w:r>
        <w:separator/>
      </w:r>
    </w:p>
  </w:endnote>
  <w:endnote w:type="continuationSeparator" w:id="0">
    <w:p w:rsidR="00D80FBF" w:rsidRDefault="00D80F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Noto Sans Symbols">
    <w:charset w:val="00"/>
    <w:family w:val="auto"/>
    <w:pitch w:val="default"/>
    <w:embedRegular r:id="rId1" w:fontKey="{699F3A0B-2615-4827-98EF-2A1592585D31}"/>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52DA6957-4CDB-4224-912C-17F8E7E9D383}"/>
    <w:embedBold r:id="rId3" w:fontKey="{C3D2BCEF-5BD6-421A-9420-F9A8E5A15E92}"/>
  </w:font>
  <w:font w:name="Arial Black">
    <w:panose1 w:val="020B0A04020102020204"/>
    <w:charset w:val="CC"/>
    <w:family w:val="swiss"/>
    <w:pitch w:val="variable"/>
    <w:sig w:usb0="A00002AF" w:usb1="400078FB" w:usb2="00000000" w:usb3="00000000" w:csb0="0000009F" w:csb1="00000000"/>
    <w:embedRegular r:id="rId4" w:fontKey="{36F3F70F-D122-45ED-BA32-7C201A89D637}"/>
  </w:font>
  <w:font w:name="TimesNewRomanPSMT">
    <w:panose1 w:val="00000000000000000000"/>
    <w:charset w:val="00"/>
    <w:family w:val="roman"/>
    <w:notTrueType/>
    <w:pitch w:val="default"/>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embedRegular r:id="rId5" w:fontKey="{953D241E-79C5-43B1-9019-89A73DA3ACEC}"/>
    <w:embedItalic r:id="rId6" w:fontKey="{97B7A7DC-EB6A-4A49-A6E6-B23063BEC72B}"/>
  </w:font>
  <w:font w:name="Segoe UI">
    <w:panose1 w:val="020B0502040204020203"/>
    <w:charset w:val="CC"/>
    <w:family w:val="swiss"/>
    <w:pitch w:val="variable"/>
    <w:sig w:usb0="E4002EFF" w:usb1="C000E47F" w:usb2="00000009" w:usb3="00000000" w:csb0="000001FF" w:csb1="00000000"/>
    <w:embedRegular r:id="rId7" w:fontKey="{A649BBF2-52FA-47AA-B5B0-B1CD903B0D84}"/>
  </w:font>
  <w:font w:name="Calibri Light">
    <w:panose1 w:val="020F0302020204030204"/>
    <w:charset w:val="CC"/>
    <w:family w:val="swiss"/>
    <w:pitch w:val="variable"/>
    <w:sig w:usb0="E4002EFF" w:usb1="C000247B" w:usb2="00000009" w:usb3="00000000" w:csb0="000001FF" w:csb1="00000000"/>
    <w:embedRegular r:id="rId8" w:fontKey="{F048736C-51B8-4F65-832A-7BE024901814}"/>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D8F" w:rsidRDefault="00D80FBF">
    <w:pPr>
      <w:pBdr>
        <w:top w:val="nil"/>
        <w:left w:val="nil"/>
        <w:bottom w:val="nil"/>
        <w:right w:val="nil"/>
        <w:between w:val="nil"/>
      </w:pBdr>
      <w:tabs>
        <w:tab w:val="center" w:pos="4153"/>
        <w:tab w:val="right" w:pos="8306"/>
      </w:tabs>
      <w:spacing w:after="0" w:line="240" w:lineRule="auto"/>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PAGE</w:instrText>
    </w:r>
    <w:r w:rsidR="00D61C38">
      <w:rPr>
        <w:rFonts w:ascii="Times New Roman" w:eastAsia="Times New Roman" w:hAnsi="Times New Roman" w:cs="Times New Roman"/>
        <w:color w:val="000000"/>
        <w:sz w:val="28"/>
        <w:szCs w:val="28"/>
      </w:rPr>
      <w:fldChar w:fldCharType="separate"/>
    </w:r>
    <w:r w:rsidR="00D717AB">
      <w:rPr>
        <w:rFonts w:ascii="Times New Roman" w:eastAsia="Times New Roman" w:hAnsi="Times New Roman" w:cs="Times New Roman"/>
        <w:noProof/>
        <w:color w:val="000000"/>
        <w:sz w:val="28"/>
        <w:szCs w:val="28"/>
      </w:rPr>
      <w:t>16</w:t>
    </w:r>
    <w:r>
      <w:rPr>
        <w:rFonts w:ascii="Times New Roman" w:eastAsia="Times New Roman" w:hAnsi="Times New Roman" w:cs="Times New Roman"/>
        <w:color w:val="000000"/>
        <w:sz w:val="28"/>
        <w:szCs w:val="28"/>
      </w:rPr>
      <w:fldChar w:fldCharType="end"/>
    </w:r>
  </w:p>
  <w:p w:rsidR="00D24D8F" w:rsidRDefault="00D24D8F">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8"/>
        <w:szCs w:val="2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0FBF" w:rsidRDefault="00D80FBF">
      <w:pPr>
        <w:spacing w:after="0" w:line="240" w:lineRule="auto"/>
      </w:pPr>
      <w:r>
        <w:separator/>
      </w:r>
    </w:p>
  </w:footnote>
  <w:footnote w:type="continuationSeparator" w:id="0">
    <w:p w:rsidR="00D80FBF" w:rsidRDefault="00D80F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D8F" w:rsidRDefault="00D80FBF">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end"/>
    </w:r>
  </w:p>
  <w:p w:rsidR="00D24D8F" w:rsidRDefault="00D24D8F">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35771"/>
    <w:multiLevelType w:val="multilevel"/>
    <w:tmpl w:val="A42E209C"/>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 w15:restartNumberingAfterBreak="0">
    <w:nsid w:val="174B569B"/>
    <w:multiLevelType w:val="multilevel"/>
    <w:tmpl w:val="77ECF64C"/>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1E847207"/>
    <w:multiLevelType w:val="multilevel"/>
    <w:tmpl w:val="8A2AE7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2555E93"/>
    <w:multiLevelType w:val="multilevel"/>
    <w:tmpl w:val="EFFC3B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C7F3BC6"/>
    <w:multiLevelType w:val="multilevel"/>
    <w:tmpl w:val="AC92D27A"/>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15:restartNumberingAfterBreak="0">
    <w:nsid w:val="321B6D9C"/>
    <w:multiLevelType w:val="multilevel"/>
    <w:tmpl w:val="7638D35E"/>
    <w:lvl w:ilvl="0">
      <w:start w:val="1"/>
      <w:numFmt w:val="decimal"/>
      <w:lvlText w:val="%1."/>
      <w:lvlJc w:val="left"/>
      <w:pPr>
        <w:ind w:left="786" w:hanging="360"/>
      </w:pPr>
    </w:lvl>
    <w:lvl w:ilvl="1">
      <w:start w:val="1"/>
      <w:numFmt w:val="decimal"/>
      <w:lvlText w:val="%2."/>
      <w:lvlJc w:val="left"/>
      <w:pPr>
        <w:ind w:left="1506" w:hanging="360"/>
      </w:pPr>
    </w:lvl>
    <w:lvl w:ilvl="2">
      <w:start w:val="1"/>
      <w:numFmt w:val="decimal"/>
      <w:lvlText w:val="%3."/>
      <w:lvlJc w:val="left"/>
      <w:pPr>
        <w:ind w:left="2226" w:hanging="360"/>
      </w:pPr>
    </w:lvl>
    <w:lvl w:ilvl="3">
      <w:start w:val="1"/>
      <w:numFmt w:val="decimal"/>
      <w:lvlText w:val="%4."/>
      <w:lvlJc w:val="left"/>
      <w:pPr>
        <w:ind w:left="2946" w:hanging="360"/>
      </w:pPr>
    </w:lvl>
    <w:lvl w:ilvl="4">
      <w:start w:val="1"/>
      <w:numFmt w:val="decimal"/>
      <w:lvlText w:val="%5."/>
      <w:lvlJc w:val="left"/>
      <w:pPr>
        <w:ind w:left="3666" w:hanging="360"/>
      </w:pPr>
    </w:lvl>
    <w:lvl w:ilvl="5">
      <w:start w:val="1"/>
      <w:numFmt w:val="decimal"/>
      <w:lvlText w:val="%6."/>
      <w:lvlJc w:val="left"/>
      <w:pPr>
        <w:ind w:left="4386" w:hanging="360"/>
      </w:pPr>
    </w:lvl>
    <w:lvl w:ilvl="6">
      <w:start w:val="1"/>
      <w:numFmt w:val="decimal"/>
      <w:lvlText w:val="%7."/>
      <w:lvlJc w:val="left"/>
      <w:pPr>
        <w:ind w:left="5106" w:hanging="360"/>
      </w:pPr>
    </w:lvl>
    <w:lvl w:ilvl="7">
      <w:start w:val="1"/>
      <w:numFmt w:val="decimal"/>
      <w:lvlText w:val="%8."/>
      <w:lvlJc w:val="left"/>
      <w:pPr>
        <w:ind w:left="5826" w:hanging="360"/>
      </w:pPr>
    </w:lvl>
    <w:lvl w:ilvl="8">
      <w:start w:val="1"/>
      <w:numFmt w:val="decimal"/>
      <w:lvlText w:val="%9."/>
      <w:lvlJc w:val="left"/>
      <w:pPr>
        <w:ind w:left="6546" w:hanging="360"/>
      </w:pPr>
    </w:lvl>
  </w:abstractNum>
  <w:abstractNum w:abstractNumId="6" w15:restartNumberingAfterBreak="0">
    <w:nsid w:val="700B21F4"/>
    <w:multiLevelType w:val="multilevel"/>
    <w:tmpl w:val="87C057B6"/>
    <w:lvl w:ilvl="0">
      <w:numFmt w:val="bullet"/>
      <w:lvlText w:val="•"/>
      <w:lvlJc w:val="left"/>
      <w:pPr>
        <w:ind w:left="219" w:hanging="183"/>
      </w:pPr>
      <w:rPr>
        <w:sz w:val="28"/>
        <w:szCs w:val="28"/>
      </w:rPr>
    </w:lvl>
    <w:lvl w:ilvl="1">
      <w:numFmt w:val="bullet"/>
      <w:lvlText w:val="•"/>
      <w:lvlJc w:val="left"/>
      <w:pPr>
        <w:ind w:left="1182" w:hanging="183"/>
      </w:pPr>
    </w:lvl>
    <w:lvl w:ilvl="2">
      <w:numFmt w:val="bullet"/>
      <w:lvlText w:val="•"/>
      <w:lvlJc w:val="left"/>
      <w:pPr>
        <w:ind w:left="2144" w:hanging="183"/>
      </w:pPr>
    </w:lvl>
    <w:lvl w:ilvl="3">
      <w:numFmt w:val="bullet"/>
      <w:lvlText w:val="•"/>
      <w:lvlJc w:val="left"/>
      <w:pPr>
        <w:ind w:left="3107" w:hanging="183"/>
      </w:pPr>
    </w:lvl>
    <w:lvl w:ilvl="4">
      <w:numFmt w:val="bullet"/>
      <w:lvlText w:val="•"/>
      <w:lvlJc w:val="left"/>
      <w:pPr>
        <w:ind w:left="4069" w:hanging="183"/>
      </w:pPr>
    </w:lvl>
    <w:lvl w:ilvl="5">
      <w:numFmt w:val="bullet"/>
      <w:lvlText w:val="•"/>
      <w:lvlJc w:val="left"/>
      <w:pPr>
        <w:ind w:left="5032" w:hanging="183"/>
      </w:pPr>
    </w:lvl>
    <w:lvl w:ilvl="6">
      <w:numFmt w:val="bullet"/>
      <w:lvlText w:val="•"/>
      <w:lvlJc w:val="left"/>
      <w:pPr>
        <w:ind w:left="5994" w:hanging="183"/>
      </w:pPr>
    </w:lvl>
    <w:lvl w:ilvl="7">
      <w:numFmt w:val="bullet"/>
      <w:lvlText w:val="•"/>
      <w:lvlJc w:val="left"/>
      <w:pPr>
        <w:ind w:left="6956" w:hanging="182"/>
      </w:pPr>
    </w:lvl>
    <w:lvl w:ilvl="8">
      <w:numFmt w:val="bullet"/>
      <w:lvlText w:val="•"/>
      <w:lvlJc w:val="left"/>
      <w:pPr>
        <w:ind w:left="7919" w:hanging="183"/>
      </w:pPr>
    </w:lvl>
  </w:abstractNum>
  <w:num w:numId="1">
    <w:abstractNumId w:val="6"/>
  </w:num>
  <w:num w:numId="2">
    <w:abstractNumId w:val="3"/>
  </w:num>
  <w:num w:numId="3">
    <w:abstractNumId w:val="5"/>
  </w:num>
  <w:num w:numId="4">
    <w:abstractNumId w:val="2"/>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D8F"/>
    <w:rsid w:val="00090C6B"/>
    <w:rsid w:val="00996E14"/>
    <w:rsid w:val="00D24D8F"/>
    <w:rsid w:val="00D61C38"/>
    <w:rsid w:val="00D717AB"/>
    <w:rsid w:val="00D80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B131F"/>
  <w15:docId w15:val="{3BE1216E-DDBC-462B-9446-ECBB4CFD3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spacing w:after="0" w:line="360" w:lineRule="auto"/>
      <w:ind w:left="360"/>
      <w:jc w:val="both"/>
      <w:outlineLvl w:val="0"/>
    </w:pPr>
    <w:rPr>
      <w:rFonts w:ascii="Times New Roman" w:eastAsia="Times New Roman" w:hAnsi="Times New Roman" w:cs="Times New Roman"/>
      <w:b/>
      <w:sz w:val="28"/>
      <w:szCs w:val="28"/>
    </w:rPr>
  </w:style>
  <w:style w:type="paragraph" w:styleId="2">
    <w:name w:val="heading 2"/>
    <w:basedOn w:val="a"/>
    <w:next w:val="a"/>
    <w:pPr>
      <w:keepNext/>
      <w:spacing w:after="0" w:line="360" w:lineRule="auto"/>
      <w:outlineLvl w:val="1"/>
    </w:pPr>
    <w:rPr>
      <w:rFonts w:ascii="Times New Roman" w:eastAsia="Times New Roman" w:hAnsi="Times New Roman" w:cs="Times New Roman"/>
      <w:b/>
      <w:sz w:val="28"/>
      <w:szCs w:val="28"/>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sz w:val="72"/>
      <w:szCs w:val="72"/>
    </w:rPr>
  </w:style>
  <w:style w:type="character" w:customStyle="1" w:styleId="10">
    <w:name w:val="Заголовок 1 Знак"/>
    <w:basedOn w:val="a0"/>
    <w:rsid w:val="00260E9D"/>
    <w:rPr>
      <w:rFonts w:ascii="Times New Roman" w:eastAsia="Times New Roman" w:hAnsi="Times New Roman" w:cs="Times New Roman"/>
      <w:b/>
      <w:bCs/>
      <w:noProof/>
      <w:sz w:val="28"/>
      <w:szCs w:val="28"/>
      <w:lang w:val="uk-UA" w:eastAsia="ru-RU"/>
    </w:rPr>
  </w:style>
  <w:style w:type="character" w:customStyle="1" w:styleId="20">
    <w:name w:val="Заголовок 2 Знак"/>
    <w:basedOn w:val="a0"/>
    <w:rsid w:val="00260E9D"/>
    <w:rPr>
      <w:rFonts w:ascii="Times New Roman" w:eastAsia="Times New Roman" w:hAnsi="Times New Roman" w:cs="Times New Roman"/>
      <w:b/>
      <w:bCs/>
      <w:noProof/>
      <w:sz w:val="28"/>
      <w:szCs w:val="28"/>
      <w:lang w:val="uk-UA" w:eastAsia="ru-RU"/>
    </w:rPr>
  </w:style>
  <w:style w:type="numbering" w:customStyle="1" w:styleId="11">
    <w:name w:val="Нет списка1"/>
    <w:next w:val="a2"/>
    <w:uiPriority w:val="99"/>
    <w:semiHidden/>
    <w:unhideWhenUsed/>
    <w:rsid w:val="00260E9D"/>
  </w:style>
  <w:style w:type="paragraph" w:styleId="21">
    <w:name w:val="Body Text 2"/>
    <w:link w:val="22"/>
    <w:semiHidden/>
    <w:rsid w:val="00260E9D"/>
    <w:pPr>
      <w:spacing w:after="0" w:line="360" w:lineRule="auto"/>
      <w:jc w:val="both"/>
    </w:pPr>
    <w:rPr>
      <w:rFonts w:ascii="Times New Roman" w:eastAsia="Times New Roman" w:hAnsi="Times New Roman" w:cs="Times New Roman"/>
      <w:noProof/>
      <w:sz w:val="28"/>
      <w:szCs w:val="28"/>
      <w:lang w:val="uk-UA"/>
    </w:rPr>
  </w:style>
  <w:style w:type="character" w:customStyle="1" w:styleId="22">
    <w:name w:val="Основной текст 2 Знак"/>
    <w:basedOn w:val="a0"/>
    <w:link w:val="21"/>
    <w:semiHidden/>
    <w:rsid w:val="00260E9D"/>
    <w:rPr>
      <w:rFonts w:ascii="Times New Roman" w:eastAsia="Times New Roman" w:hAnsi="Times New Roman" w:cs="Times New Roman"/>
      <w:noProof/>
      <w:sz w:val="28"/>
      <w:szCs w:val="28"/>
      <w:lang w:val="uk-UA" w:eastAsia="ru-RU"/>
    </w:rPr>
  </w:style>
  <w:style w:type="paragraph" w:styleId="23">
    <w:name w:val="Body Text Indent 2"/>
    <w:link w:val="24"/>
    <w:semiHidden/>
    <w:rsid w:val="00260E9D"/>
    <w:pPr>
      <w:spacing w:after="0" w:line="360" w:lineRule="auto"/>
      <w:ind w:left="40"/>
      <w:jc w:val="both"/>
    </w:pPr>
    <w:rPr>
      <w:rFonts w:ascii="Times New Roman" w:eastAsia="Times New Roman" w:hAnsi="Times New Roman" w:cs="Times New Roman"/>
      <w:noProof/>
      <w:sz w:val="28"/>
      <w:szCs w:val="28"/>
      <w:lang w:val="uk-UA"/>
    </w:rPr>
  </w:style>
  <w:style w:type="character" w:customStyle="1" w:styleId="24">
    <w:name w:val="Основной текст с отступом 2 Знак"/>
    <w:basedOn w:val="a0"/>
    <w:link w:val="23"/>
    <w:semiHidden/>
    <w:rsid w:val="00260E9D"/>
    <w:rPr>
      <w:rFonts w:ascii="Times New Roman" w:eastAsia="Times New Roman" w:hAnsi="Times New Roman" w:cs="Times New Roman"/>
      <w:noProof/>
      <w:sz w:val="28"/>
      <w:szCs w:val="28"/>
      <w:lang w:val="uk-UA" w:eastAsia="ru-RU"/>
    </w:rPr>
  </w:style>
  <w:style w:type="paragraph" w:styleId="a4">
    <w:name w:val="Body Text"/>
    <w:link w:val="a5"/>
    <w:semiHidden/>
    <w:rsid w:val="00260E9D"/>
    <w:pPr>
      <w:spacing w:after="0" w:line="360" w:lineRule="auto"/>
      <w:jc w:val="both"/>
    </w:pPr>
    <w:rPr>
      <w:rFonts w:ascii="Times New Roman" w:eastAsia="Times New Roman" w:hAnsi="Times New Roman" w:cs="Times New Roman"/>
      <w:noProof/>
      <w:sz w:val="28"/>
      <w:szCs w:val="28"/>
      <w:lang w:val="uk-UA"/>
    </w:rPr>
  </w:style>
  <w:style w:type="character" w:customStyle="1" w:styleId="a5">
    <w:name w:val="Основной текст Знак"/>
    <w:basedOn w:val="a0"/>
    <w:link w:val="a4"/>
    <w:semiHidden/>
    <w:rsid w:val="00260E9D"/>
    <w:rPr>
      <w:rFonts w:ascii="Times New Roman" w:eastAsia="Times New Roman" w:hAnsi="Times New Roman" w:cs="Times New Roman"/>
      <w:noProof/>
      <w:sz w:val="28"/>
      <w:szCs w:val="28"/>
      <w:lang w:val="uk-UA" w:eastAsia="ru-RU"/>
    </w:rPr>
  </w:style>
  <w:style w:type="paragraph" w:styleId="a6">
    <w:name w:val="header"/>
    <w:link w:val="a7"/>
    <w:semiHidden/>
    <w:rsid w:val="00260E9D"/>
    <w:pPr>
      <w:tabs>
        <w:tab w:val="center" w:pos="4153"/>
        <w:tab w:val="right" w:pos="8306"/>
      </w:tabs>
      <w:spacing w:after="0" w:line="240" w:lineRule="auto"/>
    </w:pPr>
    <w:rPr>
      <w:rFonts w:ascii="Times New Roman" w:eastAsia="Times New Roman" w:hAnsi="Times New Roman" w:cs="Times New Roman"/>
      <w:sz w:val="20"/>
      <w:szCs w:val="20"/>
      <w:lang w:val="uk-UA" w:eastAsia="uk-UA"/>
    </w:rPr>
  </w:style>
  <w:style w:type="character" w:customStyle="1" w:styleId="a7">
    <w:name w:val="Верхний колонтитул Знак"/>
    <w:basedOn w:val="a0"/>
    <w:link w:val="a6"/>
    <w:semiHidden/>
    <w:rsid w:val="00260E9D"/>
    <w:rPr>
      <w:rFonts w:ascii="Times New Roman" w:eastAsia="Times New Roman" w:hAnsi="Times New Roman" w:cs="Times New Roman"/>
      <w:sz w:val="20"/>
      <w:szCs w:val="20"/>
      <w:lang w:val="uk-UA" w:eastAsia="uk-UA"/>
    </w:rPr>
  </w:style>
  <w:style w:type="character" w:styleId="a8">
    <w:name w:val="page number"/>
    <w:basedOn w:val="a0"/>
    <w:semiHidden/>
    <w:rsid w:val="00260E9D"/>
  </w:style>
  <w:style w:type="paragraph" w:styleId="a9">
    <w:name w:val="footer"/>
    <w:link w:val="aa"/>
    <w:uiPriority w:val="99"/>
    <w:rsid w:val="00260E9D"/>
    <w:pPr>
      <w:tabs>
        <w:tab w:val="center" w:pos="4153"/>
        <w:tab w:val="right" w:pos="8306"/>
      </w:tabs>
      <w:spacing w:after="0" w:line="240" w:lineRule="auto"/>
    </w:pPr>
    <w:rPr>
      <w:rFonts w:ascii="Times New Roman" w:eastAsia="Times New Roman" w:hAnsi="Times New Roman" w:cs="Times New Roman"/>
      <w:sz w:val="28"/>
      <w:szCs w:val="20"/>
      <w:lang w:val="uk-UA" w:eastAsia="uk-UA"/>
    </w:rPr>
  </w:style>
  <w:style w:type="character" w:customStyle="1" w:styleId="aa">
    <w:name w:val="Нижний колонтитул Знак"/>
    <w:basedOn w:val="a0"/>
    <w:link w:val="a9"/>
    <w:uiPriority w:val="99"/>
    <w:rsid w:val="00260E9D"/>
    <w:rPr>
      <w:rFonts w:ascii="Times New Roman" w:eastAsia="Times New Roman" w:hAnsi="Times New Roman" w:cs="Times New Roman"/>
      <w:sz w:val="28"/>
      <w:szCs w:val="20"/>
      <w:lang w:val="uk-UA" w:eastAsia="uk-UA"/>
    </w:rPr>
  </w:style>
  <w:style w:type="paragraph" w:styleId="ab">
    <w:name w:val="Body Text Indent"/>
    <w:link w:val="ac"/>
    <w:semiHidden/>
    <w:rsid w:val="00260E9D"/>
    <w:pPr>
      <w:spacing w:after="0" w:line="240" w:lineRule="auto"/>
      <w:ind w:firstLine="708"/>
      <w:jc w:val="both"/>
    </w:pPr>
    <w:rPr>
      <w:rFonts w:ascii="Times New Roman" w:eastAsia="Times New Roman" w:hAnsi="Times New Roman" w:cs="Times New Roman"/>
      <w:sz w:val="28"/>
      <w:szCs w:val="24"/>
      <w:lang w:val="uk-UA"/>
    </w:rPr>
  </w:style>
  <w:style w:type="character" w:customStyle="1" w:styleId="ac">
    <w:name w:val="Основной текст с отступом Знак"/>
    <w:basedOn w:val="a0"/>
    <w:link w:val="ab"/>
    <w:semiHidden/>
    <w:rsid w:val="00260E9D"/>
    <w:rPr>
      <w:rFonts w:ascii="Times New Roman" w:eastAsia="Times New Roman" w:hAnsi="Times New Roman" w:cs="Times New Roman"/>
      <w:sz w:val="28"/>
      <w:szCs w:val="24"/>
      <w:lang w:val="uk-UA" w:eastAsia="ru-RU"/>
    </w:rPr>
  </w:style>
  <w:style w:type="paragraph" w:styleId="ad">
    <w:name w:val="List Paragraph"/>
    <w:qFormat/>
    <w:rsid w:val="00260E9D"/>
    <w:pPr>
      <w:spacing w:after="0" w:line="240" w:lineRule="auto"/>
      <w:ind w:left="720"/>
      <w:contextualSpacing/>
    </w:pPr>
    <w:rPr>
      <w:rFonts w:ascii="Times New Roman" w:eastAsia="Times New Roman" w:hAnsi="Times New Roman" w:cs="Times New Roman"/>
      <w:sz w:val="24"/>
      <w:szCs w:val="24"/>
      <w:lang w:val="uk-UA"/>
    </w:rPr>
  </w:style>
  <w:style w:type="paragraph" w:customStyle="1" w:styleId="210">
    <w:name w:val="Основной текст 21"/>
    <w:rsid w:val="00260E9D"/>
    <w:pPr>
      <w:spacing w:before="120" w:after="0" w:line="240" w:lineRule="auto"/>
      <w:ind w:firstLine="720"/>
      <w:jc w:val="both"/>
    </w:pPr>
    <w:rPr>
      <w:rFonts w:ascii="Times New Roman" w:eastAsia="Times New Roman" w:hAnsi="Times New Roman" w:cs="Times New Roman"/>
      <w:b/>
      <w:kern w:val="20"/>
      <w:sz w:val="28"/>
      <w:szCs w:val="20"/>
      <w:lang w:val="uk-UA"/>
    </w:rPr>
  </w:style>
  <w:style w:type="character" w:customStyle="1" w:styleId="FontStyle40">
    <w:name w:val="Font Style40"/>
    <w:uiPriority w:val="99"/>
    <w:rsid w:val="00260E9D"/>
    <w:rPr>
      <w:rFonts w:ascii="Times New Roman" w:hAnsi="Times New Roman" w:cs="Times New Roman"/>
      <w:sz w:val="26"/>
      <w:szCs w:val="26"/>
    </w:rPr>
  </w:style>
  <w:style w:type="paragraph" w:customStyle="1" w:styleId="Style4">
    <w:name w:val="Style4"/>
    <w:uiPriority w:val="99"/>
    <w:rsid w:val="00260E9D"/>
    <w:pPr>
      <w:widowControl w:val="0"/>
      <w:autoSpaceDE w:val="0"/>
      <w:autoSpaceDN w:val="0"/>
      <w:adjustRightInd w:val="0"/>
      <w:spacing w:after="0" w:line="322" w:lineRule="exact"/>
      <w:ind w:firstLine="734"/>
      <w:jc w:val="both"/>
    </w:pPr>
    <w:rPr>
      <w:rFonts w:ascii="Arial Black" w:eastAsia="Times New Roman" w:hAnsi="Arial Black" w:cs="Times New Roman"/>
      <w:sz w:val="24"/>
      <w:szCs w:val="24"/>
      <w:lang w:val="uk-UA" w:eastAsia="uk-UA"/>
    </w:rPr>
  </w:style>
  <w:style w:type="character" w:styleId="ae">
    <w:name w:val="Hyperlink"/>
    <w:rsid w:val="00260E9D"/>
    <w:rPr>
      <w:color w:val="000080"/>
      <w:u w:val="single"/>
    </w:rPr>
  </w:style>
  <w:style w:type="character" w:customStyle="1" w:styleId="Hyperlink0">
    <w:name w:val="Hyperlink.0"/>
    <w:rsid w:val="00260E9D"/>
  </w:style>
  <w:style w:type="character" w:customStyle="1" w:styleId="fontstyle01">
    <w:name w:val="fontstyle01"/>
    <w:rsid w:val="00260E9D"/>
    <w:rPr>
      <w:rFonts w:ascii="TimesNewRomanPSMT" w:hAnsi="TimesNewRomanPSMT" w:hint="default"/>
      <w:b w:val="0"/>
      <w:bCs w:val="0"/>
      <w:i w:val="0"/>
      <w:iCs w:val="0"/>
      <w:color w:val="000000"/>
      <w:sz w:val="28"/>
      <w:szCs w:val="28"/>
    </w:rPr>
  </w:style>
  <w:style w:type="paragraph" w:customStyle="1" w:styleId="Default">
    <w:name w:val="Default"/>
    <w:rsid w:val="00260E9D"/>
    <w:pPr>
      <w:autoSpaceDE w:val="0"/>
      <w:autoSpaceDN w:val="0"/>
      <w:adjustRightInd w:val="0"/>
      <w:spacing w:after="0" w:line="240" w:lineRule="auto"/>
    </w:pPr>
    <w:rPr>
      <w:rFonts w:ascii="Times New Roman" w:hAnsi="Times New Roman" w:cs="Times New Roman"/>
      <w:color w:val="000000"/>
      <w:sz w:val="24"/>
      <w:szCs w:val="24"/>
    </w:rPr>
  </w:style>
  <w:style w:type="paragraph" w:styleId="af">
    <w:name w:val="Normal (Web)"/>
    <w:uiPriority w:val="99"/>
    <w:semiHidden/>
    <w:unhideWhenUsed/>
    <w:rsid w:val="00E32E31"/>
    <w:rPr>
      <w:rFonts w:ascii="Times New Roman" w:hAnsi="Times New Roman" w:cs="Times New Roman"/>
      <w:sz w:val="24"/>
      <w:szCs w:val="24"/>
    </w:rPr>
  </w:style>
  <w:style w:type="character" w:styleId="af0">
    <w:name w:val="Strong"/>
    <w:basedOn w:val="a0"/>
    <w:uiPriority w:val="22"/>
    <w:qFormat/>
    <w:rsid w:val="00EA46C5"/>
    <w:rPr>
      <w:b/>
      <w:bCs/>
    </w:rPr>
  </w:style>
  <w:style w:type="paragraph" w:styleId="af1">
    <w:name w:val="Subtitle"/>
    <w:basedOn w:val="a"/>
    <w:next w:val="a"/>
    <w:pPr>
      <w:keepNext/>
      <w:keepLines/>
      <w:spacing w:before="360" w:after="80"/>
    </w:pPr>
    <w:rPr>
      <w:rFonts w:ascii="Georgia" w:eastAsia="Georgia" w:hAnsi="Georgia" w:cs="Georgia"/>
      <w:i/>
      <w:color w:val="666666"/>
      <w:sz w:val="48"/>
      <w:szCs w:val="48"/>
    </w:rPr>
  </w:style>
  <w:style w:type="table" w:customStyle="1" w:styleId="af2">
    <w:basedOn w:val="TableNormal"/>
    <w:tblPr>
      <w:tblStyleRowBandSize w:val="1"/>
      <w:tblStyleColBandSize w:val="1"/>
      <w:tblCellMar>
        <w:top w:w="0" w:type="dxa"/>
        <w:left w:w="115" w:type="dxa"/>
        <w:bottom w:w="0" w:type="dxa"/>
        <w:right w:w="115" w:type="dxa"/>
      </w:tblCellMar>
    </w:tblPr>
  </w:style>
  <w:style w:type="table" w:customStyle="1" w:styleId="af3">
    <w:basedOn w:val="TableNormal"/>
    <w:tblPr>
      <w:tblStyleRowBandSize w:val="1"/>
      <w:tblStyleColBandSize w:val="1"/>
      <w:tblCellMar>
        <w:top w:w="15" w:type="dxa"/>
        <w:left w:w="15" w:type="dxa"/>
        <w:bottom w:w="15" w:type="dxa"/>
        <w:right w:w="15" w:type="dxa"/>
      </w:tblCellMar>
    </w:tblPr>
  </w:style>
  <w:style w:type="table" w:customStyle="1" w:styleId="af4">
    <w:basedOn w:val="TableNormal"/>
    <w:tblPr>
      <w:tblStyleRowBandSize w:val="1"/>
      <w:tblStyleColBandSize w:val="1"/>
      <w:tblCellMar>
        <w:top w:w="15" w:type="dxa"/>
        <w:left w:w="15" w:type="dxa"/>
        <w:bottom w:w="15" w:type="dxa"/>
        <w:right w:w="15" w:type="dxa"/>
      </w:tblCellMar>
    </w:tblPr>
  </w:style>
  <w:style w:type="table" w:customStyle="1" w:styleId="af5">
    <w:basedOn w:val="TableNormal"/>
    <w:tblPr>
      <w:tblStyleRowBandSize w:val="1"/>
      <w:tblStyleColBandSize w:val="1"/>
      <w:tblCellMar>
        <w:top w:w="15" w:type="dxa"/>
        <w:left w:w="15" w:type="dxa"/>
        <w:bottom w:w="15" w:type="dxa"/>
        <w:right w:w="15" w:type="dxa"/>
      </w:tblCellMar>
    </w:tblPr>
  </w:style>
  <w:style w:type="table" w:customStyle="1" w:styleId="af6">
    <w:basedOn w:val="TableNormal"/>
    <w:tblPr>
      <w:tblStyleRowBandSize w:val="1"/>
      <w:tblStyleColBandSize w:val="1"/>
      <w:tblCellMar>
        <w:top w:w="15" w:type="dxa"/>
        <w:left w:w="15" w:type="dxa"/>
        <w:bottom w:w="15" w:type="dxa"/>
        <w:right w:w="15" w:type="dxa"/>
      </w:tblCellMar>
    </w:tblPr>
  </w:style>
  <w:style w:type="table" w:customStyle="1" w:styleId="af7">
    <w:basedOn w:val="TableNormal"/>
    <w:tblPr>
      <w:tblStyleRowBandSize w:val="1"/>
      <w:tblStyleColBandSize w:val="1"/>
      <w:tblCellMar>
        <w:top w:w="0" w:type="dxa"/>
        <w:left w:w="115" w:type="dxa"/>
        <w:bottom w:w="0" w:type="dxa"/>
        <w:right w:w="115" w:type="dxa"/>
      </w:tblCellMar>
    </w:tblPr>
  </w:style>
  <w:style w:type="table" w:customStyle="1" w:styleId="af8">
    <w:basedOn w:val="TableNormal"/>
    <w:tblPr>
      <w:tblStyleRowBandSize w:val="1"/>
      <w:tblStyleColBandSize w:val="1"/>
      <w:tblCellMar>
        <w:top w:w="0" w:type="dxa"/>
        <w:left w:w="115" w:type="dxa"/>
        <w:bottom w:w="0" w:type="dxa"/>
        <w:right w:w="115" w:type="dxa"/>
      </w:tblCellMar>
    </w:tblPr>
  </w:style>
  <w:style w:type="table" w:customStyle="1" w:styleId="af9">
    <w:basedOn w:val="TableNormal"/>
    <w:tblPr>
      <w:tblStyleRowBandSize w:val="1"/>
      <w:tblStyleColBandSize w:val="1"/>
      <w:tblCellMar>
        <w:top w:w="0" w:type="dxa"/>
        <w:left w:w="115" w:type="dxa"/>
        <w:bottom w:w="0" w:type="dxa"/>
        <w:right w:w="115" w:type="dxa"/>
      </w:tblCellMar>
    </w:tblPr>
  </w:style>
  <w:style w:type="paragraph" w:styleId="afa">
    <w:name w:val="Balloon Text"/>
    <w:basedOn w:val="a"/>
    <w:link w:val="afb"/>
    <w:uiPriority w:val="99"/>
    <w:semiHidden/>
    <w:unhideWhenUsed/>
    <w:rsid w:val="00996E14"/>
    <w:pPr>
      <w:spacing w:after="0" w:line="240" w:lineRule="auto"/>
    </w:pPr>
    <w:rPr>
      <w:rFonts w:ascii="Segoe UI" w:hAnsi="Segoe UI" w:cs="Segoe UI"/>
      <w:sz w:val="18"/>
      <w:szCs w:val="18"/>
    </w:rPr>
  </w:style>
  <w:style w:type="character" w:customStyle="1" w:styleId="afb">
    <w:name w:val="Текст выноски Знак"/>
    <w:basedOn w:val="a0"/>
    <w:link w:val="afa"/>
    <w:uiPriority w:val="99"/>
    <w:semiHidden/>
    <w:rsid w:val="00996E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vivat.com.ua/avtory/kelli-h-vilson/" TargetMode="External"/><Relationship Id="rId13" Type="http://schemas.openxmlformats.org/officeDocument/2006/relationships/hyperlink" Target="https://library.knu.ua/"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ibrarynmu.com/" TargetMode="External"/><Relationship Id="rId17" Type="http://schemas.openxmlformats.org/officeDocument/2006/relationships/hyperlink" Target="https://library.gov.ua/" TargetMode="External"/><Relationship Id="rId2" Type="http://schemas.openxmlformats.org/officeDocument/2006/relationships/numbering" Target="numbering.xml"/><Relationship Id="rId16" Type="http://schemas.openxmlformats.org/officeDocument/2006/relationships/hyperlink" Target="https://library.ukma.edu.u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vat.com.ua/vydavnytstva/vydavnytstvo-rostyslava-burlaky/" TargetMode="External"/><Relationship Id="rId5" Type="http://schemas.openxmlformats.org/officeDocument/2006/relationships/webSettings" Target="webSettings.xml"/><Relationship Id="rId15" Type="http://schemas.openxmlformats.org/officeDocument/2006/relationships/hyperlink" Target="about:blank" TargetMode="External"/><Relationship Id="rId10" Type="http://schemas.openxmlformats.org/officeDocument/2006/relationships/hyperlink" Target="https://vivat.com.ua/avtory/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vivat.com.ua/avtory/stiven-s-heiz/" TargetMode="External"/><Relationship Id="rId14" Type="http://schemas.openxmlformats.org/officeDocument/2006/relationships/hyperlink" Target="http://www.nbuv.gov.ua/"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1oxj/YA1CfHck9Ykaoi0ddQr/w==">CgMxLjAyDmguZjMxODdpemh4b3BvOAByITFGZzlKMVdlMkx6dmhOcld3UTlESXJXMmNnZUZZWVE1WA==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16</Pages>
  <Words>3947</Words>
  <Characters>22499</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PC-2</cp:lastModifiedBy>
  <cp:revision>5</cp:revision>
  <cp:lastPrinted>2025-11-06T13:20:00Z</cp:lastPrinted>
  <dcterms:created xsi:type="dcterms:W3CDTF">2024-08-26T10:02:00Z</dcterms:created>
  <dcterms:modified xsi:type="dcterms:W3CDTF">2025-11-06T14:33:00Z</dcterms:modified>
</cp:coreProperties>
</file>