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58D" w:rsidRDefault="008A3965">
      <w:pPr>
        <w:spacing w:after="0"/>
        <w:ind w:left="1" w:hanging="3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НАЦІОНАЛЬНИЙ МЕДИЧНИЙ УНІВЕРСИТЕТ ІМЕНІ О.О. БОГОМОЛЬЦЯ</w:t>
      </w:r>
    </w:p>
    <w:p w:rsidR="0023158D" w:rsidRDefault="008A3965">
      <w:pPr>
        <w:spacing w:after="0"/>
        <w:ind w:left="1" w:hanging="3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Кафедра загальної і медичної психології</w:t>
      </w:r>
    </w:p>
    <w:p w:rsidR="0023158D" w:rsidRDefault="0023158D">
      <w:pPr>
        <w:spacing w:after="0"/>
        <w:ind w:left="1" w:hanging="3"/>
        <w:jc w:val="right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3158D" w:rsidRDefault="0023158D">
      <w:pPr>
        <w:spacing w:after="0"/>
        <w:ind w:left="1" w:hanging="3"/>
        <w:jc w:val="right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3158D" w:rsidRDefault="0023158D">
      <w:pPr>
        <w:spacing w:after="0"/>
        <w:ind w:left="1" w:hanging="3"/>
        <w:jc w:val="right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3158D" w:rsidRDefault="008A3965">
      <w:pPr>
        <w:spacing w:after="0"/>
        <w:ind w:left="1" w:hanging="3"/>
        <w:jc w:val="right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«ЗАТВЕРДЖУЮ»</w:t>
      </w:r>
    </w:p>
    <w:p w:rsidR="0023158D" w:rsidRDefault="008A3965">
      <w:pPr>
        <w:spacing w:after="0"/>
        <w:ind w:left="1" w:hanging="3"/>
        <w:jc w:val="right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Проректор з науково-педагогічної та </w:t>
      </w:r>
    </w:p>
    <w:p w:rsidR="0023158D" w:rsidRDefault="008A3965">
      <w:pPr>
        <w:spacing w:after="0"/>
        <w:ind w:left="1" w:hanging="3"/>
        <w:jc w:val="right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навчальної роботи</w:t>
      </w:r>
    </w:p>
    <w:p w:rsidR="0023158D" w:rsidRDefault="008A3965">
      <w:pPr>
        <w:spacing w:after="0"/>
        <w:ind w:left="1" w:hanging="3"/>
        <w:jc w:val="right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професор____________О.М</w:t>
      </w:r>
      <w:proofErr w:type="spellEnd"/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. Власенко</w:t>
      </w:r>
    </w:p>
    <w:p w:rsidR="0023158D" w:rsidRDefault="008A3965">
      <w:pPr>
        <w:widowControl w:val="0"/>
        <w:shd w:val="clear" w:color="auto" w:fill="FFFFFF"/>
        <w:spacing w:after="0"/>
        <w:ind w:left="1" w:hanging="3"/>
        <w:jc w:val="right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     «_____»_____________2024р.</w:t>
      </w:r>
    </w:p>
    <w:p w:rsidR="0023158D" w:rsidRDefault="0023158D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3158D" w:rsidRDefault="0023158D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3158D" w:rsidRDefault="0023158D">
      <w:pPr>
        <w:widowControl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3158D" w:rsidRDefault="0023158D">
      <w:pPr>
        <w:widowControl w:val="0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58D" w:rsidRDefault="008A3965">
      <w:pPr>
        <w:widowControl w:val="0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РОБОЧА ПРОГРАМА НАВЧАЛЬНОЇ ДИСЦИПЛІНИ</w:t>
      </w:r>
    </w:p>
    <w:p w:rsidR="0023158D" w:rsidRDefault="008A3965">
      <w:pPr>
        <w:spacing w:before="240"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«ПСИХОЛОГІЯ КОНФЛІКТУ»</w:t>
      </w:r>
    </w:p>
    <w:p w:rsidR="0023158D" w:rsidRDefault="0023158D">
      <w:pPr>
        <w:widowControl w:val="0"/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58D" w:rsidRDefault="0023158D">
      <w:pPr>
        <w:widowControl w:val="0"/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58D" w:rsidRDefault="0023158D">
      <w:pPr>
        <w:widowControl w:val="0"/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58D" w:rsidRDefault="008A3965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Освітній рівень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перший (бакалаврський) рівень</w:t>
      </w:r>
    </w:p>
    <w:p w:rsidR="0023158D" w:rsidRDefault="008A3965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Галузь знань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22 «Охорона здоров’я»</w:t>
      </w:r>
    </w:p>
    <w:p w:rsidR="0023158D" w:rsidRDefault="008A3965">
      <w:pPr>
        <w:tabs>
          <w:tab w:val="left" w:pos="16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Спеціальність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224 «Технології медичної діагностики та лікування»</w:t>
      </w:r>
    </w:p>
    <w:p w:rsidR="0023158D" w:rsidRDefault="008A396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Освітня програма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Лабораторна діагностика</w:t>
      </w:r>
    </w:p>
    <w:p w:rsidR="0023158D" w:rsidRDefault="00231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3158D" w:rsidRDefault="0023158D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58D" w:rsidRDefault="0023158D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58D" w:rsidRDefault="0023158D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58D" w:rsidRDefault="0023158D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58D" w:rsidRDefault="0023158D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58D" w:rsidRDefault="0023158D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58D" w:rsidRDefault="0023158D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58D" w:rsidRDefault="0023158D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58D" w:rsidRDefault="0023158D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58D" w:rsidRDefault="008A3965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</w:p>
    <w:p w:rsidR="0023158D" w:rsidRDefault="008A3965">
      <w:pPr>
        <w:widowControl w:val="0"/>
        <w:shd w:val="clear" w:color="auto" w:fill="FFFFFF"/>
        <w:spacing w:after="0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lastRenderedPageBreak/>
        <w:t xml:space="preserve">Робоча програма навчальної дисципліни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«Психологія конфлікту»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підготовки на першому (бакалаврському) рівні, галузі знань 22 Охорона здоров’я, спеціальності 224 «Технології медичної діагностики та лікування». </w:t>
      </w:r>
    </w:p>
    <w:p w:rsidR="0023158D" w:rsidRDefault="0023158D">
      <w:pPr>
        <w:widowControl w:val="0"/>
        <w:spacing w:after="0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58D" w:rsidRDefault="0023158D">
      <w:pPr>
        <w:widowControl w:val="0"/>
        <w:spacing w:after="0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58D" w:rsidRDefault="008A3965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РОЗРОБНИКИ: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23158D" w:rsidRDefault="008A3965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Литвинова Л.В.,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доцентка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кафедри загальної і  медичної психології Національного медичного університету імені О.О. Богомольця, кандидат психологічних наук, доцент. 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23158D" w:rsidRDefault="0023158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58D" w:rsidRDefault="0023158D">
      <w:pPr>
        <w:spacing w:after="0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3158D" w:rsidRDefault="0023158D">
      <w:pPr>
        <w:spacing w:after="0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3158D" w:rsidRDefault="008A39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Робоча програма затверджена на засіданні кафедри загальної і медичної психології</w:t>
      </w:r>
    </w:p>
    <w:p w:rsidR="0023158D" w:rsidRDefault="0008311B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Протокол №</w:t>
      </w:r>
      <w:r w:rsidR="004D7313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22</w:t>
      </w:r>
      <w:r w:rsidR="008A3965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від «</w:t>
      </w:r>
      <w:r w:rsidR="004D7313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13</w:t>
      </w:r>
      <w:r w:rsidR="008A3965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» </w:t>
      </w:r>
      <w:r w:rsidR="004D7313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черв</w:t>
      </w:r>
      <w:r w:rsidR="008A3965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ня 2024 року </w:t>
      </w:r>
    </w:p>
    <w:p w:rsidR="0023158D" w:rsidRDefault="0023158D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3158D" w:rsidRDefault="008A39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Завідувач кафедри, професор ___________________ </w:t>
      </w: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Матяш М.М.</w:t>
      </w:r>
    </w:p>
    <w:p w:rsidR="0023158D" w:rsidRDefault="0023158D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3158D" w:rsidRDefault="008A3965" w:rsidP="00803914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Робочу програму схвалено на засіданні Циклової методичної комісії зі спеціальності </w:t>
      </w:r>
      <w:r w:rsidR="003B32B3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uk-UA"/>
        </w:rPr>
        <w:t>224</w:t>
      </w: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 «Технології медичної діагностики та лікування»</w:t>
      </w:r>
    </w:p>
    <w:p w:rsidR="0023158D" w:rsidRDefault="008A39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Протокол </w:t>
      </w:r>
      <w:r w:rsidR="0008311B">
        <w:rPr>
          <w:rFonts w:ascii="Times New Roman" w:eastAsia="Times New Roman" w:hAnsi="Times New Roman" w:cs="Times New Roman"/>
          <w:color w:val="0D0D0D"/>
          <w:sz w:val="28"/>
          <w:szCs w:val="28"/>
        </w:rPr>
        <w:t>№1</w:t>
      </w:r>
      <w:r w:rsidR="0008311B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від «2</w:t>
      </w:r>
      <w:r w:rsidR="004D7313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6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» серпня 2024 року </w:t>
      </w:r>
    </w:p>
    <w:p w:rsidR="0023158D" w:rsidRDefault="0023158D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23158D" w:rsidRDefault="008A3965">
      <w:pPr>
        <w:spacing w:after="0"/>
        <w:ind w:left="1" w:hanging="1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Голова Циклової методичної комісії зі спеціальності</w:t>
      </w:r>
    </w:p>
    <w:p w:rsidR="0023158D" w:rsidRDefault="008A3965">
      <w:pPr>
        <w:spacing w:after="0"/>
        <w:ind w:left="1" w:hanging="1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224 «Технології медичної діагностики та лікування»</w:t>
      </w:r>
    </w:p>
    <w:p w:rsidR="0023158D" w:rsidRDefault="008A3965">
      <w:pPr>
        <w:spacing w:after="0"/>
        <w:ind w:left="1" w:hanging="1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к.мед.н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., доцент _________________________________</w:t>
      </w: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 Танасійчук І.С.</w:t>
      </w:r>
    </w:p>
    <w:p w:rsidR="0023158D" w:rsidRDefault="0023158D">
      <w:pPr>
        <w:spacing w:after="0"/>
        <w:ind w:left="1" w:firstLine="708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3A7159" w:rsidRDefault="003A7159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:rsidR="0023158D" w:rsidRDefault="008A39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Перезатверджено</w:t>
      </w:r>
      <w:proofErr w:type="spellEnd"/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:</w:t>
      </w:r>
    </w:p>
    <w:p w:rsidR="0023158D" w:rsidRDefault="0023158D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:rsidR="0023158D" w:rsidRDefault="008A3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20__/20__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._____   ________________ «__» ______20__р. протокол №__</w:t>
      </w:r>
    </w:p>
    <w:p w:rsidR="0023158D" w:rsidRDefault="008A3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(підпис)                   (ПІБ)</w:t>
      </w:r>
    </w:p>
    <w:p w:rsidR="0023158D" w:rsidRDefault="002315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3158D" w:rsidRDefault="008A3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20__/20__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н.р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._________    ___________ «__» ______20__р. протокол №__</w:t>
      </w:r>
    </w:p>
    <w:p w:rsidR="0023158D" w:rsidRDefault="008A3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(підпис)                   (ПІБ)</w:t>
      </w:r>
    </w:p>
    <w:p w:rsidR="0023158D" w:rsidRDefault="002315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7159" w:rsidRPr="00E3659C" w:rsidRDefault="003A7159" w:rsidP="003A71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20__/20__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._________      __________ «__» ______20__р. протокол №__                         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(підпис)                   (ПІБ)</w:t>
      </w:r>
    </w:p>
    <w:p w:rsidR="0023158D" w:rsidRDefault="008A3965">
      <w:pPr>
        <w:spacing w:after="0"/>
        <w:ind w:left="1" w:hanging="1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23158D" w:rsidRPr="003A7159" w:rsidRDefault="008A39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left="0" w:hanging="2"/>
        <w:jc w:val="center"/>
        <w:rPr>
          <w:rFonts w:ascii="Times New Roman" w:eastAsia="Times New Roman" w:hAnsi="Times New Roman" w:cs="Times New Roman"/>
          <w:color w:val="0D0D0D"/>
          <w:sz w:val="28"/>
          <w:szCs w:val="24"/>
        </w:rPr>
      </w:pPr>
      <w:r w:rsidRPr="003A7159">
        <w:rPr>
          <w:rFonts w:ascii="Times New Roman" w:eastAsia="Times New Roman" w:hAnsi="Times New Roman" w:cs="Times New Roman"/>
          <w:b/>
          <w:color w:val="0D0D0D"/>
          <w:sz w:val="28"/>
          <w:szCs w:val="24"/>
        </w:rPr>
        <w:lastRenderedPageBreak/>
        <w:t>ОПИС НАВЧАЛЬНОЇ ДИСЦИПЛІНИ</w:t>
      </w:r>
    </w:p>
    <w:p w:rsidR="0023158D" w:rsidRDefault="0023158D">
      <w:pPr>
        <w:shd w:val="clear" w:color="auto" w:fill="FFFFFF"/>
        <w:spacing w:after="0"/>
        <w:ind w:left="1" w:firstLine="708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tbl>
      <w:tblPr>
        <w:tblStyle w:val="afb"/>
        <w:tblW w:w="961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59"/>
        <w:gridCol w:w="2913"/>
        <w:gridCol w:w="3641"/>
      </w:tblGrid>
      <w:tr w:rsidR="0023158D">
        <w:trPr>
          <w:trHeight w:val="601"/>
        </w:trPr>
        <w:tc>
          <w:tcPr>
            <w:tcW w:w="30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158D" w:rsidRDefault="0023158D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  <w:p w:rsidR="0023158D" w:rsidRDefault="008A3965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158D" w:rsidRDefault="0023158D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  <w:p w:rsidR="0023158D" w:rsidRDefault="008A3965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Галузь знань,</w:t>
            </w:r>
          </w:p>
          <w:p w:rsidR="0023158D" w:rsidRDefault="008A3965">
            <w:pPr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спеціальність,</w:t>
            </w:r>
          </w:p>
          <w:p w:rsidR="0023158D" w:rsidRDefault="008A3965">
            <w:pPr>
              <w:widowControl w:val="0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освітній рівень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 xml:space="preserve">Характеристика </w:t>
            </w:r>
          </w:p>
          <w:p w:rsidR="0023158D" w:rsidRDefault="008A3965">
            <w:pPr>
              <w:widowControl w:val="0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навчальної дисципліни</w:t>
            </w:r>
          </w:p>
        </w:tc>
      </w:tr>
      <w:tr w:rsidR="0023158D">
        <w:trPr>
          <w:trHeight w:val="383"/>
        </w:trPr>
        <w:tc>
          <w:tcPr>
            <w:tcW w:w="30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 xml:space="preserve">Денна форма навчання </w:t>
            </w:r>
          </w:p>
        </w:tc>
      </w:tr>
      <w:tr w:rsidR="0023158D">
        <w:trPr>
          <w:trHeight w:val="705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hd w:val="clear" w:color="auto" w:fill="FFFFFF"/>
              <w:spacing w:after="0"/>
              <w:ind w:left="1" w:firstLine="33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Кількість      кредитів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- 3 кредити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Галузь знань:</w:t>
            </w:r>
          </w:p>
          <w:p w:rsidR="0023158D" w:rsidRDefault="008A3965">
            <w:pPr>
              <w:widowControl w:val="0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22 Охорона здоров’я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Вибіркова</w:t>
            </w:r>
          </w:p>
        </w:tc>
      </w:tr>
      <w:tr w:rsidR="0023158D">
        <w:trPr>
          <w:trHeight w:val="368"/>
        </w:trPr>
        <w:tc>
          <w:tcPr>
            <w:tcW w:w="3059" w:type="dxa"/>
            <w:tcBorders>
              <w:left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hd w:val="clear" w:color="auto" w:fill="FFFFFF"/>
              <w:spacing w:after="0"/>
              <w:ind w:left="1" w:firstLine="33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 xml:space="preserve">Модулів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- 1</w:t>
            </w:r>
          </w:p>
        </w:tc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158D" w:rsidRDefault="0023158D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  <w:p w:rsidR="0023158D" w:rsidRDefault="008A3965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Спеціальність:</w:t>
            </w:r>
          </w:p>
          <w:p w:rsidR="0023158D" w:rsidRDefault="008A3965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224 «Технології медичної діагностики та лікування»</w:t>
            </w:r>
          </w:p>
        </w:tc>
        <w:tc>
          <w:tcPr>
            <w:tcW w:w="364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Рік підготовки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:</w:t>
            </w:r>
          </w:p>
          <w:p w:rsidR="0023158D" w:rsidRDefault="008A3965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3</w:t>
            </w:r>
          </w:p>
        </w:tc>
      </w:tr>
      <w:tr w:rsidR="0023158D">
        <w:trPr>
          <w:trHeight w:val="489"/>
        </w:trPr>
        <w:tc>
          <w:tcPr>
            <w:tcW w:w="3059" w:type="dxa"/>
            <w:tcBorders>
              <w:left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hd w:val="clear" w:color="auto" w:fill="FFFFFF"/>
              <w:spacing w:after="0"/>
              <w:ind w:left="1" w:firstLine="33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Змістових модулів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- 2</w:t>
            </w:r>
          </w:p>
        </w:tc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36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</w:tr>
      <w:tr w:rsidR="0023158D">
        <w:trPr>
          <w:trHeight w:val="707"/>
        </w:trPr>
        <w:tc>
          <w:tcPr>
            <w:tcW w:w="3059" w:type="dxa"/>
            <w:tcBorders>
              <w:left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hd w:val="clear" w:color="auto" w:fill="FFFFFF"/>
              <w:spacing w:after="0"/>
              <w:ind w:left="1" w:firstLine="33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Індивідуальне науково- дослідне завдання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3641" w:type="dxa"/>
            <w:tcBorders>
              <w:left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Семестр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:</w:t>
            </w:r>
          </w:p>
          <w:p w:rsidR="0023158D" w:rsidRDefault="008A3965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5 або 6</w:t>
            </w:r>
          </w:p>
          <w:p w:rsidR="0023158D" w:rsidRDefault="0023158D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</w:tr>
      <w:tr w:rsidR="0023158D">
        <w:trPr>
          <w:trHeight w:val="365"/>
        </w:trPr>
        <w:tc>
          <w:tcPr>
            <w:tcW w:w="3059" w:type="dxa"/>
            <w:tcBorders>
              <w:left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hd w:val="clear" w:color="auto" w:fill="FFFFFF"/>
              <w:tabs>
                <w:tab w:val="left" w:pos="168"/>
              </w:tabs>
              <w:spacing w:after="0"/>
              <w:ind w:left="1" w:firstLine="33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Загальна кількість годин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 - 90</w:t>
            </w:r>
          </w:p>
        </w:tc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3641" w:type="dxa"/>
            <w:tcBorders>
              <w:left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Лекції</w:t>
            </w:r>
            <w:r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t xml:space="preserve">: </w:t>
            </w:r>
          </w:p>
          <w:p w:rsidR="0023158D" w:rsidRDefault="008A3965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10 годин</w:t>
            </w:r>
          </w:p>
        </w:tc>
      </w:tr>
      <w:tr w:rsidR="0023158D">
        <w:trPr>
          <w:trHeight w:val="359"/>
        </w:trPr>
        <w:tc>
          <w:tcPr>
            <w:tcW w:w="30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3158D" w:rsidRDefault="0023158D">
            <w:pPr>
              <w:shd w:val="clear" w:color="auto" w:fill="FFFFFF"/>
              <w:tabs>
                <w:tab w:val="left" w:pos="168"/>
              </w:tabs>
              <w:spacing w:after="0"/>
              <w:ind w:left="1" w:firstLine="33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  <w:p w:rsidR="0023158D" w:rsidRDefault="008A3965">
            <w:pPr>
              <w:shd w:val="clear" w:color="auto" w:fill="FFFFFF"/>
              <w:tabs>
                <w:tab w:val="left" w:pos="168"/>
              </w:tabs>
              <w:spacing w:after="0"/>
              <w:ind w:left="1" w:firstLine="33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Тижневих годин:-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 xml:space="preserve">аудиторних – 2, самостійна робота студента - 3 </w:t>
            </w:r>
          </w:p>
          <w:p w:rsidR="0023158D" w:rsidRDefault="0023158D">
            <w:pPr>
              <w:shd w:val="clear" w:color="auto" w:fill="FFFFFF"/>
              <w:spacing w:after="0"/>
              <w:ind w:left="1" w:firstLine="33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158D" w:rsidRDefault="0023158D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  <w:p w:rsidR="0023158D" w:rsidRDefault="008A3965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 xml:space="preserve">Освітньо-кваліфікаційний рівень: 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«бакалавр»</w:t>
            </w:r>
          </w:p>
        </w:tc>
        <w:tc>
          <w:tcPr>
            <w:tcW w:w="3641" w:type="dxa"/>
            <w:tcBorders>
              <w:left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Практичні заняття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:</w:t>
            </w:r>
          </w:p>
          <w:p w:rsidR="0023158D" w:rsidRDefault="008A3965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20 годин</w:t>
            </w:r>
          </w:p>
        </w:tc>
      </w:tr>
      <w:tr w:rsidR="0023158D">
        <w:trPr>
          <w:trHeight w:val="358"/>
        </w:trPr>
        <w:tc>
          <w:tcPr>
            <w:tcW w:w="3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3641" w:type="dxa"/>
            <w:tcBorders>
              <w:left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Самостійна робота: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 </w:t>
            </w:r>
          </w:p>
          <w:p w:rsidR="0023158D" w:rsidRDefault="008A3965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60 год</w:t>
            </w:r>
          </w:p>
        </w:tc>
      </w:tr>
      <w:tr w:rsidR="0023158D">
        <w:trPr>
          <w:trHeight w:val="358"/>
        </w:trPr>
        <w:tc>
          <w:tcPr>
            <w:tcW w:w="3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3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Вид контролю:</w:t>
            </w:r>
          </w:p>
          <w:p w:rsidR="0023158D" w:rsidRDefault="008A3965">
            <w:pPr>
              <w:spacing w:after="0"/>
              <w:ind w:left="1" w:firstLine="3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диференційований залік</w:t>
            </w:r>
          </w:p>
        </w:tc>
      </w:tr>
    </w:tbl>
    <w:p w:rsidR="0023158D" w:rsidRDefault="0023158D">
      <w:pPr>
        <w:widowControl w:val="0"/>
        <w:spacing w:after="0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23158D" w:rsidRDefault="008A396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МЕТА, ОЧІКУВАНІ РЕЗУЛЬТАТИ НАВЧАННЯ ТА КРИТЕРІЇ ОЦІНЮВАННЯ РЕЗУЛЬТАТІВ НАВЧАННЯ</w:t>
      </w:r>
    </w:p>
    <w:p w:rsidR="0023158D" w:rsidRDefault="0023158D">
      <w:pPr>
        <w:pStyle w:val="a3"/>
        <w:spacing w:line="276" w:lineRule="auto"/>
        <w:ind w:left="1" w:firstLine="708"/>
        <w:rPr>
          <w:b/>
          <w:color w:val="0D0D0D"/>
        </w:rPr>
      </w:pP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Метою навчальної дисципліни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«Психологія конфлікту»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є засвоєння базових знань з актуальних питань конфліктології: вивчення сутності конфліктів, структури, видів, основних функцій та динаміки їх протікання; ознайомлення з досвідом вирішення, прогнозування та запобігання різним видам конфліктів. Практико-орієнтованою метою курсу є з’ясування системи детермінант, які спричиняють появу різних видів конфліктів;  визначення основних особливостей прояву конфліктів з метою побудови продуктивних людських взаємостосунків, формування навичок розв'язання конфліктів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професійно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-психологічних завдань у роботі фахівця.</w:t>
      </w:r>
    </w:p>
    <w:p w:rsidR="0023158D" w:rsidRDefault="008A3965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Основними завданнями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вивчення дисципліни є: </w:t>
      </w:r>
    </w:p>
    <w:p w:rsidR="0023158D" w:rsidRDefault="008A3965">
      <w:pPr>
        <w:numPr>
          <w:ilvl w:val="0"/>
          <w:numId w:val="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Ознайомити студентів з актуальними психологічними проблемами управління конфліктами;</w:t>
      </w:r>
    </w:p>
    <w:p w:rsidR="0023158D" w:rsidRDefault="008A3965">
      <w:pPr>
        <w:numPr>
          <w:ilvl w:val="0"/>
          <w:numId w:val="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розкрити майбутнім фахівцям ефективну методологію вирішення завдань діагностування і прогнозування конфліктів і конфліктних ситуацій;</w:t>
      </w:r>
    </w:p>
    <w:p w:rsidR="0023158D" w:rsidRDefault="008A3965">
      <w:pPr>
        <w:numPr>
          <w:ilvl w:val="0"/>
          <w:numId w:val="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оволодіти навичками попередження складних і проблемних ситуацій в напрямі їх ескалації у конфліктних ситуаціях;</w:t>
      </w:r>
    </w:p>
    <w:p w:rsidR="0023158D" w:rsidRDefault="008A3965">
      <w:pPr>
        <w:numPr>
          <w:ilvl w:val="0"/>
          <w:numId w:val="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отримати знання та практичні навички «виходу з конфлікту», продуктивного вирішення конфліктів та подолання конфліктних ситуацій у вирішенні професійних завдань.</w:t>
      </w:r>
    </w:p>
    <w:p w:rsidR="0023158D" w:rsidRDefault="008A3965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Набуті знання та практичні уміння аналізу, запобігання та розв'язування конфліктів допоможуть володіти  знаннями, передумовами та досвідом вирішення, прогнозування та запобігання різним видам конфліктів, формувати вміння та навички науково-дослідницької роботи студентів, мотивувати пізнавальну активність для творчого оволодіння основами майбутньої  професії.</w:t>
      </w:r>
    </w:p>
    <w:p w:rsidR="0023158D" w:rsidRDefault="008A3965">
      <w:pPr>
        <w:spacing w:after="0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Здатність продемонструвати: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розв’язання типових та складних задач і проблем у певній галузі професійної діяльності або у процесі навчання, що передбачає проведення досліджень та/або здійснення інновацій, що характеризується невизначеністю умов і вимог.</w:t>
      </w:r>
    </w:p>
    <w:p w:rsidR="0023158D" w:rsidRDefault="008A3965">
      <w:pPr>
        <w:spacing w:after="0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Володіти навичками: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аналізувати та пояснювати психологічні особливості конфліктів, ідентифікувати психологічні проблеми розв’язання конфліктних ситуацій та пропонувати шляхи їх розв’язання; застосовувати способи вирішення конфліктів у процесі професійної діяльності; доступно формулювати думку, формулювати раціональну аргументацію, дискутувати, обстоювати власну позицію, тощо.</w:t>
      </w:r>
    </w:p>
    <w:p w:rsidR="0023158D" w:rsidRDefault="008A3965">
      <w:pPr>
        <w:spacing w:after="0"/>
        <w:ind w:left="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Самостійно вирішувати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завдання, пов’язані з пошуком інформації з різних джерел, для вирішення професійних завдань; практичні задачі, пов’язані з професійним самовдосконаленням; завдання розробки програми з даного курсу тощо.</w:t>
      </w:r>
    </w:p>
    <w:p w:rsidR="0023158D" w:rsidRDefault="008A3965">
      <w:pPr>
        <w:shd w:val="clear" w:color="auto" w:fill="FFFFFF"/>
        <w:spacing w:after="0"/>
        <w:ind w:left="1" w:firstLine="708"/>
        <w:jc w:val="both"/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Компетентності та результати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навчання, формуванню яких сприяє дисципліна. </w:t>
      </w:r>
    </w:p>
    <w:p w:rsidR="0023158D" w:rsidRDefault="008A39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Згідно з вимогами Стандарту вищої освіти України перший (бакалаврський) рівень вищої освіти забезпечує набуття студентами наступних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:</w:t>
      </w:r>
    </w:p>
    <w:p w:rsidR="0023158D" w:rsidRDefault="008A3965">
      <w:pPr>
        <w:spacing w:after="0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  <w:u w:val="single"/>
        </w:rPr>
        <w:t xml:space="preserve">Загальні: </w:t>
      </w:r>
    </w:p>
    <w:p w:rsidR="0023158D" w:rsidRDefault="008A3965">
      <w:pPr>
        <w:spacing w:after="0"/>
        <w:ind w:left="1" w:firstLine="708"/>
        <w:jc w:val="both"/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ЗК 8. Здатність приймати обґрунтовані рішення</w:t>
      </w:r>
    </w:p>
    <w:p w:rsidR="0023158D" w:rsidRDefault="008A3965">
      <w:pPr>
        <w:spacing w:after="0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  <w:u w:val="single"/>
        </w:rPr>
        <w:t>Спеціальні:</w:t>
      </w:r>
    </w:p>
    <w:p w:rsidR="0023158D" w:rsidRDefault="008A3965">
      <w:pPr>
        <w:spacing w:after="0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СК 13. Здатність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компетентно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професійно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взаємодіяти з пацієнтами, колегами, медичними працівниками, іншими фахівцями, застосовуючи різні методи комунікації</w:t>
      </w:r>
    </w:p>
    <w:p w:rsidR="0023158D" w:rsidRDefault="008A3965">
      <w:pPr>
        <w:spacing w:after="0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lastRenderedPageBreak/>
        <w:t>СК 14. Здатність дотримуватися нормативних та етичних вимог до професійної діяльності та захищати право пацієнта на отримання медичних послуг належної якості</w:t>
      </w:r>
    </w:p>
    <w:p w:rsidR="0023158D" w:rsidRDefault="008A3965">
      <w:pPr>
        <w:spacing w:after="0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  <w:u w:val="single"/>
        </w:rPr>
        <w:t xml:space="preserve">Результати навчання з дисципліни: </w:t>
      </w:r>
    </w:p>
    <w:p w:rsidR="0023158D" w:rsidRDefault="008A3965">
      <w:pPr>
        <w:widowControl w:val="0"/>
        <w:spacing w:after="0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ПРН 17. Демонструвати здатність приймати рішення, обґрунтовувати їх причини, нести відповідальність за виконану роботу</w:t>
      </w:r>
    </w:p>
    <w:p w:rsidR="0023158D" w:rsidRDefault="008A3965">
      <w:pPr>
        <w:widowControl w:val="0"/>
        <w:spacing w:after="0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ПРН 18. Застосовувати різні методи комунікації при роботі в команді та взаємодії з пацієнтами і колегами</w:t>
      </w:r>
    </w:p>
    <w:p w:rsidR="0023158D" w:rsidRDefault="008A3965">
      <w:pPr>
        <w:widowControl w:val="0"/>
        <w:spacing w:after="0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ПРН 19. Вільно спілкуватися державною та англійською мовами усно і письмово для обговорення результатів професійної діяльності, презентації результатів наукових досліджень та інноваційних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проєктів</w:t>
      </w:r>
      <w:proofErr w:type="spellEnd"/>
    </w:p>
    <w:p w:rsidR="0023158D" w:rsidRDefault="0023158D">
      <w:pPr>
        <w:widowControl w:val="0"/>
        <w:spacing w:after="0"/>
        <w:ind w:left="1" w:firstLine="708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:rsidR="0023158D" w:rsidRDefault="008A3965">
      <w:pPr>
        <w:spacing w:after="0"/>
        <w:ind w:left="1" w:hanging="1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3. ЗМІСТ НАВЧАЛЬНОЇ ПРОГРАМИ</w:t>
      </w:r>
    </w:p>
    <w:p w:rsidR="0023158D" w:rsidRDefault="008A3965">
      <w:pPr>
        <w:pBdr>
          <w:top w:val="nil"/>
          <w:left w:val="nil"/>
          <w:bottom w:val="nil"/>
          <w:right w:val="nil"/>
          <w:between w:val="nil"/>
        </w:pBdr>
        <w:spacing w:after="0"/>
        <w:ind w:lef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Модуль 1. «Психологія конфлікту».</w:t>
      </w:r>
    </w:p>
    <w:p w:rsidR="0023158D" w:rsidRDefault="008A3965">
      <w:pPr>
        <w:pBdr>
          <w:top w:val="nil"/>
          <w:left w:val="nil"/>
          <w:bottom w:val="nil"/>
          <w:right w:val="nil"/>
          <w:between w:val="nil"/>
        </w:pBdr>
        <w:spacing w:after="0"/>
        <w:ind w:lef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Змістовий модуль 1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Теоретико-методологічні основи конфлікту як специфічного різновиду взаємодії.</w:t>
      </w:r>
    </w:p>
    <w:p w:rsidR="0023158D" w:rsidRDefault="008A396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1. Предмет конфліктології як науки. 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Конфліктологія як галузь психологічного знання: визначення предмету, мети та завдань. Функції конфліктології в суспільстві. Конфліктологія в системі наук. Історія становлення конфліктології. Особливості становлення конфліктології в Україні. 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Поняття конфлікту та визначення його сутності з позицій функціональної теорії (Т.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Парсенс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); теорії соціальних груп (Д. Морено); теорії конфліктного функціоналізму (Л.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); діалектичної теорії конфлікту (Р.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Дарендорф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); теорії конфлікту як невід’ємного атрибуту сучасного світу (Г.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Зіммель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 Сутність поняття «конфлікт» як задоволення потреб у „теорії поля” (К. Левін); конфлікт як несумісність когнітивних систем і пізнавальних стратегій опонентів у когнітивній концепції конфлікту (М.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Дойч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); конфлікт з позицій психоаналітичних уявлень про природу індивіда (З.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Фройд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К. Горні,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Е.Берн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 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Основні ознаки, джерела, необхідні умови та причини виникнення конфлікту. Функції конфліктів (за 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Козером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Структура конфлікту (за Л.А. Петровською): суб’єкти конфлікту, предмет конфлікту («зона розбіжностей»), образ конфліктної ситуації, мотиви, дії учасників конфлікту (стратегія поведінки у конфліктній взаємодії), наслідки конфліктних дій. Динаміка протікання конфлікту (основні етапи та фази конфлікту).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Класифікація конфліктів: за кількістю суб’єктів, що приймають участь у конфліктній взаємодії; за сферами, в яких проявляються конфлікти; за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ступенем тривалості і напруженості; за соціальними наслідками; за джерелом виникнення; за змістом; за формою виявлення; за типом розв’язання; за критерієм істинності або достовірності тощо.</w:t>
      </w:r>
    </w:p>
    <w:p w:rsidR="0023158D" w:rsidRDefault="008A396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2. Методи дослідження конфліктів.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Методологічні принципи дослідження конфліктів. Основні вимоги до методів дослідження конфліктів. Психологічні методи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конфліктологічних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досліджень: методи  вивчення й оцінки особистості; методи вивчення та оцінки соціально-психологічних явищ у групах; методи діагностики та аналізу конфліктів; методи управління конфліктами.  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Основні етапи вивчення конфліктів (за В.А.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Ядовим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Складання програми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конфліктологічного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дослідження: методологічна та процедурна частини.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Особливості діагностики конфліктної особистості, що базується на системному вивченні біологічної підструктури, підструктури психічних процесів та їхніх функцій, підструктури особливостей характеру та підструктури професійної  спрямованості.</w:t>
      </w:r>
    </w:p>
    <w:p w:rsidR="0023158D" w:rsidRDefault="008A396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3.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Внутрішньоособистісний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конфлікт: особливості, причини, види та моделі поведінки.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Поняття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внутрішньоособистісного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конфлікту, його особливості та функції. Основні психологічні концепції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внутрішньоособистісних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конфліктів. Проблема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внутрішньоособистісних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конфліктів у поглядах З.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Фройда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Теорія комплексу неповноцінності А. Адлера. Вчення про екстраверсії та інтроверсії К. Юнга. Концепція «екзистенціальної дихотомії» Е.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Фромма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Теорія психоаналітичного розвитку Е.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Еріксона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Мотиваційні конфлікти К. Левіна. Теорія когнітивного дисонансу Л.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Фестингера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Теорія потреб А. Маслоу.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Динаміка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внутрішньоособистісного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конфлікту. Причини виникнення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внутрішньоособистісного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конфлікту. Класифікація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внутрішньоособистісних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конфліктів: за сферами прояву у психічному житті людини (мотиваційні, когнітивні, рольові); за деструктивними наслідками впливу на психіку – невротичні конфлікти (за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В.Н.Мясищевим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Форми прояву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внутрішньоособистісних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конфліктів та їхні симптоми: неврастенія, ейфорія, регресія, проекція, номадизм, раціоналізм. Поняття про психологічний механізм захисту та його роль в ескалації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внутрішньоособистісного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конфлікту.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Способи вирішення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внутрішньоособистісного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конфлікту та їхній зміст: компроміс, втеча, переорієнтація, сублімація, ідеалізація, витиснення, корекція. Розв’язання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внутрішньоособистісного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конфлікту з позицій гуманістичної психології (К.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Роджерс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А. Маслоу).</w:t>
      </w:r>
    </w:p>
    <w:p w:rsidR="0023158D" w:rsidRDefault="008A396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4. Міжособистісні конфлікти. Види і причини конфліктів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міжособистісній взаємодії.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158D" w:rsidRDefault="008A3965">
      <w:pPr>
        <w:spacing w:after="0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Поняття міжособистісного конфлікту. Психологічні ознаки міжособистісного конфлікту. Сфери прояву міжособистісних конфліктів (колектив, сім’я, система «громадянин-суспільство», дифузна група) та специфіка прояву їхніх причин і чинників (за А. Лінкольном). Моделі природи виникнення конфліктних міжособистісних стосунків (О. Бандурка,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Друзь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Основні підходи у вивченні міжособистісних конфліктів. Мотиваційний підхід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М.Дойч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Л.Козер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Г.Зіммель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Дж.Бертон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Когнітивний підхід (М.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Крогіус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Фригіна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Діяльнісний підхід (Ф. Бородін, М. Іванов, Л. Петровська,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Пов’якель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Пірен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Організаційний підхід (Н.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Грішина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О. Єршов, 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Блейк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Карамушка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та інші.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Класифікація міжособистісних конфліктів: за сферою їхнього існування – колектив (організація), сім’я, суспільство; за інтенсивністю; за способом вирішення; за напрямком дії; за сферами прояву у психічному житті людини – мотиваційні (конфлікти інтересів), когнітивні (ціннісні конфлікти), рольові конфлікти; за ефектом та функціональними наслідками; за змістом тощо.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Стилі поведінки у міжособистісній конфліктній взаємодії (за К. Томасом, 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Кілменом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Специфіка управління міжособистісними конфліктами. Технології ефективного спілкування та раціональної поведінки (за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Дж.Скоттом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у конфліктній взаємодії. Зміна свого ставлення до проблемної ситуації. Психологія конструктивної критики. Методи психокорекції конфліктної поведінки. Формування комунікативної компетентності як передумови попередження й ефективного розв’язання міжособистісних конфліктів.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5.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Внутрішньогрупові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міжгрупові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конфлікти: причини виникнення та їх види.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Соціальні групи. Рівні розвитку групи та їхній вплив на конфліктність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внутрішньогрупових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взаємин (Л. Уманський, А. Петровський, М.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Обозов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Поняття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внутрішньогрупових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конфліктів. Психологічні особливості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внутрішньогрупових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конфліктів. Соціальна позиція, соціальний статус, внутрішня установка, соціальна роль, групові норми. Основні функції та форми проявів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внутрішньогрупових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конфліктів.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Причини виникнення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внутрішньогрупових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конфліктів. Теорії групової динаміки щодо причин, які породжують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внутрішньогрупові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К.Левін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М.Дойч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Р.Бейлз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Г.Ньюком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Дж.Морено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Поняття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міжгрупових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конфліктів та їхні особливості. Зміст образу конфліктної ситуації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міжгрупових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конфліктах.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Деіндивідуалізація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взаємного сприйняття,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міжгрупова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дискримінація,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внутрішньогруповий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фаворитизм та групова атрибуція. Основні функції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міжгрупових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конфліктів.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Основні підходи у вивченні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міжгрупових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конфліктів. Мотиваційний підхід (З.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Фройд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Берховиць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Феномени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аутгрупової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ворожості (З.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Фройд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та відносної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депривації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Берховиць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 Ситуативний підхід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М.Шериф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Д.Майерс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Д.Кембелл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М.Дойч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 Когнітивний підхід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Г.Теджфел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Класифікація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міжгрупових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конфліктів та причини їхнього виникнення. Форми протікання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міжгрупових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конфліктів.</w:t>
      </w:r>
    </w:p>
    <w:p w:rsidR="0023158D" w:rsidRDefault="0023158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58D" w:rsidRDefault="008A3965">
      <w:pPr>
        <w:pBdr>
          <w:top w:val="nil"/>
          <w:left w:val="nil"/>
          <w:bottom w:val="nil"/>
          <w:right w:val="nil"/>
          <w:between w:val="nil"/>
        </w:pBdr>
        <w:spacing w:after="0"/>
        <w:ind w:left="283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Змістовий модуль 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пособи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попердження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психотехнології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розв’язання конфліктів.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6. Технології попередження групових конфліктів та їхнє конструктивне розв’язання.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Шляхи та способи вирішення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внутрішньогрупових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конфліктів. Соціально-психологічний клімат групи. Об’єктивні та суб’єктивні ознаки сприятливого соціально-психологічного клімату у колективі (групі). Специфіка діяльності психолога щодо оптимізації соціально-психологічного клімату у колективі (групі).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Способи розв’язання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міжгрупових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конфліктів. Роль лідера у групі та у розвитку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міжгрупових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конфліктів. Стилі лідерства. Теорії лідерства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Макгрегор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Оуши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7. Сімейні конфлікти: аналіз, попередження та шляхи їх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вирішення.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Конфлікти у сім’ї та їхні особливості. Чинники конфліктності у сімейних стосунках. Соціальні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психотравмуючі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наслідки сімейних конфліктів. Класифікація сімейних конфліктів: за суб’єктами конфліктної взаємодії; за джерелом; за характером поведінки одного із суб’єктів взаємодії; за способом вирішення тощо. Кризові періоди у розвитку сім’ї. Попередження сімейних конфліктів та їхнє розв’язання. 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 8. Попередження та вирішення конфліктів у медичних і педагогічних закладах.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Поняття організації. Медичний заклад як організація. Соціально-психологічна характеристика конфліктів в організації (за Н.В.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Грішиною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Типи конфліктів у медичних закладах та основні причини їхнього виникнення. Специфіка прояву причин виникнення конфліктів між лікарем і пацієнтом; між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медсестрою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пацієнтом. Соціально-психологічні та соціально-культурні джерела конфліктів у медичних закладах. Медична етика та деонтологія як кодекс поведінки працівників медичних закладах.</w:t>
      </w:r>
    </w:p>
    <w:p w:rsidR="0023158D" w:rsidRDefault="008A3965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Психологічний аспект управління конфліктами у медичних закладах. Попередження конфліктів у медичних колективах на основі контролю за рівнем соціальної напруженості.  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Поняття педагогічного конфлікту та його особливості. Професійна відповідальність, виховний вплив ситуацій конфліктної взаємодії та помилки педагога. Різновиди конфліктів у педагогічному процесі та причини їхнього виникнення. Типові «горизонтальні» та «вертикальні» конфлікти у педагогічних колективах. Управлінські та адміністративні конфлікти в умовах освітнього закладу. Види та причини конфліктів між педагогом і вихованцем (за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М.Рибаковою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 Види, причини та особливості конфліктів в учнівському та студентському колективах. Психологічна шкільна дезадаптація. Особливості конфліктів у системі «педагог-педагог». Конфліктність педагога як чинник виникнення конфліктів у педагогічному процесі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Т.Марголіна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Специфіка управління педагогічними конфліктами. Роль педагога і психолога у попередженні та ефективному вирішенні конфліктів. Методи попередження та розв’язання педагогічних конфліктів.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9. Психологія переговорів по розв’язанню конфліктів. 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Переговорний процес, його функції та основний зміст. Моделі поведінки партнерів під час переговорів («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Уникаючий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«Поступливий»,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Заперечуючий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«Наступаючий»). Технології спілкування у переговорному процесі. Організація переговорів, допомога сторонам, які конфліктують в ефективному обміні думками,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пошуці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прийнятті конструктивного рішення, в оформленні домовленості.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Особливості кризової комунікації. Бар’єри комунікації у конфлікті. Технології управління емоціями під час переговорів. Правила самоконтролю емоцій (емоційна витримка, раціоналізація емоцій та підтримання високої самооцінки) та їх застосування у переговорному процесі.</w:t>
      </w:r>
    </w:p>
    <w:p w:rsidR="0023158D" w:rsidRDefault="008A3965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Маніпулятивні технології у переговорному процесі. Технології стратегій («виграш-виграш», «програш-програш», «програш-виграш», «виграш-програш») та тактик переговорного процесу («видиме співробітництво», «дезорієнтація партнера», «провокація почуття жалю у партнера», «ультимативна тактика», «лавірування резервами поступок»). Методи та прийоми запобігання та нейтралізації негативним вербальним і невербальним впливам під час переговорів. Ознаки конструктивної бесіди і переговорів. Методи творчого розв’язання конфліктних ситуацій під час переговорів.</w:t>
      </w:r>
    </w:p>
    <w:p w:rsidR="0023158D" w:rsidRDefault="0023158D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58D" w:rsidRDefault="008A396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СТРУКТУРА НАВЧАЛЬНОЇ ДИСЦИПЛІНИ</w:t>
      </w:r>
    </w:p>
    <w:p w:rsidR="0023158D" w:rsidRDefault="002315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c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2"/>
        <w:gridCol w:w="1115"/>
        <w:gridCol w:w="20"/>
        <w:gridCol w:w="1133"/>
        <w:gridCol w:w="982"/>
        <w:gridCol w:w="8"/>
        <w:gridCol w:w="1586"/>
      </w:tblGrid>
      <w:tr w:rsidR="0023158D">
        <w:trPr>
          <w:cantSplit/>
          <w:trHeight w:val="311"/>
        </w:trPr>
        <w:tc>
          <w:tcPr>
            <w:tcW w:w="4512" w:type="dxa"/>
            <w:vMerge w:val="restart"/>
          </w:tcPr>
          <w:p w:rsidR="0023158D" w:rsidRDefault="008A39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Назви змістових модулів і тем</w:t>
            </w:r>
          </w:p>
        </w:tc>
        <w:tc>
          <w:tcPr>
            <w:tcW w:w="4844" w:type="dxa"/>
            <w:gridSpan w:val="6"/>
          </w:tcPr>
          <w:p w:rsidR="0023158D" w:rsidRDefault="008A39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Кількість годин</w:t>
            </w:r>
          </w:p>
        </w:tc>
      </w:tr>
      <w:tr w:rsidR="0023158D">
        <w:trPr>
          <w:cantSplit/>
          <w:trHeight w:val="290"/>
        </w:trPr>
        <w:tc>
          <w:tcPr>
            <w:tcW w:w="4512" w:type="dxa"/>
            <w:vMerge/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gridSpan w:val="2"/>
            <w:tcBorders>
              <w:bottom w:val="single" w:sz="4" w:space="0" w:color="000000"/>
            </w:tcBorders>
          </w:tcPr>
          <w:p w:rsidR="0023158D" w:rsidRDefault="008A39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Усього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:rsidR="0023158D" w:rsidRDefault="008A39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990" w:type="dxa"/>
            <w:gridSpan w:val="2"/>
            <w:tcBorders>
              <w:bottom w:val="single" w:sz="4" w:space="0" w:color="000000"/>
            </w:tcBorders>
          </w:tcPr>
          <w:p w:rsidR="0023158D" w:rsidRDefault="008A39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86" w:type="dxa"/>
            <w:tcBorders>
              <w:bottom w:val="single" w:sz="4" w:space="0" w:color="000000"/>
            </w:tcBorders>
          </w:tcPr>
          <w:p w:rsidR="0023158D" w:rsidRDefault="008A39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СРС</w:t>
            </w:r>
          </w:p>
        </w:tc>
      </w:tr>
      <w:tr w:rsidR="0023158D">
        <w:trPr>
          <w:cantSplit/>
          <w:trHeight w:val="206"/>
        </w:trPr>
        <w:tc>
          <w:tcPr>
            <w:tcW w:w="935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Модуль 1. Психологія конфлікту </w:t>
            </w:r>
          </w:p>
        </w:tc>
      </w:tr>
      <w:tr w:rsidR="0023158D">
        <w:trPr>
          <w:cantSplit/>
          <w:trHeight w:val="265"/>
        </w:trPr>
        <w:tc>
          <w:tcPr>
            <w:tcW w:w="935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Змістовий модуль 1. Психологія конфлікту</w:t>
            </w:r>
          </w:p>
        </w:tc>
      </w:tr>
      <w:tr w:rsidR="0023158D">
        <w:trPr>
          <w:cantSplit/>
          <w:trHeight w:val="265"/>
        </w:trPr>
        <w:tc>
          <w:tcPr>
            <w:tcW w:w="4512" w:type="dxa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Предмет конфліктології як науки.</w:t>
            </w:r>
          </w:p>
          <w:p w:rsidR="0023158D" w:rsidRDefault="0023158D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3" w:type="dxa"/>
            <w:shd w:val="clear" w:color="auto" w:fill="auto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6" w:type="dxa"/>
            <w:shd w:val="clear" w:color="auto" w:fill="auto"/>
          </w:tcPr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158D">
        <w:trPr>
          <w:cantSplit/>
          <w:trHeight w:val="533"/>
        </w:trPr>
        <w:tc>
          <w:tcPr>
            <w:tcW w:w="4512" w:type="dxa"/>
            <w:shd w:val="clear" w:color="auto" w:fill="auto"/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2.Методи дослідження конфліктів.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3" w:type="dxa"/>
            <w:shd w:val="clear" w:color="auto" w:fill="auto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6" w:type="dxa"/>
            <w:shd w:val="clear" w:color="auto" w:fill="auto"/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158D">
        <w:trPr>
          <w:cantSplit/>
          <w:trHeight w:val="597"/>
        </w:trPr>
        <w:tc>
          <w:tcPr>
            <w:tcW w:w="4512" w:type="dxa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3.Внутрішньоособистісний  конфлікт: особливості, причини, види та моделі поведінки.</w:t>
            </w:r>
          </w:p>
        </w:tc>
        <w:tc>
          <w:tcPr>
            <w:tcW w:w="113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6" w:type="dxa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158D">
        <w:trPr>
          <w:cantSplit/>
          <w:trHeight w:val="981"/>
        </w:trPr>
        <w:tc>
          <w:tcPr>
            <w:tcW w:w="4512" w:type="dxa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4.Міжособистісні конфлікти. Види та причини конфліктів у міжособистісній  взаємодії. </w:t>
            </w:r>
          </w:p>
        </w:tc>
        <w:tc>
          <w:tcPr>
            <w:tcW w:w="113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3" w:type="dxa"/>
            <w:shd w:val="clear" w:color="auto" w:fill="auto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6" w:type="dxa"/>
            <w:shd w:val="clear" w:color="auto" w:fill="auto"/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158D">
        <w:trPr>
          <w:cantSplit/>
          <w:trHeight w:val="981"/>
        </w:trPr>
        <w:tc>
          <w:tcPr>
            <w:tcW w:w="4512" w:type="dxa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Внутрішньогрупові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міжгрупові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конфлікти: причини виникнення та їх види.</w:t>
            </w:r>
          </w:p>
        </w:tc>
        <w:tc>
          <w:tcPr>
            <w:tcW w:w="113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3" w:type="dxa"/>
            <w:shd w:val="clear" w:color="auto" w:fill="auto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6" w:type="dxa"/>
            <w:shd w:val="clear" w:color="auto" w:fill="auto"/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158D">
        <w:trPr>
          <w:cantSplit/>
          <w:trHeight w:val="303"/>
        </w:trPr>
        <w:tc>
          <w:tcPr>
            <w:tcW w:w="935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Змістовий модуль 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Способи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попердження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психотехнології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розв’язання конфліктів.</w:t>
            </w:r>
          </w:p>
        </w:tc>
      </w:tr>
      <w:tr w:rsidR="0023158D">
        <w:trPr>
          <w:cantSplit/>
          <w:trHeight w:val="328"/>
        </w:trPr>
        <w:tc>
          <w:tcPr>
            <w:tcW w:w="4512" w:type="dxa"/>
            <w:shd w:val="clear" w:color="auto" w:fill="auto"/>
          </w:tcPr>
          <w:p w:rsidR="0023158D" w:rsidRDefault="008A3965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 Технології попередження конфліктів та їхнє конструктивне розв’язання.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3" w:type="dxa"/>
            <w:shd w:val="clear" w:color="auto" w:fill="auto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6" w:type="dxa"/>
            <w:shd w:val="clear" w:color="auto" w:fill="auto"/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158D">
        <w:trPr>
          <w:cantSplit/>
          <w:trHeight w:val="432"/>
        </w:trPr>
        <w:tc>
          <w:tcPr>
            <w:tcW w:w="4512" w:type="dxa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 Сімейні  конфлікти: аналіз,  попередження та шляхи їх  вирішення.</w:t>
            </w:r>
          </w:p>
        </w:tc>
        <w:tc>
          <w:tcPr>
            <w:tcW w:w="113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3" w:type="dxa"/>
            <w:shd w:val="clear" w:color="auto" w:fill="auto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  <w:p w:rsidR="0023158D" w:rsidRDefault="0023158D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6" w:type="dxa"/>
            <w:shd w:val="clear" w:color="auto" w:fill="auto"/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158D">
        <w:trPr>
          <w:cantSplit/>
          <w:trHeight w:val="474"/>
        </w:trPr>
        <w:tc>
          <w:tcPr>
            <w:tcW w:w="4512" w:type="dxa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 Попередження і вирішення  конфліктів у медичних і педагогічних закладах.</w:t>
            </w:r>
          </w:p>
        </w:tc>
        <w:tc>
          <w:tcPr>
            <w:tcW w:w="113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3" w:type="dxa"/>
            <w:shd w:val="clear" w:color="auto" w:fill="auto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6" w:type="dxa"/>
            <w:shd w:val="clear" w:color="auto" w:fill="auto"/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158D">
        <w:trPr>
          <w:cantSplit/>
          <w:trHeight w:val="707"/>
        </w:trPr>
        <w:tc>
          <w:tcPr>
            <w:tcW w:w="4512" w:type="dxa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Психологія переговорів із розв’язання конфліктів. </w:t>
            </w:r>
          </w:p>
        </w:tc>
        <w:tc>
          <w:tcPr>
            <w:tcW w:w="1115" w:type="dxa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  <w:p w:rsidR="0023158D" w:rsidRDefault="002315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23158D" w:rsidRDefault="002315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2" w:type="dxa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3158D">
        <w:trPr>
          <w:cantSplit/>
          <w:trHeight w:val="265"/>
        </w:trPr>
        <w:tc>
          <w:tcPr>
            <w:tcW w:w="4512" w:type="dxa"/>
            <w:shd w:val="clear" w:color="auto" w:fill="auto"/>
          </w:tcPr>
          <w:p w:rsidR="0023158D" w:rsidRDefault="008A3965">
            <w:pPr>
              <w:pStyle w:val="2"/>
              <w:widowControl w:val="0"/>
              <w:spacing w:before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ВСЬОГО ГОДИН: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1133" w:type="dxa"/>
            <w:shd w:val="clear" w:color="auto" w:fill="auto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82" w:type="dxa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9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</w:tbl>
    <w:p w:rsidR="0023158D" w:rsidRDefault="0023158D">
      <w:pPr>
        <w:pBdr>
          <w:top w:val="nil"/>
          <w:left w:val="nil"/>
          <w:bottom w:val="nil"/>
          <w:right w:val="nil"/>
          <w:between w:val="nil"/>
        </w:pBdr>
        <w:spacing w:after="0"/>
        <w:ind w:left="9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158D" w:rsidRDefault="008A396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ТЕМАТИЧНИЙ ПЛАН ЛЕКЦІЙ</w:t>
      </w:r>
    </w:p>
    <w:p w:rsidR="0023158D" w:rsidRDefault="0023158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d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"/>
        <w:gridCol w:w="6975"/>
        <w:gridCol w:w="1559"/>
      </w:tblGrid>
      <w:tr w:rsidR="0023158D">
        <w:trPr>
          <w:trHeight w:val="64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К-ть годин</w:t>
            </w:r>
          </w:p>
        </w:tc>
      </w:tr>
      <w:tr w:rsidR="0023158D">
        <w:trPr>
          <w:cantSplit/>
          <w:trHeight w:val="37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Предмет конфліктології як науки. Методи дослідження конфліктів.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58D">
        <w:trPr>
          <w:cantSplit/>
          <w:trHeight w:val="737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Внутрішньо особистісний конфлікт: особливості, причини, види та моделі поведінки.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58D">
        <w:trPr>
          <w:cantSplit/>
          <w:trHeight w:val="50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Міжособистісні конфлікти. Види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причини конфліктів у міжособистісній взаємодії. </w:t>
            </w:r>
          </w:p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Внутрішньогрупові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та між групові конфлікти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58D">
        <w:trPr>
          <w:cantSplit/>
          <w:trHeight w:val="48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Технології попередження конфліктів та їхнє конструктивне розв’язання.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58D">
        <w:trPr>
          <w:cantSplit/>
          <w:trHeight w:val="325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Психологія переговорів по розв’язанню конфліктів.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58D">
        <w:trPr>
          <w:cantSplit/>
          <w:trHeight w:val="415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158D" w:rsidRDefault="0023158D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ВСЬОГО ГОДИН: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23158D" w:rsidRDefault="0023158D">
      <w:pPr>
        <w:pBdr>
          <w:top w:val="nil"/>
          <w:left w:val="nil"/>
          <w:bottom w:val="nil"/>
          <w:right w:val="nil"/>
          <w:between w:val="nil"/>
        </w:pBdr>
        <w:spacing w:after="0"/>
        <w:ind w:left="945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3158D" w:rsidRDefault="008A396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ТЕМАТИЧНИЙ ПЛАН СЕМІНАРСЬКИХ ЗАНЯТЬ</w:t>
      </w:r>
    </w:p>
    <w:p w:rsidR="0023158D" w:rsidRDefault="008A396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 робочої програми навчальної дисципліни «Психологія конфлікту» семінарські заняття не заплановані.</w:t>
      </w:r>
    </w:p>
    <w:p w:rsidR="0023158D" w:rsidRDefault="0023158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3158D" w:rsidRDefault="008A396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ТЕМАТИЧНИЙ ПЛАН ПРАКТИЧНИХ ЗАНЯТЬ</w:t>
      </w:r>
    </w:p>
    <w:p w:rsidR="0023158D" w:rsidRDefault="0023158D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fe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946"/>
        <w:gridCol w:w="1559"/>
      </w:tblGrid>
      <w:tr w:rsidR="0023158D">
        <w:trPr>
          <w:cantSplit/>
          <w:trHeight w:val="1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К-ть</w:t>
            </w:r>
          </w:p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годин</w:t>
            </w:r>
          </w:p>
        </w:tc>
      </w:tr>
      <w:tr w:rsidR="0023158D">
        <w:trPr>
          <w:trHeight w:val="1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 конфліктології як науки.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58D">
        <w:trPr>
          <w:trHeight w:val="1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 дослідження конфліктів.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58D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Внутрішньоособистісний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конфлікт: особливості, причини, види та моделі поведінки.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58D">
        <w:trPr>
          <w:trHeight w:val="1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Міжособистісні конфлікти. Види і причини конфліктів у міжособистісній взаємодії.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58D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Внутрішньогрупові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між групові конфлікти: причини виникнення та їх види.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58D">
        <w:trPr>
          <w:trHeight w:val="1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Технології попередження конфліктів та їхнє конструктивне розв’язання.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58D">
        <w:trPr>
          <w:trHeight w:val="1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Сімейні конфлікти: аналіз, попередження та шляхи їх вирішення.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58D">
        <w:trPr>
          <w:trHeight w:val="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Попередження і вирішення конфліктів у медичних і педагогічних закладах.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58D">
        <w:trPr>
          <w:trHeight w:val="1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numPr>
                <w:ilvl w:val="0"/>
                <w:numId w:val="6"/>
              </w:num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Психологія переговорів із розв’язання конфліктів.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3158D">
        <w:trPr>
          <w:trHeight w:val="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ВСЬОГО ГОДИН: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23158D" w:rsidRDefault="0023158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3158D" w:rsidRDefault="008A3965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 ТЕМАТИЧНИЙ ПЛАН ЛАБОРАТОРНИХ ЗАНЯТЬ</w:t>
      </w:r>
    </w:p>
    <w:p w:rsidR="0023158D" w:rsidRDefault="008A396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 робочої програми навчальної дисципліни «Психологія конфлікту» лабораторні заняття не заплановані.</w:t>
      </w:r>
    </w:p>
    <w:p w:rsidR="0023158D" w:rsidRDefault="002315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158D" w:rsidRDefault="008A396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9. ТЕМАТИЧНИЙ ПЛАН САМОСТІЙНОЇ РОБОТИ</w:t>
      </w:r>
    </w:p>
    <w:p w:rsidR="0023158D" w:rsidRDefault="0023158D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ff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946"/>
        <w:gridCol w:w="1559"/>
      </w:tblGrid>
      <w:tr w:rsidR="0023158D">
        <w:trPr>
          <w:cantSplit/>
          <w:trHeight w:val="1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К-ть</w:t>
            </w:r>
          </w:p>
          <w:p w:rsidR="0023158D" w:rsidRDefault="008A39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годин</w:t>
            </w:r>
          </w:p>
        </w:tc>
      </w:tr>
      <w:tr w:rsidR="0023158D">
        <w:trPr>
          <w:trHeight w:val="1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 конфліктології як науки.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158D">
        <w:trPr>
          <w:trHeight w:val="1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 дослідження конфліктів.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158D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Внутрішньоособистісний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конфлікт: особливості, причини, види та моделі поведінки.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158D">
        <w:trPr>
          <w:trHeight w:val="1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Міжособистісні конфлікти. Види і причини конфліктів у міжособистісній взаємодії.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158D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Внутрішньогрупові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між групові конфлікти: причини виникнення та їх види.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158D">
        <w:trPr>
          <w:trHeight w:val="1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Технології попередження групових конфліктів та їхнє конструктивне розв’язання.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158D">
        <w:trPr>
          <w:trHeight w:val="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Сімейні  конфлікти: аналіз, попередження та шляхи їх  вирішення.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158D">
        <w:trPr>
          <w:trHeight w:val="1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Попередження і вирішення конфліктів у медичних і педагогічних закладах.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158D">
        <w:trPr>
          <w:trHeight w:val="3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Медіаторство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 розв’язання конфліктів.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3158D">
        <w:trPr>
          <w:trHeight w:val="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Психологія переговорів із розв’язання конфліктів.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3158D">
        <w:trPr>
          <w:trHeight w:val="3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23158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ВСЬОГО ГОДИН: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</w:tbl>
    <w:p w:rsidR="0023158D" w:rsidRDefault="0023158D">
      <w:pPr>
        <w:pBdr>
          <w:top w:val="nil"/>
          <w:left w:val="nil"/>
          <w:bottom w:val="nil"/>
          <w:right w:val="nil"/>
          <w:between w:val="nil"/>
        </w:pBdr>
        <w:spacing w:after="0"/>
        <w:ind w:lef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3158D" w:rsidRDefault="008A3965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 ІНДИВІДУАЛЬНІ ЗАВДАННЯ</w:t>
      </w:r>
    </w:p>
    <w:p w:rsidR="0023158D" w:rsidRDefault="008A396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Індивідуальне завдання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є видом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позааудиторної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індивідуальної діяльності студента, результати якої використовуються у процесі вивчення програмного матеріалу навчальної дисципліни. На індивідуальну роботу відводяться бали з поточного контролю за рішенням кафедри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(Протокол від «18» червня 2021 року №21).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Бали за індивідуальні завдання нараховуються студентові за різні види індивідуальних завдань і додаються до суми балів, набраних студентом на заняттях під час поточної навчальної діяльності.</w:t>
      </w:r>
    </w:p>
    <w:p w:rsidR="0023158D" w:rsidRDefault="008A3965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самостійне вивчення частини програмного матеріалу, систематизація, узагальнення, закріплення та практичне застосування знань із навчального курсу, удосконалення навичок самостійної навчально-пізнавальної діяльності.</w:t>
      </w:r>
    </w:p>
    <w:p w:rsidR="0023158D" w:rsidRDefault="008A3965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Зміст: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завершена теоретична або практична робота у межах навчальної програми курсу, яка виконується на основі знань, умінь та навичок, отриманих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під час лекційних, семінарських, практичних занять і охоплює декілька тем або весь зміст навчального курсу.</w:t>
      </w:r>
    </w:p>
    <w:p w:rsidR="0023158D" w:rsidRDefault="008A3965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Види ІНДЗ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підготовка повідомлення або написання реферату на основі опрацювання першоджерел на одну із запропонованих тем.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Психологічна природа конфлікту: внутрішні та міжособистісні чинники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Класифікація конфліктів: типи, рівні, динаміка розвитку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Емоції в конфлікті: роль гніву, страху, провини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Конфлікт як механізм розвитку особистості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Темперамент і стиль реагування на конфлікт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Самооцінка та її вплив на конфліктну поведінку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Психологічні захисти в конфліктних ситуаціях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Агресія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асертивність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межа між захистом і нападом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Бар’єри ефективної комунікації в конфліктних ситуаціях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Маніпуляції та психологічні ігри в конфлікті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Активне слухання як інструмент деескалації конфлікту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Невербальна комунікація в конфліктних взаємодіях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Конфлікти в сім’ї: причини, динаміка, шляхи вирішення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Конфлікти в робочому колективі: лідерство, конкуренція,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мобінг</w:t>
      </w:r>
      <w:proofErr w:type="spellEnd"/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Міжкультурні конфлікти: психологічні аспекти взаємодії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Конфлікти в освітньому середовищі: учень–вчитель, учень–учень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Психологічні техніки медіації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фасилітації</w:t>
      </w:r>
      <w:proofErr w:type="spellEnd"/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Переговори як інструмент конструктивного вирішення конфліктів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Трансформація конфлікту: від протистояння до співпраці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Психотерапевтичні підходи до роботи з конфліктами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Конфлікт у часи кризи: війна, пандемія, соціальні потрясіння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Психологія конфлікту в соціальних мережах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Гендерні аспекти конфліктної поведінки</w:t>
      </w:r>
    </w:p>
    <w:p w:rsidR="0023158D" w:rsidRDefault="008A39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Етичні дилеми в конфліктних ситуаціях</w:t>
      </w:r>
    </w:p>
    <w:p w:rsidR="0023158D" w:rsidRDefault="008A396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:rsidR="0023158D" w:rsidRDefault="008A396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 НАВЧАННЯ</w:t>
      </w:r>
    </w:p>
    <w:p w:rsidR="0023158D" w:rsidRDefault="0023158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3158D" w:rsidRDefault="008A3965">
      <w:pPr>
        <w:pBdr>
          <w:top w:val="nil"/>
          <w:left w:val="nil"/>
          <w:bottom w:val="nil"/>
          <w:right w:val="nil"/>
          <w:between w:val="nil"/>
        </w:pBdr>
        <w:spacing w:after="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процесі викладання дисципліни застосовуються різні методи навчання:</w:t>
      </w:r>
    </w:p>
    <w:p w:rsidR="0023158D" w:rsidRDefault="008A396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лекція із застосуванням цифрових інформаційних технологій;</w:t>
      </w:r>
    </w:p>
    <w:p w:rsidR="0023158D" w:rsidRDefault="008A396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усне обговорення проблемних питань;</w:t>
      </w:r>
    </w:p>
    <w:p w:rsidR="0023158D" w:rsidRDefault="008A396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розв’язування ситуаційних завдань;</w:t>
      </w:r>
    </w:p>
    <w:p w:rsidR="0023158D" w:rsidRDefault="008A396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інтерактивна робота в групах;</w:t>
      </w:r>
    </w:p>
    <w:p w:rsidR="0023158D" w:rsidRDefault="008A396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виконання індивідуальних навчальних проектів;</w:t>
      </w:r>
    </w:p>
    <w:p w:rsidR="0023158D" w:rsidRDefault="008A396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дискусії і дебати з соціально важливих проблем або проблемних ситуацій; </w:t>
      </w:r>
    </w:p>
    <w:p w:rsidR="0023158D" w:rsidRDefault="008A396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виступи з презентацією та залученням групи до обговорення теми виступу; </w:t>
      </w:r>
    </w:p>
    <w:p w:rsidR="0023158D" w:rsidRDefault="008A396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виконання письмових завдань із залученням інтернет-ресурсів; </w:t>
      </w:r>
    </w:p>
    <w:p w:rsidR="0023158D" w:rsidRDefault="008A396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самостійне опрацювання першоджерел;</w:t>
      </w:r>
    </w:p>
    <w:p w:rsidR="0023158D" w:rsidRDefault="008A396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використання платформи LIKAR_NMU,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Classroom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тощо.</w:t>
      </w:r>
    </w:p>
    <w:p w:rsidR="0023158D" w:rsidRDefault="0023158D">
      <w:pPr>
        <w:pBdr>
          <w:top w:val="nil"/>
          <w:left w:val="nil"/>
          <w:bottom w:val="nil"/>
          <w:right w:val="nil"/>
          <w:between w:val="nil"/>
        </w:pBdr>
        <w:spacing w:after="0"/>
        <w:ind w:left="283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3158D" w:rsidRDefault="008A3965">
      <w:pPr>
        <w:pBdr>
          <w:top w:val="nil"/>
          <w:left w:val="nil"/>
          <w:bottom w:val="nil"/>
          <w:right w:val="nil"/>
          <w:between w:val="nil"/>
        </w:pBdr>
        <w:spacing w:after="0"/>
        <w:ind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12. МЕТОДИ  І ФОРМИ КОНТРОЛЮ,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РОЗПОДІЛ БАЛІВ, ЯКІ ОТРИМУЮТЬ СТУДЕНТИ, ОЦІНЮВАННЯ</w:t>
      </w:r>
    </w:p>
    <w:p w:rsidR="0023158D" w:rsidRDefault="0023158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58D" w:rsidRDefault="008A396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Поточний контроль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здійснюється в процесі вивчення дисципліни на практичних заняттях і проводиться у терміни, які визначаються календарним планом. Завданням поточного контролю є перевірка розуміння та засвоєння теоретичного матеріалу, вироблення навичок проведення розрахункових робіт, умінь самостійно опрацьовувати тексти, здатності осмислити зміст теми, умінь публічно чи письмово представити певний матеріал (презентація).</w:t>
      </w:r>
    </w:p>
    <w:p w:rsidR="0023158D" w:rsidRDefault="008A396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Об’єктами поточного контролю знань студентів є: систематичність, активність, своєчасність та результативність роботи над вивченням програмного матеріалу дисципліни,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виконання творчих завдань та розв’язання задач; виконання завдань для самостійного опрацювання.</w:t>
      </w:r>
    </w:p>
    <w:p w:rsidR="0023158D" w:rsidRDefault="008A396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Поточний контроль знань, вмінь та навичок студентів передбачає застосування таких видів: тестові завдання; розрахункові завдання; обговорення проблеми, дискусія; аналіз конкретних ситуацій (поданих у вигляді усного, текстового або графічного матеріалу); ділові ігри (кейс-методи); презентації результатів роботи; інші.</w:t>
      </w:r>
    </w:p>
    <w:p w:rsidR="0023158D" w:rsidRDefault="008A3965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Кінцевий контроль,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кінцевого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контролю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диференційний залік (ДЗ)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передбачає визначення рівня сформованих знань і навичок. Його проводять по завершенню вивчення дисципліни. Форма проведення 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визначається навчальною робочою програмою. При встановленні оцінки за дисципліну враховують накопичену студентом кількість балів за поточне навчання. Допуском до складання (ДЗ) є 75% відвідування навчальних аудиторних занять, в тому числі і лекцій. Студент складає ДЗ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 тією кількістю балів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яку він накопичив впродовж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поточного навчання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Форма проведення ДЗ та вид завдань визначаються навчальною (робочою) програмою з дисципліни та регламентом кафедри. Зарахування кредиту за вивчену дисципліну здійснюється при умові накопичення загальної кількості отриманих студентом балів, що має бути не меншою за мінімальну, яка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визначена робочою навчальною програмою з дисципліни і відповідає мінімальному значенню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оцінки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отже,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складає 111 балів.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Максимальна кількість балів, яку може набрати студент з дисципліни за поточну навчальну діяльність –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200 балів за шкалою ECTS. </w:t>
      </w:r>
    </w:p>
    <w:p w:rsidR="0023158D" w:rsidRDefault="008A3965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Оцінювання результатів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складання підсумкового контролю здійснюється за 200 бальною системою контролю знань, прийнятого в університеті та національною шкалою і відображаються у відповідних відомостях. </w:t>
      </w:r>
    </w:p>
    <w:p w:rsidR="0023158D" w:rsidRDefault="008A396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Оцінювання знань із дисципліни проводять за відповідною шкалою:</w:t>
      </w:r>
    </w:p>
    <w:tbl>
      <w:tblPr>
        <w:tblStyle w:val="aff0"/>
        <w:tblW w:w="933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984"/>
        <w:gridCol w:w="1276"/>
        <w:gridCol w:w="4659"/>
      </w:tblGrid>
      <w:tr w:rsidR="0023158D">
        <w:trPr>
          <w:trHeight w:val="450"/>
        </w:trPr>
        <w:tc>
          <w:tcPr>
            <w:tcW w:w="1418" w:type="dxa"/>
            <w:vMerge w:val="restart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 балах</w:t>
            </w:r>
          </w:p>
        </w:tc>
        <w:tc>
          <w:tcPr>
            <w:tcW w:w="1984" w:type="dxa"/>
            <w:vMerge w:val="restart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Оцінка за національною шкалою</w:t>
            </w:r>
          </w:p>
        </w:tc>
        <w:tc>
          <w:tcPr>
            <w:tcW w:w="5935" w:type="dxa"/>
            <w:gridSpan w:val="2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Оцінка за шкалою   ECTS</w:t>
            </w:r>
          </w:p>
        </w:tc>
      </w:tr>
      <w:tr w:rsidR="0023158D">
        <w:trPr>
          <w:trHeight w:val="279"/>
        </w:trPr>
        <w:tc>
          <w:tcPr>
            <w:tcW w:w="1418" w:type="dxa"/>
            <w:vMerge/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Оцінка</w:t>
            </w:r>
          </w:p>
        </w:tc>
        <w:tc>
          <w:tcPr>
            <w:tcW w:w="4659" w:type="dxa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Пояснення</w:t>
            </w:r>
          </w:p>
        </w:tc>
      </w:tr>
      <w:tr w:rsidR="0023158D">
        <w:trPr>
          <w:trHeight w:val="377"/>
        </w:trPr>
        <w:tc>
          <w:tcPr>
            <w:tcW w:w="1418" w:type="dxa"/>
          </w:tcPr>
          <w:p w:rsidR="0023158D" w:rsidRDefault="008A3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170-200</w:t>
            </w:r>
          </w:p>
        </w:tc>
        <w:tc>
          <w:tcPr>
            <w:tcW w:w="1984" w:type="dxa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Відмінно</w:t>
            </w:r>
          </w:p>
        </w:tc>
        <w:tc>
          <w:tcPr>
            <w:tcW w:w="1276" w:type="dxa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4659" w:type="dxa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Відмінно (відмінне виконання лише з незначною кількістю помилок)</w:t>
            </w:r>
          </w:p>
        </w:tc>
      </w:tr>
      <w:tr w:rsidR="0023158D">
        <w:trPr>
          <w:trHeight w:val="377"/>
        </w:trPr>
        <w:tc>
          <w:tcPr>
            <w:tcW w:w="1418" w:type="dxa"/>
          </w:tcPr>
          <w:p w:rsidR="0023158D" w:rsidRDefault="008A3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155-169</w:t>
            </w:r>
          </w:p>
        </w:tc>
        <w:tc>
          <w:tcPr>
            <w:tcW w:w="1984" w:type="dxa"/>
            <w:vMerge w:val="restart"/>
          </w:tcPr>
          <w:p w:rsidR="0023158D" w:rsidRDefault="00231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Добре</w:t>
            </w:r>
          </w:p>
        </w:tc>
        <w:tc>
          <w:tcPr>
            <w:tcW w:w="1276" w:type="dxa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4659" w:type="dxa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Дуже добре (вище середнього рівня з кількома помилками)</w:t>
            </w:r>
          </w:p>
        </w:tc>
      </w:tr>
      <w:tr w:rsidR="0023158D">
        <w:trPr>
          <w:trHeight w:val="377"/>
        </w:trPr>
        <w:tc>
          <w:tcPr>
            <w:tcW w:w="1418" w:type="dxa"/>
          </w:tcPr>
          <w:p w:rsidR="0023158D" w:rsidRDefault="008A3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140-154</w:t>
            </w:r>
          </w:p>
        </w:tc>
        <w:tc>
          <w:tcPr>
            <w:tcW w:w="1984" w:type="dxa"/>
            <w:vMerge/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4659" w:type="dxa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Добре (в цілому правильне виконання з певною кількістю суттєвих помилок)</w:t>
            </w:r>
          </w:p>
        </w:tc>
      </w:tr>
      <w:tr w:rsidR="0023158D">
        <w:trPr>
          <w:trHeight w:val="377"/>
        </w:trPr>
        <w:tc>
          <w:tcPr>
            <w:tcW w:w="1418" w:type="dxa"/>
          </w:tcPr>
          <w:p w:rsidR="0023158D" w:rsidRDefault="008A3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125-139</w:t>
            </w:r>
          </w:p>
        </w:tc>
        <w:tc>
          <w:tcPr>
            <w:tcW w:w="1984" w:type="dxa"/>
            <w:vMerge w:val="restart"/>
          </w:tcPr>
          <w:p w:rsidR="0023158D" w:rsidRDefault="00231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Задовільно</w:t>
            </w:r>
          </w:p>
          <w:p w:rsidR="0023158D" w:rsidRDefault="00231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4659" w:type="dxa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Задовільно (непогане, але зі значною кількістю  недоліків)</w:t>
            </w:r>
          </w:p>
        </w:tc>
      </w:tr>
      <w:tr w:rsidR="0023158D">
        <w:trPr>
          <w:trHeight w:val="398"/>
        </w:trPr>
        <w:tc>
          <w:tcPr>
            <w:tcW w:w="1418" w:type="dxa"/>
          </w:tcPr>
          <w:p w:rsidR="0023158D" w:rsidRDefault="008A3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111-124</w:t>
            </w:r>
          </w:p>
        </w:tc>
        <w:tc>
          <w:tcPr>
            <w:tcW w:w="1984" w:type="dxa"/>
            <w:vMerge/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</w:t>
            </w:r>
          </w:p>
        </w:tc>
        <w:tc>
          <w:tcPr>
            <w:tcW w:w="4659" w:type="dxa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Достатньо (виконання задовольняє мінімальним критеріям)</w:t>
            </w:r>
          </w:p>
        </w:tc>
      </w:tr>
      <w:tr w:rsidR="0023158D">
        <w:trPr>
          <w:trHeight w:val="377"/>
        </w:trPr>
        <w:tc>
          <w:tcPr>
            <w:tcW w:w="1418" w:type="dxa"/>
          </w:tcPr>
          <w:p w:rsidR="0023158D" w:rsidRDefault="008A3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60-110</w:t>
            </w:r>
          </w:p>
        </w:tc>
        <w:tc>
          <w:tcPr>
            <w:tcW w:w="1984" w:type="dxa"/>
            <w:vMerge w:val="restart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Незадовільно</w:t>
            </w:r>
          </w:p>
        </w:tc>
        <w:tc>
          <w:tcPr>
            <w:tcW w:w="1276" w:type="dxa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Fx</w:t>
            </w:r>
            <w:proofErr w:type="spellEnd"/>
          </w:p>
        </w:tc>
        <w:tc>
          <w:tcPr>
            <w:tcW w:w="4659" w:type="dxa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Незадовільно (з можливістю повторного складання)</w:t>
            </w:r>
          </w:p>
        </w:tc>
      </w:tr>
      <w:tr w:rsidR="0023158D">
        <w:trPr>
          <w:trHeight w:val="775"/>
        </w:trPr>
        <w:tc>
          <w:tcPr>
            <w:tcW w:w="1418" w:type="dxa"/>
          </w:tcPr>
          <w:p w:rsidR="0023158D" w:rsidRDefault="008A3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1-59</w:t>
            </w:r>
          </w:p>
        </w:tc>
        <w:tc>
          <w:tcPr>
            <w:tcW w:w="1984" w:type="dxa"/>
            <w:vMerge/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</w:t>
            </w:r>
          </w:p>
        </w:tc>
        <w:tc>
          <w:tcPr>
            <w:tcW w:w="4659" w:type="dxa"/>
          </w:tcPr>
          <w:p w:rsidR="0023158D" w:rsidRDefault="008A3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Незадовільно (з обов’язковим повторним вивченням дисципліни)</w:t>
            </w:r>
          </w:p>
        </w:tc>
      </w:tr>
    </w:tbl>
    <w:p w:rsidR="0023158D" w:rsidRDefault="002315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158D" w:rsidRDefault="008A39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Під час оцінювання засвоєння кожної теми модуля студенту виставляються оцінки за 4-бальною (традиційною) шкалою та за 200-бальною шкалою з використанням прийнятих та затверджених критеріїв оцінювання для відповідної дисципліни. При цьому враховуються усі види робіт, передбачені методичною розробкою програми для вивчення теми. Студент повинен отримати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оцінку з кожної теми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Виставлені за традиційною шкалою оцінки конвертуються у бали залежно від кількості тем у модулі. </w:t>
      </w:r>
    </w:p>
    <w:p w:rsidR="0023158D" w:rsidRDefault="002315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f1"/>
        <w:tblW w:w="97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8"/>
        <w:gridCol w:w="973"/>
        <w:gridCol w:w="1123"/>
        <w:gridCol w:w="907"/>
        <w:gridCol w:w="993"/>
        <w:gridCol w:w="992"/>
        <w:gridCol w:w="992"/>
        <w:gridCol w:w="1418"/>
        <w:gridCol w:w="850"/>
      </w:tblGrid>
      <w:tr w:rsidR="0023158D">
        <w:trPr>
          <w:cantSplit/>
          <w:trHeight w:val="561"/>
          <w:jc w:val="center"/>
        </w:trPr>
        <w:tc>
          <w:tcPr>
            <w:tcW w:w="1528" w:type="dxa"/>
            <w:vMerge w:val="restart"/>
            <w:vAlign w:val="center"/>
          </w:tcPr>
          <w:p w:rsidR="0023158D" w:rsidRDefault="008A39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Номер модуля кількість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навчальних годин/кількість кредитів ECTS</w:t>
            </w:r>
          </w:p>
        </w:tc>
        <w:tc>
          <w:tcPr>
            <w:tcW w:w="973" w:type="dxa"/>
            <w:vMerge w:val="restart"/>
            <w:vAlign w:val="center"/>
          </w:tcPr>
          <w:p w:rsidR="0023158D" w:rsidRDefault="008A39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Кількість зміст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ових модулів, їх номери</w:t>
            </w:r>
          </w:p>
        </w:tc>
        <w:tc>
          <w:tcPr>
            <w:tcW w:w="1123" w:type="dxa"/>
            <w:vMerge w:val="restart"/>
            <w:vAlign w:val="center"/>
          </w:tcPr>
          <w:p w:rsidR="0023158D" w:rsidRDefault="008A39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Кількість  оціню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ваних практичних занять</w:t>
            </w:r>
          </w:p>
        </w:tc>
        <w:tc>
          <w:tcPr>
            <w:tcW w:w="3884" w:type="dxa"/>
            <w:gridSpan w:val="4"/>
            <w:vAlign w:val="center"/>
          </w:tcPr>
          <w:p w:rsidR="0023158D" w:rsidRDefault="008A39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Конвертація у бали традиційних оцінок</w:t>
            </w:r>
          </w:p>
        </w:tc>
        <w:tc>
          <w:tcPr>
            <w:tcW w:w="1418" w:type="dxa"/>
            <w:vMerge w:val="restart"/>
          </w:tcPr>
          <w:p w:rsidR="0023158D" w:rsidRDefault="008A3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Виконання </w:t>
            </w:r>
          </w:p>
          <w:p w:rsidR="0023158D" w:rsidRDefault="008A3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індивідуального </w:t>
            </w:r>
          </w:p>
          <w:p w:rsidR="0023158D" w:rsidRDefault="008A3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завдання</w:t>
            </w:r>
          </w:p>
        </w:tc>
        <w:tc>
          <w:tcPr>
            <w:tcW w:w="850" w:type="dxa"/>
            <w:vMerge w:val="restart"/>
          </w:tcPr>
          <w:p w:rsidR="0023158D" w:rsidRDefault="008A3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Мінімальна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кількість балів з дисципліни</w:t>
            </w:r>
          </w:p>
        </w:tc>
      </w:tr>
      <w:tr w:rsidR="0023158D">
        <w:trPr>
          <w:cantSplit/>
          <w:trHeight w:val="464"/>
          <w:jc w:val="center"/>
        </w:trPr>
        <w:tc>
          <w:tcPr>
            <w:tcW w:w="1528" w:type="dxa"/>
            <w:vMerge/>
            <w:vAlign w:val="center"/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73" w:type="dxa"/>
            <w:vMerge/>
            <w:vAlign w:val="center"/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vMerge/>
            <w:vAlign w:val="center"/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84" w:type="dxa"/>
            <w:gridSpan w:val="4"/>
            <w:vAlign w:val="center"/>
          </w:tcPr>
          <w:p w:rsidR="0023158D" w:rsidRDefault="008A3965">
            <w:pPr>
              <w:widowControl w:val="0"/>
              <w:spacing w:after="0"/>
              <w:ind w:firstLine="9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Традиційні оцінки</w:t>
            </w:r>
          </w:p>
        </w:tc>
        <w:tc>
          <w:tcPr>
            <w:tcW w:w="1418" w:type="dxa"/>
            <w:vMerge/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158D">
        <w:trPr>
          <w:cantSplit/>
          <w:trHeight w:val="1249"/>
          <w:jc w:val="center"/>
        </w:trPr>
        <w:tc>
          <w:tcPr>
            <w:tcW w:w="1528" w:type="dxa"/>
            <w:vMerge/>
            <w:vAlign w:val="center"/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3" w:type="dxa"/>
            <w:vMerge/>
            <w:vAlign w:val="center"/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3" w:type="dxa"/>
            <w:vMerge/>
            <w:vAlign w:val="center"/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07" w:type="dxa"/>
            <w:vAlign w:val="center"/>
          </w:tcPr>
          <w:p w:rsidR="0023158D" w:rsidRDefault="008A3965">
            <w:pPr>
              <w:widowControl w:val="0"/>
              <w:spacing w:after="0"/>
              <w:ind w:firstLine="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"5"</w:t>
            </w:r>
          </w:p>
        </w:tc>
        <w:tc>
          <w:tcPr>
            <w:tcW w:w="993" w:type="dxa"/>
            <w:vAlign w:val="center"/>
          </w:tcPr>
          <w:p w:rsidR="0023158D" w:rsidRDefault="008A3965">
            <w:pPr>
              <w:widowControl w:val="0"/>
              <w:spacing w:after="0"/>
              <w:ind w:firstLine="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"4"</w:t>
            </w:r>
          </w:p>
        </w:tc>
        <w:tc>
          <w:tcPr>
            <w:tcW w:w="992" w:type="dxa"/>
            <w:vAlign w:val="center"/>
          </w:tcPr>
          <w:p w:rsidR="0023158D" w:rsidRDefault="008A3965">
            <w:pPr>
              <w:widowControl w:val="0"/>
              <w:spacing w:after="0"/>
              <w:ind w:firstLine="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"3"</w:t>
            </w:r>
          </w:p>
        </w:tc>
        <w:tc>
          <w:tcPr>
            <w:tcW w:w="992" w:type="dxa"/>
            <w:vAlign w:val="center"/>
          </w:tcPr>
          <w:p w:rsidR="0023158D" w:rsidRDefault="008A3965">
            <w:pPr>
              <w:widowControl w:val="0"/>
              <w:spacing w:after="0"/>
              <w:ind w:firstLine="9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418" w:type="dxa"/>
            <w:vMerge/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23158D" w:rsidRDefault="002315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158D">
        <w:trPr>
          <w:cantSplit/>
          <w:trHeight w:val="455"/>
          <w:jc w:val="center"/>
        </w:trPr>
        <w:tc>
          <w:tcPr>
            <w:tcW w:w="1528" w:type="dxa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1E1C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E1C11"/>
                <w:sz w:val="28"/>
                <w:szCs w:val="28"/>
              </w:rPr>
              <w:lastRenderedPageBreak/>
              <w:t>Модуль 1 90/3,0</w:t>
            </w:r>
          </w:p>
        </w:tc>
        <w:tc>
          <w:tcPr>
            <w:tcW w:w="973" w:type="dxa"/>
          </w:tcPr>
          <w:p w:rsidR="0023158D" w:rsidRDefault="008A3965">
            <w:pPr>
              <w:widowControl w:val="0"/>
              <w:spacing w:before="120" w:after="0"/>
              <w:jc w:val="center"/>
              <w:rPr>
                <w:rFonts w:ascii="Times New Roman" w:eastAsia="Times New Roman" w:hAnsi="Times New Roman" w:cs="Times New Roman"/>
                <w:color w:val="1E1C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E1C11"/>
                <w:sz w:val="28"/>
                <w:szCs w:val="28"/>
              </w:rPr>
              <w:t>2</w:t>
            </w:r>
          </w:p>
        </w:tc>
        <w:tc>
          <w:tcPr>
            <w:tcW w:w="1123" w:type="dxa"/>
            <w:vAlign w:val="center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1E1C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E1C11"/>
                <w:sz w:val="28"/>
                <w:szCs w:val="28"/>
              </w:rPr>
              <w:t>10</w:t>
            </w:r>
          </w:p>
        </w:tc>
        <w:tc>
          <w:tcPr>
            <w:tcW w:w="907" w:type="dxa"/>
            <w:vAlign w:val="center"/>
          </w:tcPr>
          <w:p w:rsidR="0023158D" w:rsidRDefault="008A3965">
            <w:pPr>
              <w:widowControl w:val="0"/>
              <w:spacing w:after="0"/>
              <w:ind w:hanging="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3" w:type="dxa"/>
            <w:vAlign w:val="center"/>
          </w:tcPr>
          <w:p w:rsidR="0023158D" w:rsidRDefault="008A3965">
            <w:pPr>
              <w:widowControl w:val="0"/>
              <w:spacing w:after="0"/>
              <w:ind w:hanging="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vAlign w:val="center"/>
          </w:tcPr>
          <w:p w:rsidR="0023158D" w:rsidRDefault="008A3965">
            <w:pPr>
              <w:widowControl w:val="0"/>
              <w:spacing w:after="0"/>
              <w:ind w:hanging="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vAlign w:val="center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23158D" w:rsidRDefault="008A396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23158D" w:rsidRDefault="0023158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158D" w:rsidRDefault="008A39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</w:t>
            </w:r>
          </w:p>
        </w:tc>
      </w:tr>
    </w:tbl>
    <w:p w:rsidR="0023158D" w:rsidRDefault="002315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158D" w:rsidRDefault="008A39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Вага кожної теми у межах одного модуля в балах має бути однаковою, і визначатися кількістю тем у модулі. Форми оцінювання поточної навчальної діяльності мають бути стандартизованими і включати контроль теоретичної та практичної підготовки.</w:t>
      </w:r>
    </w:p>
    <w:p w:rsidR="0023158D" w:rsidRDefault="008A3965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Самостійну роботу студентів оцінюють під час поточного контролю на практичному занятті. </w:t>
      </w:r>
    </w:p>
    <w:p w:rsidR="0023158D" w:rsidRDefault="008A3965">
      <w:pPr>
        <w:pBdr>
          <w:top w:val="nil"/>
          <w:left w:val="nil"/>
          <w:bottom w:val="nil"/>
          <w:right w:val="nil"/>
          <w:between w:val="nil"/>
        </w:pBdr>
        <w:tabs>
          <w:tab w:val="left" w:pos="13892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Загальне оцінювання модуля дисципліни.</w:t>
      </w:r>
    </w:p>
    <w:tbl>
      <w:tblPr>
        <w:tblStyle w:val="aff2"/>
        <w:tblW w:w="9353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38"/>
        <w:gridCol w:w="2515"/>
      </w:tblGrid>
      <w:tr w:rsidR="0023158D">
        <w:trPr>
          <w:trHeight w:val="738"/>
        </w:trPr>
        <w:tc>
          <w:tcPr>
            <w:tcW w:w="6838" w:type="dxa"/>
          </w:tcPr>
          <w:p w:rsidR="0023158D" w:rsidRDefault="008A3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Поточна успішність максимальна  – 200 б.</w:t>
            </w:r>
          </w:p>
          <w:p w:rsidR="0023158D" w:rsidRDefault="008A3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Тем практичних занять – 10 </w:t>
            </w:r>
          </w:p>
        </w:tc>
        <w:tc>
          <w:tcPr>
            <w:tcW w:w="2515" w:type="dxa"/>
          </w:tcPr>
          <w:p w:rsidR="0023158D" w:rsidRDefault="008A3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Диф.залік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(ДЗ)</w:t>
            </w:r>
          </w:p>
        </w:tc>
      </w:tr>
      <w:tr w:rsidR="0023158D">
        <w:trPr>
          <w:trHeight w:val="1130"/>
        </w:trPr>
        <w:tc>
          <w:tcPr>
            <w:tcW w:w="6838" w:type="dxa"/>
          </w:tcPr>
          <w:p w:rsidR="0023158D" w:rsidRDefault="008A3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Змістовий модуль 1 – 5 теми</w:t>
            </w:r>
          </w:p>
          <w:p w:rsidR="0023158D" w:rsidRDefault="008A3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тема – 19 балів </w:t>
            </w:r>
          </w:p>
          <w:p w:rsidR="0023158D" w:rsidRDefault="008A3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Змістовий модуль 6 – 9 теми       </w:t>
            </w:r>
          </w:p>
          <w:p w:rsidR="0023158D" w:rsidRDefault="008A3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тема – 19 балів </w:t>
            </w:r>
          </w:p>
          <w:p w:rsidR="0023158D" w:rsidRDefault="008A3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Індивідуальна робота – 10 балів</w:t>
            </w:r>
          </w:p>
        </w:tc>
        <w:tc>
          <w:tcPr>
            <w:tcW w:w="2515" w:type="dxa"/>
          </w:tcPr>
          <w:p w:rsidR="0023158D" w:rsidRDefault="00231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3158D" w:rsidRDefault="008A3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95</w:t>
            </w:r>
          </w:p>
          <w:p w:rsidR="0023158D" w:rsidRDefault="002315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3158D" w:rsidRDefault="008A3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95</w:t>
            </w:r>
          </w:p>
          <w:p w:rsidR="0023158D" w:rsidRDefault="008A3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</w:tr>
      <w:tr w:rsidR="0023158D">
        <w:trPr>
          <w:trHeight w:val="345"/>
        </w:trPr>
        <w:tc>
          <w:tcPr>
            <w:tcW w:w="6838" w:type="dxa"/>
          </w:tcPr>
          <w:p w:rsidR="0023158D" w:rsidRDefault="008A3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892"/>
              </w:tabs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РАЗОМ сума балів</w:t>
            </w:r>
          </w:p>
        </w:tc>
        <w:tc>
          <w:tcPr>
            <w:tcW w:w="2515" w:type="dxa"/>
          </w:tcPr>
          <w:p w:rsidR="0023158D" w:rsidRDefault="008A3965">
            <w:pPr>
              <w:spacing w:after="0"/>
              <w:ind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200</w:t>
            </w:r>
          </w:p>
        </w:tc>
      </w:tr>
    </w:tbl>
    <w:p w:rsidR="0023158D" w:rsidRDefault="008A3965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13. МЕТОДИЧНЕ ЗАБЕЗПЕЧЕННЯ</w:t>
      </w:r>
    </w:p>
    <w:p w:rsidR="0023158D" w:rsidRDefault="008A3965">
      <w:pPr>
        <w:spacing w:after="0"/>
        <w:ind w:left="2" w:firstLine="6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Навчально-методичний комплекс вивчення дисципліни складається з: робочої програми навчальної дисципліни, програми навчальної дисципліни, ілюстративних матеріалів. До його складу також входять: список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рекомендованої літератури, мультимедійний лекційний матеріал,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опорні конспекти практичних занять, документальні фільми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158D" w:rsidRDefault="002315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3158D" w:rsidRDefault="008A396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ПЕРЕЛІК ПИТАНЬ ДЛЯ КІНЦЕВОГО КОНТРОЛЮ ЗНАНЬ З ДИСЦИПЛІНИ «ПСИХОЛОГІЯ КОНФЛІКТУ».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Предмет та завдання конфліктології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Класифікація конфліктів 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Види конфліктів та їх відмінність за суб’єктами  конфліктної  взаємодії.   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Діяльнісний підхід у вивченні міжособистісних конфліктів.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Способи подолання внутрішньо особистісних конфліктів.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Способи врегулювання внутрішньо особистісних конфліктів.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Конструктивна та деструктивна роль внутрішньо особистісних конфліктів у розвитку особистості.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Когнітивний підхід у вивченні міжособистісних конфліктів (Класифікація за направленістю суб’єктів).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Компроміс, емпатія – як методи розв’язання конфліктів.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Комунікативна компетентність та її роль у роботі медпрацівника.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Конфліктні ситуації під час переговорів: способи розв’язання та подолання.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Основні стратегії і тактики під час переговорів.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Конфліктність та конфліктні типи поведінки.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Класифікація сімейних конфліктів. Основні причини, які породжують сімейні конфлікти.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Поняття сімейних конфліктів та їх особливості.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Моделі поведінки у сімейному конфлікті. 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Попередження і вирішення родинних конфліктів.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Причини подружніх конфліктів.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Мотиваційний підхід у вивченні міжособистісних конфліктів.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Соціальні чинники мікро- і макросередовища, які  обумовлюють  сімейні конфлікти.</w:t>
      </w:r>
    </w:p>
    <w:p w:rsidR="0023158D" w:rsidRDefault="008A396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Використання рольових ігор,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психодрами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оптимізації стосунків у  сім’ї.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Основні деструктивні наслідки внутрішньо особистісного конфлікту.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Основні моделі поведінки під час переговорного процесу, їхня характеристика.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Переговори як форма розв’язання конфлікту.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Особливості конфлікту «особистість-група». 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Особливості суб’єктивного змісту образу конфліктної ситуації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міжгрупового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конфлікту.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Охарактеризуйте функціональну роль конфліктів у суспільстві.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Попередження та вирішення конфліктів у медичних закладах.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Поясніть поняття «групова атрибуція».  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Причини виникнення конфліктів у медичних закладах.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Причини  виникнення конфліктів у системі «лікар-пацієнт». 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Причини виникнення конфліктів у системі «медсестра-пацієнт».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Причини конфліктів між батьками і дітьми.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Причини конфлікту між керівником і колективом, який він очолює.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Різновиди конфліктів у медичних закладах.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Роль лідерів груп у розвитку, прояві і профілактиці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міжгрупових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конфліктів.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Специфіка управління конфліктами між особистістю та групою.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Способи подолання внутрішньо особистісного конфлікту.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Способи врегулювання міжособистісних конфліктів.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Стилі поведінки у конфлікті за К. Томасом і 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Кілменом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Соціально-психологічний клімат у групі (колективі) та його вплив на продуктивність праці.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Сфери прояву міжособистісних конфліктів.</w:t>
      </w:r>
    </w:p>
    <w:p w:rsidR="0023158D" w:rsidRDefault="008A3965">
      <w:pPr>
        <w:numPr>
          <w:ilvl w:val="0"/>
          <w:numId w:val="5"/>
        </w:numPr>
        <w:spacing w:after="0" w:line="256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Типи конфліктів в організації.</w:t>
      </w:r>
    </w:p>
    <w:p w:rsidR="0023158D" w:rsidRDefault="0023158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3158D" w:rsidRDefault="008A396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14. РЕКОМЕНДОВАНА ЛІТЕРАТУРА</w:t>
      </w:r>
    </w:p>
    <w:p w:rsidR="0023158D" w:rsidRDefault="0023158D">
      <w:pPr>
        <w:spacing w:after="0"/>
        <w:ind w:left="100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58D" w:rsidRDefault="008A3965">
      <w:pPr>
        <w:spacing w:after="0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Основна література:</w:t>
      </w:r>
    </w:p>
    <w:p w:rsidR="0023158D" w:rsidRDefault="008A396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конфліктологія: загальна та юридична : підручник / Л.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Герасіна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М.П.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Требін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О.М.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Сахань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В. 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Воднік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;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ред. Л.М.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Герасіної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Харків : Право, 2021. – 224 с. </w:t>
      </w:r>
    </w:p>
    <w:p w:rsidR="0023158D" w:rsidRDefault="008A396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Петрінко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В.С. Конфліктологія: курс лекцій, енциклопедія, програма, таблиці. Навчальний посібник. Ужгород: Видавництво УжНУ «Говерла», 2020. 360 с. </w:t>
      </w:r>
    </w:p>
    <w:p w:rsidR="0023158D" w:rsidRDefault="008A396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Психологія конфлікту.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посібник.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МОН України.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Долинська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Л.В., Матяш-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Заяц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Л.П.", 2023 р. 304 с. </w:t>
      </w:r>
    </w:p>
    <w:p w:rsidR="0023158D" w:rsidRDefault="008A396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Конфліктологія: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навч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посібник / Т. В. Петровська, О.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Курдибаха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ред. Т. В. Петровської. - К. : Видавець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Позднишев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2024. - 193 с.</w:t>
      </w:r>
    </w:p>
    <w:p w:rsidR="0023158D" w:rsidRDefault="0023158D">
      <w:pPr>
        <w:spacing w:after="0"/>
        <w:ind w:left="1004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:rsidR="0023158D" w:rsidRDefault="008A3965">
      <w:pPr>
        <w:spacing w:after="0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Додаткова</w:t>
      </w: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 література:</w:t>
      </w:r>
    </w:p>
    <w:p w:rsidR="0023158D" w:rsidRDefault="008A3965">
      <w:pPr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Popovych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Kurova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A. &amp;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Interdependence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emotionality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anxiety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aggressiveness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subjective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control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handball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referees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before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beginning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game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comparative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analysis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 I.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Popovych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A.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Kurova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&amp;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Journal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Physical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Education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Sport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2022.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22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issue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3). P. 680-689.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Scopus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23158D" w:rsidRDefault="008A3965">
      <w:pPr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А.В. Ситуація невизначеності у парадигмі сучасних викликів суспільства/ А.В.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// Науковий вісник Ужгородського національного університету. Серія :Психологія. – 2021.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4. – С. 51-56. </w:t>
      </w:r>
    </w:p>
    <w:p w:rsidR="0023158D" w:rsidRDefault="008A3965">
      <w:pPr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А.В. Психологічні особливості емоційності, агресивності та суб’єктивного контролю молоді в умовах невизначеності/ А.В.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// Проблеми сучасної психології: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Гельветика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». – 2022.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1 (24). – С. 53-61.</w:t>
      </w:r>
    </w:p>
    <w:p w:rsidR="0023158D" w:rsidRDefault="008A3965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А.В. Ситуація невизначеності у парадигмі сучасних викликів суспільства/ А.В.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// Науковий вісник Ужгородського національного університету. Серія :Психологія. – 2021.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4. – С. 51-56. </w:t>
      </w:r>
    </w:p>
    <w:p w:rsidR="0023158D" w:rsidRDefault="008A3965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А.В. Психологічні особливості емоційності, агресивності та суб’єктивного контролю молоді в умовах невизначеності/ А.В.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//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Проблеми сучасної психології: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Гельветика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». – 2022.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1 (24). – С. 53-61.</w:t>
      </w:r>
    </w:p>
    <w:p w:rsidR="0023158D" w:rsidRDefault="008A3965">
      <w:pPr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Цільмак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 М. Методичні матеріали до практичних (семінарських) занять з навчальної дисципліни «Психологія конфлікту». Одеса, 2020.</w:t>
      </w:r>
    </w:p>
    <w:p w:rsidR="0023158D" w:rsidRDefault="002315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58D" w:rsidRDefault="008A3965">
      <w:pPr>
        <w:shd w:val="clear" w:color="auto" w:fill="FFFFFF"/>
        <w:tabs>
          <w:tab w:val="left" w:pos="365"/>
        </w:tabs>
        <w:spacing w:before="14" w:line="22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15. ІНФОРМАЦІФЙНЕ ЗАБЕЗПЕЧЕННЯ</w:t>
      </w:r>
    </w:p>
    <w:p w:rsidR="0023158D" w:rsidRDefault="008A396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Бібліотека Національного медичного університету імені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О.О.Богомольця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https://librarynmu.com/</w:t>
        </w:r>
      </w:hyperlink>
    </w:p>
    <w:p w:rsidR="0023158D" w:rsidRDefault="008A396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Наукова бібліотека ім.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М.Максимовича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https://library.knu.ua/</w:t>
        </w:r>
      </w:hyperlink>
    </w:p>
    <w:p w:rsidR="0023158D" w:rsidRDefault="008A396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Національна бібліотека України </w:t>
      </w:r>
      <w:hyperlink r:id="rId10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http://www.nbuv.gov.ua/</w:t>
        </w:r>
      </w:hyperlink>
    </w:p>
    <w:p w:rsidR="0023158D" w:rsidRDefault="008A396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Наукова бібліотека НаУКМА - Києво-Могилянська академія </w:t>
        </w:r>
      </w:hyperlink>
      <w:hyperlink r:id="rId12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https://library.ukma.edu.ua/</w:t>
        </w:r>
      </w:hyperlink>
    </w:p>
    <w:p w:rsidR="0023158D" w:rsidRDefault="008A396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Національна наукова медична бібліотека України  </w:t>
      </w:r>
      <w:hyperlink r:id="rId13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https://library.gov.ua/</w:t>
        </w:r>
      </w:hyperlink>
    </w:p>
    <w:p w:rsidR="0023158D" w:rsidRDefault="002315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58D" w:rsidRDefault="0023158D">
      <w:pPr>
        <w:shd w:val="clear" w:color="auto" w:fill="FFFFFF"/>
        <w:tabs>
          <w:tab w:val="left" w:pos="365"/>
        </w:tabs>
        <w:spacing w:before="14" w:line="22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3158D">
      <w:footerReference w:type="default" r:id="rId14"/>
      <w:pgSz w:w="11906" w:h="16838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8B4" w:rsidRDefault="002928B4">
      <w:pPr>
        <w:spacing w:after="0" w:line="240" w:lineRule="auto"/>
      </w:pPr>
      <w:r>
        <w:separator/>
      </w:r>
    </w:p>
  </w:endnote>
  <w:endnote w:type="continuationSeparator" w:id="0">
    <w:p w:rsidR="002928B4" w:rsidRDefault="00292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2523833A-0FC8-4EC9-8135-563985A328FC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10023A8D-6985-4899-8294-CCB18F73FA1D}"/>
    <w:embedBold r:id="rId3" w:fontKey="{181EE192-AF3D-45C6-AAAD-5A89DF9EF62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B9F84B13-9036-46BC-9585-EEC8C61CE70E}"/>
    <w:embedBold r:id="rId5" w:fontKey="{69ECC5D3-570E-47BB-B614-78C8CB55C3C0}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  <w:embedRegular r:id="rId6" w:fontKey="{525468C1-3AD2-4E2F-AE31-5F6B23E653EE}"/>
  </w:font>
  <w:font w:name="TimesNewRomanPSMT"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7" w:fontKey="{297A4D9B-86D3-4E7B-84D9-E0F6702A8B32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8" w:fontKey="{B362CC2E-1885-48C2-9B40-3437A5A5DD50}"/>
    <w:embedItalic r:id="rId9" w:fontKey="{046D10E2-7C89-49EC-9755-7E8A797516E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65" w:rsidRDefault="008A39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D7313">
      <w:rPr>
        <w:noProof/>
        <w:color w:val="000000"/>
      </w:rPr>
      <w:t>19</w:t>
    </w:r>
    <w:r>
      <w:rPr>
        <w:color w:val="000000"/>
      </w:rPr>
      <w:fldChar w:fldCharType="end"/>
    </w:r>
  </w:p>
  <w:p w:rsidR="008A3965" w:rsidRDefault="008A39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8B4" w:rsidRDefault="002928B4">
      <w:pPr>
        <w:spacing w:after="0" w:line="240" w:lineRule="auto"/>
      </w:pPr>
      <w:r>
        <w:separator/>
      </w:r>
    </w:p>
  </w:footnote>
  <w:footnote w:type="continuationSeparator" w:id="0">
    <w:p w:rsidR="002928B4" w:rsidRDefault="00292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353"/>
    <w:multiLevelType w:val="multilevel"/>
    <w:tmpl w:val="656656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7E928FB"/>
    <w:multiLevelType w:val="multilevel"/>
    <w:tmpl w:val="D8B8BCD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93600AF"/>
    <w:multiLevelType w:val="multilevel"/>
    <w:tmpl w:val="C4E8A2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1946059"/>
    <w:multiLevelType w:val="multilevel"/>
    <w:tmpl w:val="DCC4D5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A581B"/>
    <w:multiLevelType w:val="multilevel"/>
    <w:tmpl w:val="82F45D5C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5600134D"/>
    <w:multiLevelType w:val="multilevel"/>
    <w:tmpl w:val="71C04BC4"/>
    <w:lvl w:ilvl="0">
      <w:start w:val="1"/>
      <w:numFmt w:val="decimal"/>
      <w:lvlText w:val="%1."/>
      <w:lvlJc w:val="left"/>
      <w:pPr>
        <w:ind w:left="495" w:hanging="495"/>
      </w:pPr>
      <w:rPr>
        <w:rFonts w:ascii="Times New Roman" w:hAnsi="Times New Roman" w:cs="Times New Roman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 w15:restartNumberingAfterBreak="0">
    <w:nsid w:val="574B1A65"/>
    <w:multiLevelType w:val="multilevel"/>
    <w:tmpl w:val="B4F6F0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222893"/>
    <w:multiLevelType w:val="multilevel"/>
    <w:tmpl w:val="982410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C75F65"/>
    <w:multiLevelType w:val="multilevel"/>
    <w:tmpl w:val="F96A077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9" w15:restartNumberingAfterBreak="0">
    <w:nsid w:val="7CF04494"/>
    <w:multiLevelType w:val="multilevel"/>
    <w:tmpl w:val="471C6AFC"/>
    <w:lvl w:ilvl="0">
      <w:start w:val="1"/>
      <w:numFmt w:val="decimal"/>
      <w:lvlText w:val="%1."/>
      <w:lvlJc w:val="left"/>
      <w:pPr>
        <w:ind w:left="644" w:hanging="358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7"/>
  </w:num>
  <w:num w:numId="5">
    <w:abstractNumId w:val="9"/>
  </w:num>
  <w:num w:numId="6">
    <w:abstractNumId w:val="6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58D"/>
    <w:rsid w:val="0008311B"/>
    <w:rsid w:val="0023158D"/>
    <w:rsid w:val="002928B4"/>
    <w:rsid w:val="003A7159"/>
    <w:rsid w:val="003B32B3"/>
    <w:rsid w:val="004D7313"/>
    <w:rsid w:val="00803914"/>
    <w:rsid w:val="008A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A67B7"/>
  <w15:docId w15:val="{353908E7-A279-4E4A-85EF-9A4AD3EE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Body Text Indent"/>
    <w:link w:val="a5"/>
    <w:semiHidden/>
    <w:rsid w:val="005F4CA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5">
    <w:name w:val="Основной текст с отступом Знак"/>
    <w:basedOn w:val="a0"/>
    <w:link w:val="a4"/>
    <w:semiHidden/>
    <w:rsid w:val="005F4CA0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6">
    <w:name w:val="List Paragraph"/>
    <w:uiPriority w:val="34"/>
    <w:qFormat/>
    <w:rsid w:val="005F4C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BodyText22">
    <w:name w:val="Body Text 22"/>
    <w:rsid w:val="005F4CA0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20">
    <w:name w:val="Body Text Indent 2"/>
    <w:link w:val="21"/>
    <w:uiPriority w:val="99"/>
    <w:unhideWhenUsed/>
    <w:rsid w:val="007A531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7A531D"/>
  </w:style>
  <w:style w:type="paragraph" w:styleId="a7">
    <w:name w:val="Normal (Web)"/>
    <w:uiPriority w:val="99"/>
    <w:rsid w:val="007A5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uiPriority w:val="9"/>
    <w:rsid w:val="00B322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0"/>
    <w:rsid w:val="00B322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ody Text"/>
    <w:link w:val="a9"/>
    <w:uiPriority w:val="99"/>
    <w:unhideWhenUsed/>
    <w:rsid w:val="00B322F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B322F2"/>
  </w:style>
  <w:style w:type="paragraph" w:customStyle="1" w:styleId="FR1">
    <w:name w:val="FR1"/>
    <w:rsid w:val="00B322F2"/>
    <w:pPr>
      <w:widowControl w:val="0"/>
      <w:autoSpaceDE w:val="0"/>
      <w:autoSpaceDN w:val="0"/>
      <w:adjustRightInd w:val="0"/>
      <w:spacing w:before="340" w:after="0" w:line="240" w:lineRule="auto"/>
      <w:ind w:left="200"/>
    </w:pPr>
    <w:rPr>
      <w:rFonts w:ascii="Arial" w:eastAsia="Times New Roman" w:hAnsi="Arial" w:cs="Arial"/>
      <w:b/>
      <w:bCs/>
      <w:sz w:val="24"/>
      <w:szCs w:val="24"/>
      <w:lang w:val="uk-UA"/>
    </w:rPr>
  </w:style>
  <w:style w:type="paragraph" w:customStyle="1" w:styleId="Default">
    <w:name w:val="Default"/>
    <w:rsid w:val="008C2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704CF8"/>
    <w:rPr>
      <w:color w:val="0000FF" w:themeColor="hyperlink"/>
      <w:u w:val="single"/>
    </w:rPr>
  </w:style>
  <w:style w:type="character" w:customStyle="1" w:styleId="FontStyle40">
    <w:name w:val="Font Style40"/>
    <w:uiPriority w:val="99"/>
    <w:rsid w:val="00A35C6A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uiPriority w:val="99"/>
    <w:rsid w:val="00A35C6A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Arial Black" w:eastAsia="Times New Roman" w:hAnsi="Arial Black" w:cs="Times New Roman"/>
      <w:sz w:val="24"/>
      <w:szCs w:val="24"/>
      <w:lang w:val="uk-UA"/>
    </w:rPr>
  </w:style>
  <w:style w:type="character" w:customStyle="1" w:styleId="FontStyle41">
    <w:name w:val="Font Style41"/>
    <w:uiPriority w:val="99"/>
    <w:rsid w:val="00A35C6A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4">
    <w:name w:val="Font Style44"/>
    <w:uiPriority w:val="99"/>
    <w:rsid w:val="00A35C6A"/>
    <w:rPr>
      <w:rFonts w:ascii="Times New Roman" w:hAnsi="Times New Roman" w:cs="Times New Roman" w:hint="default"/>
      <w:i/>
      <w:iCs/>
      <w:sz w:val="26"/>
      <w:szCs w:val="26"/>
    </w:rPr>
  </w:style>
  <w:style w:type="paragraph" w:customStyle="1" w:styleId="Style32">
    <w:name w:val="Style32"/>
    <w:uiPriority w:val="99"/>
    <w:rsid w:val="00A35C6A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  <w:lang w:val="uk-UA"/>
    </w:rPr>
  </w:style>
  <w:style w:type="character" w:customStyle="1" w:styleId="Hyperlink0">
    <w:name w:val="Hyperlink.0"/>
    <w:rsid w:val="001913CF"/>
  </w:style>
  <w:style w:type="character" w:customStyle="1" w:styleId="ab">
    <w:name w:val="Назва Знак"/>
    <w:basedOn w:val="a0"/>
    <w:rsid w:val="001913CF"/>
    <w:rPr>
      <w:rFonts w:ascii="Times New Roman" w:eastAsia="Times New Roman" w:hAnsi="Times New Roman" w:cs="Times New Roman"/>
      <w:sz w:val="28"/>
      <w:szCs w:val="20"/>
      <w:u w:color="000000"/>
      <w:lang w:val="uk-UA" w:eastAsia="uk-UA"/>
    </w:rPr>
  </w:style>
  <w:style w:type="character" w:customStyle="1" w:styleId="fontstyle01">
    <w:name w:val="fontstyle01"/>
    <w:basedOn w:val="a0"/>
    <w:rsid w:val="004A624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40">
    <w:name w:val="Заголовок 4 Знак"/>
    <w:basedOn w:val="a0"/>
    <w:rsid w:val="001A1C4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c">
    <w:name w:val="header"/>
    <w:link w:val="ad"/>
    <w:uiPriority w:val="99"/>
    <w:unhideWhenUsed/>
    <w:rsid w:val="008B6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B6D3B"/>
  </w:style>
  <w:style w:type="paragraph" w:styleId="ae">
    <w:name w:val="footer"/>
    <w:link w:val="af"/>
    <w:uiPriority w:val="99"/>
    <w:unhideWhenUsed/>
    <w:rsid w:val="008B6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B6D3B"/>
  </w:style>
  <w:style w:type="paragraph" w:styleId="af0">
    <w:name w:val="Balloon Text"/>
    <w:link w:val="af1"/>
    <w:uiPriority w:val="99"/>
    <w:semiHidden/>
    <w:unhideWhenUsed/>
    <w:rsid w:val="00E06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06B22"/>
    <w:rPr>
      <w:rFonts w:ascii="Segoe UI" w:hAnsi="Segoe UI" w:cs="Segoe UI"/>
      <w:sz w:val="18"/>
      <w:szCs w:val="18"/>
    </w:r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91617"/>
    <w:rPr>
      <w:color w:val="605E5C"/>
      <w:shd w:val="clear" w:color="auto" w:fill="E1DFDD"/>
    </w:rPr>
  </w:style>
  <w:style w:type="paragraph" w:styleId="af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nmu.com/" TargetMode="External"/><Relationship Id="rId13" Type="http://schemas.openxmlformats.org/officeDocument/2006/relationships/hyperlink" Target="https://library.gov.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brary.ukma.edu.u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buv.gov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brary.knu.ua/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x/i7iIAuo3L4y9bOWSjgGrBNxA==">CgMxLjAyCGguZ2pkZ3hzOAByITFwNlctbGdUYVg2WEhVVGxuTW1qdy1OWVdCN21OdTR5VQ==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19</Pages>
  <Words>4921</Words>
  <Characters>28053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Nadejda</dc:creator>
  <cp:lastModifiedBy>PC-2</cp:lastModifiedBy>
  <cp:revision>6</cp:revision>
  <cp:lastPrinted>2025-11-06T13:51:00Z</cp:lastPrinted>
  <dcterms:created xsi:type="dcterms:W3CDTF">2024-08-26T09:16:00Z</dcterms:created>
  <dcterms:modified xsi:type="dcterms:W3CDTF">2025-11-06T14:32:00Z</dcterms:modified>
</cp:coreProperties>
</file>