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НАЦІОНАЛЬНИЙ МЕДИЧНИЙ УНІВЕРСИТЕТ ІМЕНІ О.О. БОГОМОЛЬЦЯ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rtl w:val="0"/>
        </w:rPr>
        <w:t xml:space="preserve">Кафедра 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МЕТОДИЧНІ РОЗРОБКИ ДЛЯ ПРОВЕДЕННЯ ЛЕКЦІЙНИХ ЗАНЯТЬ З НАВЧАЛЬНОЇ ДИСЦИПЛІНИ </w:t>
      </w:r>
    </w:p>
    <w:p w:rsidR="00000000" w:rsidDel="00000000" w:rsidP="00000000" w:rsidRDefault="00000000" w:rsidRPr="00000000" w14:paraId="00000008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«ОСНОВИ СОЦІАЛЬНОЇ ПСИХОЛОГІЇ. </w:t>
      </w:r>
    </w:p>
    <w:p w:rsidR="00000000" w:rsidDel="00000000" w:rsidP="00000000" w:rsidRDefault="00000000" w:rsidRPr="00000000" w14:paraId="0000000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rtl w:val="0"/>
        </w:rPr>
        <w:t xml:space="preserve">ПСИХОЛОГІЯ МЕДИЧНОГО КОЛЕКТИВУ»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Освітній рівень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перший (бакалаврський)</w:t>
      </w:r>
    </w:p>
    <w:p w:rsidR="00000000" w:rsidDel="00000000" w:rsidP="00000000" w:rsidRDefault="00000000" w:rsidRPr="00000000" w14:paraId="0000000C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Галузь знань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 Охорона здоров’я та соціальне забезпечення  </w:t>
      </w:r>
    </w:p>
    <w:p w:rsidR="00000000" w:rsidDel="00000000" w:rsidP="00000000" w:rsidRDefault="00000000" w:rsidRPr="00000000" w14:paraId="0000000D">
      <w:pPr>
        <w:tabs>
          <w:tab w:val="left" w:leader="none" w:pos="1620"/>
        </w:tabs>
        <w:spacing w:after="0" w:line="240" w:lineRule="auto"/>
        <w:ind w:left="1" w:hanging="3"/>
        <w:jc w:val="both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Спеціальність      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I6 Технології медичної діагностики та лікування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left="1" w:hanging="3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Освітня програма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Освітньо-професійна програма «Лабораторна    </w:t>
      </w:r>
    </w:p>
    <w:p w:rsidR="00000000" w:rsidDel="00000000" w:rsidP="00000000" w:rsidRDefault="00000000" w:rsidRPr="00000000" w14:paraId="0000000F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діагностика» першого (бакалаврського) </w:t>
      </w:r>
    </w:p>
    <w:p w:rsidR="00000000" w:rsidDel="00000000" w:rsidP="00000000" w:rsidRDefault="00000000" w:rsidRPr="00000000" w14:paraId="00000010">
      <w:pPr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рівня вищої освіти І6 «Технології медичної </w:t>
      </w:r>
    </w:p>
    <w:p w:rsidR="00000000" w:rsidDel="00000000" w:rsidP="00000000" w:rsidRDefault="00000000" w:rsidRPr="00000000" w14:paraId="00000011">
      <w:pPr>
        <w:tabs>
          <w:tab w:val="left" w:leader="none" w:pos="3261"/>
        </w:tabs>
        <w:spacing w:after="0" w:line="240" w:lineRule="auto"/>
        <w:ind w:left="1" w:firstLine="2265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діагностики та лікування»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Автори: доцент Тертична Н.А., канд.психолог.наук, доцент кафедри загальної і медичної психології</w:t>
      </w:r>
      <w:r w:rsidDel="00000000" w:rsidR="00000000" w:rsidRPr="00000000">
        <w:rPr>
          <w:rFonts w:ascii="Times New Roman" w:cs="Times New Roman" w:eastAsia="Times New Roman" w:hAnsi="Times New Roman"/>
          <w:color w:val="ff0000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Затверджено на засіданні кафедри </w:t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ind w:left="1" w:hanging="3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Протокол №3  від «25» вересня 2025 року</w:t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Завідувач кафедри </w: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2828925</wp:posOffset>
            </wp:positionH>
            <wp:positionV relativeFrom="paragraph">
              <wp:posOffset>190500</wp:posOffset>
            </wp:positionV>
            <wp:extent cx="1528835" cy="769620"/>
            <wp:effectExtent b="0" l="0" r="0" t="0"/>
            <wp:wrapNone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8835" cy="7696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загальної і медичної психології, 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rtl w:val="0"/>
        </w:rPr>
        <w:t xml:space="preserve">професор                                                                                          Матяш М.М.</w:t>
      </w:r>
    </w:p>
    <w:p w:rsidR="00000000" w:rsidDel="00000000" w:rsidP="00000000" w:rsidRDefault="00000000" w:rsidRPr="00000000" w14:paraId="0000002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1. Місце і роль соціальної психології у професійній підготовці лікаря. </w:t>
      </w:r>
    </w:p>
    <w:p w:rsidR="00000000" w:rsidDel="00000000" w:rsidP="00000000" w:rsidRDefault="00000000" w:rsidRPr="00000000" w14:paraId="00000023">
      <w:pPr>
        <w:pStyle w:val="Heading5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 з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предметом, завданнями та структурою соціальної психології, з методологічними проблемами соціально-психологічних досліджень, з умовами становлення і розвитку соціальної психології як науки, її значення у професійній підготовці лікаря. </w:t>
      </w:r>
    </w:p>
    <w:p w:rsidR="00000000" w:rsidDel="00000000" w:rsidP="00000000" w:rsidRDefault="00000000" w:rsidRPr="00000000" w14:paraId="00000026">
      <w:pPr>
        <w:pStyle w:val="Heading2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spacing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План заняття.</w:t>
      </w:r>
    </w:p>
    <w:p w:rsidR="00000000" w:rsidDel="00000000" w:rsidP="00000000" w:rsidRDefault="00000000" w:rsidRPr="00000000" w14:paraId="00000028">
      <w:pPr>
        <w:keepNext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Історичні витоки та функції соціальної психології, її взаємозв’язок з іншими галузями знання.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Предмет та структура соціальної психології.</w:t>
      </w:r>
    </w:p>
    <w:p w:rsidR="00000000" w:rsidDel="00000000" w:rsidP="00000000" w:rsidRDefault="00000000" w:rsidRPr="00000000" w14:paraId="0000002A">
      <w:pPr>
        <w:keepNext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Зміст основних категорій соціальної психології. Завдання соціальної психології.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Характеристика основних типів дослідження: описове, кореляційне та експериментальне.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60" w:lineRule="auto"/>
        <w:ind w:left="720" w:hanging="36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Особливості проведення соціально-психологічного дослідження в медичних закладах.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Соціально-психологічні знання в системі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професійної підготовки лікаря.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ind w:left="360" w:firstLine="0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соціальна психологія, соціально-психологічний простір,       соціально-психологічна реальність, соціально-психологічні явища, методологія дослідження,  метод соціально-психологічного дослідження. 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Тема 2. Соціально-психологічні проблеми особистості.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(лекційне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ознайомитися з соціально-психологічними концепціями особистості, соціально-психологічною структурою особистості, розглянути проблеми соціалізації особистості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План заняття.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Сутність соціалізації, її сфери, стадії, інститути та механізми.</w:t>
      </w:r>
    </w:p>
    <w:p w:rsidR="00000000" w:rsidDel="00000000" w:rsidP="00000000" w:rsidRDefault="00000000" w:rsidRPr="00000000" w14:paraId="00000035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Десоціалізація особистості.</w:t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Причини та наслідки паталогічної дезадаптації особистості. 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психологічної стійкості особистості.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Зміст поняття «соціально-психологічна компетентність особистості». Соціально-психологічна структура особистості. 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Особистість і група. Статус та позиція як основні характеристики входження особистості в групу. </w:t>
      </w:r>
    </w:p>
    <w:p w:rsidR="00000000" w:rsidDel="00000000" w:rsidP="00000000" w:rsidRDefault="00000000" w:rsidRPr="00000000" w14:paraId="0000003A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та структура соціальної установки. </w:t>
      </w:r>
    </w:p>
    <w:p w:rsidR="00000000" w:rsidDel="00000000" w:rsidP="00000000" w:rsidRDefault="00000000" w:rsidRPr="00000000" w14:paraId="0000003B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Функції соціальної установки в регуляції соціальної поведінки особистості. </w:t>
      </w:r>
    </w:p>
    <w:p w:rsidR="00000000" w:rsidDel="00000000" w:rsidP="00000000" w:rsidRDefault="00000000" w:rsidRPr="00000000" w14:paraId="0000003C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та основні характеристики соціальної ролі. Генезис ролі: характеристика основних стадій. </w:t>
      </w:r>
    </w:p>
    <w:p w:rsidR="00000000" w:rsidDel="00000000" w:rsidP="00000000" w:rsidRDefault="00000000" w:rsidRPr="00000000" w14:paraId="0000003D">
      <w:pPr>
        <w:numPr>
          <w:ilvl w:val="0"/>
          <w:numId w:val="5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Гендерні ролі. Характеристика гендерних стереотипів.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соціалізація особистості, соціальна адаптація, асоціалізація, десоціалізація, девіантна поведінка, деліквентна поведінка, маргінальна особистість, статус, позиція, роль, статево-рольові параметри особистості, соціальний тип, «Я-концепція», «Я-образ», самооцінка, мотиваційна сфера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гендерна роль,  гендерний стереотип.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Тема 3.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Соціально-психологічна характеристика спілкування.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(лекційне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охарактеризувати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соціально-психологічного спілкування,   ознайомитися з комунікативними, перцептивними та інтерактивними аспектами спілкування, обґрунтувати причини та наслідки комунікативних бар’єрів.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             План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Категорія спілкування в соціальній психології: визначення, види, структура, функції. </w:t>
      </w:r>
    </w:p>
    <w:p w:rsidR="00000000" w:rsidDel="00000000" w:rsidP="00000000" w:rsidRDefault="00000000" w:rsidRPr="00000000" w14:paraId="00000044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Формування потреби в спілкуванні в процесі онтогенезу. </w:t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Афіліація та альтруїзм як складові потреби в спілкуванні. 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Роль соціальної перцепції у процесі взаєморозуміння. 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Особливості формування неформальних стосунків у спілкуванні. 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Довіра та псевдодовіра у спілкуванні.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Причини виникнення труднощів у спілкуванні. </w:t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конфлікту, види, функції. Психологічна сумісність.</w:t>
      </w:r>
    </w:p>
    <w:p w:rsidR="00000000" w:rsidDel="00000000" w:rsidP="00000000" w:rsidRDefault="00000000" w:rsidRPr="00000000" w14:paraId="0000004B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Види міжособистісного впливу. </w:t>
      </w:r>
    </w:p>
    <w:p w:rsidR="00000000" w:rsidDel="00000000" w:rsidP="00000000" w:rsidRDefault="00000000" w:rsidRPr="00000000" w14:paraId="0000004C">
      <w:pPr>
        <w:numPr>
          <w:ilvl w:val="0"/>
          <w:numId w:val="6"/>
        </w:numPr>
        <w:spacing w:after="0" w:line="240" w:lineRule="auto"/>
        <w:ind w:left="72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Види та характеристика психологічного впливу. </w:t>
      </w:r>
    </w:p>
    <w:p w:rsidR="00000000" w:rsidDel="00000000" w:rsidP="00000000" w:rsidRDefault="00000000" w:rsidRPr="00000000" w14:paraId="0000004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Ключові поняття: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соціальна перцепція, соціальна установка, механізмами взаєморозуміння, комунікація, інтеракція, стратегії взаємодії, види 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взаємодії, каузальна атрибуція, ефект ореолу, ефект поблажливості, ефект первинності, ефект новизни, стереотипізація.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Тема 4.  Соціальна психологія груп і міжгрупової взаємодії.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(лекційне заняття – 2 години)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ознайомитися з поняттям соціальної групи, основними характеристиками великих і малих соціальних груп, види груп в соціальній психології, формувати розуміння психологічних особливостей етнічних груп.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План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Етимологічна характеристика поняття група. Основні ознаки соціальної групи. </w:t>
      </w:r>
    </w:p>
    <w:p w:rsidR="00000000" w:rsidDel="00000000" w:rsidP="00000000" w:rsidRDefault="00000000" w:rsidRPr="00000000" w14:paraId="00000054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Загальна характеристика та класифікація малих та великих груп. Характеристики, що виділяють групу як цілісність. Параметри, що виділяють особистість як члена групи. </w:t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великої групи. Організовані та неорганізовані великі групи. Ментальність та етноцентризм. </w:t>
      </w:r>
    </w:p>
    <w:p w:rsidR="00000000" w:rsidDel="00000000" w:rsidP="00000000" w:rsidRDefault="00000000" w:rsidRPr="00000000" w14:paraId="00000056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Психологічні особливості українського національного характеру. 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Міжгрупові конфлікти: характеристика та шляхи подолання.</w:t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малої групи.</w:t>
      </w:r>
    </w:p>
    <w:p w:rsidR="00000000" w:rsidDel="00000000" w:rsidP="00000000" w:rsidRDefault="00000000" w:rsidRPr="00000000" w14:paraId="00000059">
      <w:pPr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Структура взаємовідносин у малій групі.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с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оціальна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спільність, “ми-почуття”, соціальна група егоцентризм, етноцентризм, етнічна ментальність, національна психологія, національний характер, натовп, аудиторія, публіка,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компетентність членів групи, комунікативна структура малої групи, групові процеси, групові очікування,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г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рупові норми, соціальний контроль,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групові санкції.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Тема 5.  Соціально-психологічні характеристики медичного колективу як малої групи.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(лекційне заняття – 2 години)</w:t>
      </w:r>
    </w:p>
    <w:p w:rsidR="00000000" w:rsidDel="00000000" w:rsidP="00000000" w:rsidRDefault="00000000" w:rsidRPr="00000000" w14:paraId="0000005E">
      <w:pPr>
        <w:spacing w:line="240" w:lineRule="auto"/>
        <w:ind w:left="36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Мета заняття: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ознайомитися з поняттям соціальної групи, основними характеристиками малих соціальних груп, формувати розуміння професійного колективу як малої групи.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План</w:t>
      </w:r>
    </w:p>
    <w:p w:rsidR="00000000" w:rsidDel="00000000" w:rsidP="00000000" w:rsidRDefault="00000000" w:rsidRPr="00000000" w14:paraId="00000061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Етимологічна характеристика поняття група. Основні ознаки соціальної групи. </w:t>
      </w:r>
    </w:p>
    <w:p w:rsidR="00000000" w:rsidDel="00000000" w:rsidP="00000000" w:rsidRDefault="00000000" w:rsidRPr="00000000" w14:paraId="00000062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Характеристики, що виділяють групу як цілісність. Параметри, що виділяють особистість як члена групи. </w:t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Структура взаємовідносин у медичному колективі. Соціометрична структура колективу.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Групові процеси. Конформність і нонконформізм у медичному колективі.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426"/>
        </w:tabs>
        <w:spacing w:after="0" w:line="240" w:lineRule="auto"/>
        <w:ind w:left="0" w:firstLine="0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Поняття групових норм. Нормативна поведінка у медичному колективі.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Стиль керівництва і проблеми ефективності діяльності і згуртованості у медичному колективі групи. Управлінські функції. </w:t>
      </w:r>
    </w:p>
    <w:p w:rsidR="00000000" w:rsidDel="00000000" w:rsidP="00000000" w:rsidRDefault="00000000" w:rsidRPr="00000000" w14:paraId="00000067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Шляхи побудови ефективної взаємодії у професійному колективі.</w:t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Ключові поняття: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оціальна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спільність, “ми-почуття”, соціальна група егоцентризм, етноцентризм, етнічна ментальність, національна психологія, національний характер, натовп, аудиторія, публіка,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компетентність членів групи, комунікативна структура малої групи, групові процеси, групові очікування,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г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рупові норми, соціальний контроль,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групові санкції, нормативний вплив у групі, конформізм і нонконформізм, меншість в малій групі, зсув до ризику, групова нормалізація, групова поляризація. </w:t>
      </w:r>
    </w:p>
    <w:p w:rsidR="00000000" w:rsidDel="00000000" w:rsidP="00000000" w:rsidRDefault="00000000" w:rsidRPr="00000000" w14:paraId="00000069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РЕКОМЕНДОВАНА ЛІТЕРАТУРА</w:t>
      </w:r>
    </w:p>
    <w:p w:rsidR="00000000" w:rsidDel="00000000" w:rsidP="00000000" w:rsidRDefault="00000000" w:rsidRPr="00000000" w14:paraId="0000006A">
      <w:pPr>
        <w:shd w:fill="ffffff" w:val="clear"/>
        <w:tabs>
          <w:tab w:val="left" w:leader="none" w:pos="365"/>
        </w:tabs>
        <w:spacing w:after="0" w:before="14" w:line="240" w:lineRule="auto"/>
        <w:ind w:hanging="2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Основна: 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Кудерміна О. І., Казміренко Л. І., Власенко С. Б. Соціальна психологія: навчальний посібник. Київ: НАВС, 2020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Поліщук, Валерій Миколайович (2021)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Соціальна психологія: навчальний посібник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Університетська книга, Суми (Україна). </w:t>
      </w:r>
    </w:p>
    <w:p w:rsidR="00000000" w:rsidDel="00000000" w:rsidP="00000000" w:rsidRDefault="00000000" w:rsidRPr="00000000" w14:paraId="0000006D">
      <w:pPr>
        <w:numPr>
          <w:ilvl w:val="0"/>
          <w:numId w:val="1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-427087533"/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Психологія міжгрупової взаємодії у вимірах війни і миру : навчальний посібник / [Л. Г. Чорна, П. П. Горностай, В. І. Вус, О. Л. Коробанова, О. Т. Плетка]; за наук. ред. Л. Г. Чорної ; Національна академія педагогічних наук України, Інститут соціальної та політичної психології. – Кропивницький: Імекс ЛТД, 2023. − 146 с.</w:t>
          </w:r>
        </w:sdtContent>
      </w:sdt>
    </w:p>
    <w:p w:rsidR="00000000" w:rsidDel="00000000" w:rsidP="00000000" w:rsidRDefault="00000000" w:rsidRPr="00000000" w14:paraId="0000006E">
      <w:pPr>
        <w:numPr>
          <w:ilvl w:val="0"/>
          <w:numId w:val="1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Соціальна психологія [Електронний ресурс]: навч. посіб. для здобувачів ступеня бакалавра / Н. Ю. Волянюк, Г. В. Ложкін, О. В. Винославська, І. О. Блохіна, М. О. Кононець, О. В. Сербова, О. Л. Туриніна, О. В. Москаленко, С. О. Хілько, В. О. Чумаков; КПІ ім. Ігоря Сікорського. – 2-ге вид., перероб. і доп. – Електронні текстові дані (1 файл: 7,83 Мбайт). – Київ : КПІ ім. Ігоря Сікорського, 2024. – 595 с. </w:t>
      </w:r>
    </w:p>
    <w:p w:rsidR="00000000" w:rsidDel="00000000" w:rsidP="00000000" w:rsidRDefault="00000000" w:rsidRPr="00000000" w14:paraId="0000006F">
      <w:pPr>
        <w:numPr>
          <w:ilvl w:val="0"/>
          <w:numId w:val="1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id w:val="821474797"/>
          <w:tag w:val="goog_rdk_1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Психологія міжгрупової взаємодії у вимірах війни і миру : навчальний посібник / [Л. Г. Чорна, П. П. Горностай, В. І. Вус, О. Л. Коробанова, О. Т. Плетка] ; за наук. ред. Л. Г. Чорної ; Національна академія педагогічних наук України, Інститут соціальної та політичної психології.  – Кропивницький: Імекс ЛТД, 2023. − 146 с.</w:t>
          </w:r>
        </w:sdtContent>
      </w:sdt>
    </w:p>
    <w:p w:rsidR="00000000" w:rsidDel="00000000" w:rsidP="00000000" w:rsidRDefault="00000000" w:rsidRPr="00000000" w14:paraId="00000070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Психологія праці: навч. посібник; за ред. Є. Л. Скворчевської; Держ. біотехнол. ун-т – Xарків, 2022. – 160 с. 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Кириченко В.В. Психологія праці та інженерна психологія: навчальний посібник. Житомир: Вид-во ЖДУ ім. І. Франка, 2022. 240 с.</w:t>
      </w:r>
    </w:p>
    <w:p w:rsidR="00000000" w:rsidDel="00000000" w:rsidP="00000000" w:rsidRDefault="00000000" w:rsidRPr="00000000" w14:paraId="00000072">
      <w:p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Допоміжна:</w:t>
      </w:r>
    </w:p>
    <w:p w:rsidR="00000000" w:rsidDel="00000000" w:rsidP="00000000" w:rsidRDefault="00000000" w:rsidRPr="00000000" w14:paraId="00000073">
      <w:pPr>
        <w:numPr>
          <w:ilvl w:val="0"/>
          <w:numId w:val="8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Групові ресурси подолання наслідків негативних соціальних явищ : практичний посібник / [Л. Г. Чорна, П. П. Горностай, В. І. Вус, О. Л. Коробанова, О. Т. Плетка] ; за наук. ред. Л. Г. Чорної ; Національна академія педагогічних наук України, Інститут соціальної та політичної психології. – Кропивницький : Імекс-ЛТД, 2021. – 98 с.</w:t>
      </w:r>
    </w:p>
    <w:p w:rsidR="00000000" w:rsidDel="00000000" w:rsidP="00000000" w:rsidRDefault="00000000" w:rsidRPr="00000000" w14:paraId="00000074">
      <w:pPr>
        <w:numPr>
          <w:ilvl w:val="0"/>
          <w:numId w:val="8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Оптимізація групової взаємодії в малих групах : посібник / П. П. Горностай, Л. Г. Чорна, О. Л. Коробанова, О. Т. Плетка, Г. В. Циганенко ; за наук. ред. П. П. Горностая ; Національна академія педагогічних наук України, Інститут соціальної та політичної психології. – Кропивницький: Імекс-ЛТД, 2020. – 126c.</w:t>
      </w:r>
    </w:p>
    <w:p w:rsidR="00000000" w:rsidDel="00000000" w:rsidP="00000000" w:rsidRDefault="00000000" w:rsidRPr="00000000" w14:paraId="00000075">
      <w:pPr>
        <w:numPr>
          <w:ilvl w:val="0"/>
          <w:numId w:val="8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Череповська Н., Н. Дідик. Медіапсихологічні ресурси подолання травми війни : практичний посібник / уклад. Н. Череповська ; Національна академія педагогічних наук України, Інститут соціальної та політичної психології. – Кропивницький : Імекс-ЛТД, 2020. – 210 c.</w:t>
      </w:r>
    </w:p>
    <w:p w:rsidR="00000000" w:rsidDel="00000000" w:rsidP="00000000" w:rsidRDefault="00000000" w:rsidRPr="00000000" w14:paraId="00000076">
      <w:pPr>
        <w:numPr>
          <w:ilvl w:val="0"/>
          <w:numId w:val="8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Сурякова М.В., Панфілова Г.Б., Склянська О.В. Соціальна психологія (з основами соціально-психологічного тренінгу): Навч. посібник [електронне видання]: — Дніпро: Середняк Т. К., 2021, — 150 с. </w:t>
      </w:r>
    </w:p>
    <w:p w:rsidR="00000000" w:rsidDel="00000000" w:rsidP="00000000" w:rsidRDefault="00000000" w:rsidRPr="00000000" w14:paraId="00000077">
      <w:pPr>
        <w:numPr>
          <w:ilvl w:val="0"/>
          <w:numId w:val="8"/>
        </w:numPr>
        <w:shd w:fill="ffffff" w:val="clear"/>
        <w:tabs>
          <w:tab w:val="left" w:leader="none" w:pos="365"/>
        </w:tabs>
        <w:spacing w:after="0" w:before="14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Л.А. Онуфрієва, О.М. Чайковська Психологія міжособистісних взаємин та комунікації: навчальнометодичний посібник / уклад. : Онуфрієва Л.А., Чайковська О.М. Кам’янець-Подільський: Видавець Ковальчук О.В., 2021. 128с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14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2ve88tiyeho" w:id="1"/>
      <w:bookmarkEnd w:id="1"/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ІНФОРМАЦІЙНІ РЕСУРСИ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Бібліотека Національного медичного університету імені О.О.Богомольця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https://librarynmu.com/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Наукова бібліотека ім. М.Максимовича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https://library.knu.ua/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Національна бібліотека України 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80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http://www.nbuv.gov.ua/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highlight w:val="white"/>
            <w:u w:val="single"/>
            <w:vertAlign w:val="baseline"/>
            <w:rtl w:val="0"/>
          </w:rPr>
          <w:t xml:space="preserve">Наукова бібліотека НаУКМА - Києво-Могилянська академія </w:t>
        </w:r>
      </w:hyperlink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u w:val="single"/>
            <w:shd w:fill="auto" w:val="clear"/>
            <w:vertAlign w:val="baseline"/>
            <w:rtl w:val="0"/>
          </w:rPr>
          <w:t xml:space="preserve">https://library.ukma.edu.ua/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Національна наукова медична бібліотека України  </w:t>
      </w: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24"/>
            <w:szCs w:val="24"/>
            <w:highlight w:val="white"/>
            <w:u w:val="single"/>
            <w:vertAlign w:val="baseline"/>
            <w:rtl w:val="0"/>
          </w:rPr>
          <w:t xml:space="preserve">https://library.gov.ua/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00" w:before="14" w:line="240" w:lineRule="auto"/>
        <w:ind w:left="72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even"/>
      <w:pgSz w:h="16838" w:w="11906" w:orient="portrait"/>
      <w:pgMar w:bottom="850" w:top="850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Gungsuh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9"/>
      </w:tabs>
      <w:spacing w:after="0" w:line="240" w:lineRule="auto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0" w:line="360" w:lineRule="auto"/>
      <w:ind w:left="360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spacing w:after="0" w:line="360" w:lineRule="auto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spacing w:after="0" w:line="240" w:lineRule="auto"/>
      <w:jc w:val="both"/>
    </w:pPr>
    <w:rPr>
      <w:rFonts w:ascii="Times New Roman" w:cs="Times New Roman" w:eastAsia="Times New Roman" w:hAnsi="Times New Roman"/>
      <w:b w:val="1"/>
      <w:sz w:val="28"/>
      <w:szCs w:val="28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7">
    <w:name w:val="heading 7"/>
    <w:basedOn w:val="a"/>
    <w:next w:val="a"/>
    <w:link w:val="70"/>
    <w:semiHidden w:val="1"/>
    <w:unhideWhenUsed w:val="1"/>
    <w:qFormat w:val="1"/>
    <w:rsid w:val="00556AE0"/>
    <w:pPr>
      <w:spacing w:after="60" w:before="240" w:line="240" w:lineRule="auto"/>
      <w:outlineLvl w:val="6"/>
    </w:pPr>
    <w:rPr>
      <w:rFonts w:cs="Times New Roman" w:eastAsia="Times New Roman"/>
      <w:sz w:val="24"/>
      <w:szCs w:val="24"/>
      <w:lang w:eastAsia="ru-RU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4">
    <w:name w:val="Normal (Web)"/>
    <w:basedOn w:val="a"/>
    <w:uiPriority w:val="99"/>
    <w:semiHidden w:val="1"/>
    <w:unhideWhenUsed w:val="1"/>
    <w:rsid w:val="001F0D3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10" w:customStyle="1">
    <w:name w:val="Заголовок 1 Знак"/>
    <w:basedOn w:val="a0"/>
    <w:link w:val="1"/>
    <w:rsid w:val="00556AE0"/>
    <w:rPr>
      <w:rFonts w:ascii="Times New Roman" w:cs="Times New Roman" w:eastAsia="Times New Roman" w:hAnsi="Times New Roman"/>
      <w:b w:val="1"/>
      <w:bCs w:val="1"/>
      <w:noProof w:val="1"/>
      <w:sz w:val="28"/>
      <w:szCs w:val="24"/>
      <w:lang w:eastAsia="ru-RU"/>
    </w:rPr>
  </w:style>
  <w:style w:type="character" w:styleId="20" w:customStyle="1">
    <w:name w:val="Заголовок 2 Знак"/>
    <w:basedOn w:val="a0"/>
    <w:link w:val="2"/>
    <w:rsid w:val="00556AE0"/>
    <w:rPr>
      <w:rFonts w:ascii="Times New Roman" w:cs="Times New Roman" w:eastAsia="Times New Roman" w:hAnsi="Times New Roman"/>
      <w:b w:val="1"/>
      <w:bCs w:val="1"/>
      <w:noProof w:val="1"/>
      <w:sz w:val="28"/>
      <w:szCs w:val="24"/>
      <w:lang w:eastAsia="ru-RU"/>
    </w:rPr>
  </w:style>
  <w:style w:type="character" w:styleId="50" w:customStyle="1">
    <w:name w:val="Заголовок 5 Знак"/>
    <w:basedOn w:val="a0"/>
    <w:link w:val="5"/>
    <w:rsid w:val="00556AE0"/>
    <w:rPr>
      <w:rFonts w:ascii="Times New Roman" w:cs="Times New Roman" w:eastAsia="Times New Roman" w:hAnsi="Times New Roman"/>
      <w:b w:val="1"/>
      <w:bCs w:val="1"/>
      <w:noProof w:val="1"/>
      <w:sz w:val="28"/>
      <w:szCs w:val="28"/>
      <w:lang w:eastAsia="ru-RU"/>
    </w:rPr>
  </w:style>
  <w:style w:type="character" w:styleId="70" w:customStyle="1">
    <w:name w:val="Заголовок 7 Знак"/>
    <w:basedOn w:val="a0"/>
    <w:link w:val="7"/>
    <w:semiHidden w:val="1"/>
    <w:rsid w:val="00556AE0"/>
    <w:rPr>
      <w:rFonts w:ascii="Calibri" w:cs="Times New Roman" w:eastAsia="Times New Roman" w:hAnsi="Calibri"/>
      <w:sz w:val="24"/>
      <w:szCs w:val="24"/>
      <w:lang w:eastAsia="ru-RU"/>
    </w:rPr>
  </w:style>
  <w:style w:type="paragraph" w:styleId="FR1" w:customStyle="1">
    <w:name w:val="FR1"/>
    <w:rsid w:val="00556AE0"/>
    <w:pPr>
      <w:widowControl w:val="0"/>
      <w:autoSpaceDE w:val="0"/>
      <w:autoSpaceDN w:val="0"/>
      <w:adjustRightInd w:val="0"/>
      <w:spacing w:after="0" w:before="340" w:line="240" w:lineRule="auto"/>
      <w:ind w:left="200"/>
    </w:pPr>
    <w:rPr>
      <w:rFonts w:ascii="Arial" w:cs="Arial" w:eastAsia="Times New Roman" w:hAnsi="Arial"/>
      <w:b w:val="1"/>
      <w:bCs w:val="1"/>
      <w:sz w:val="24"/>
      <w:szCs w:val="24"/>
      <w:lang w:eastAsia="ru-RU"/>
    </w:rPr>
  </w:style>
  <w:style w:type="paragraph" w:styleId="a5">
    <w:name w:val="Body Text Indent"/>
    <w:basedOn w:val="a"/>
    <w:link w:val="a6"/>
    <w:rsid w:val="00556AE0"/>
    <w:pPr>
      <w:spacing w:after="0" w:before="220" w:line="360" w:lineRule="auto"/>
      <w:ind w:left="360"/>
      <w:jc w:val="both"/>
    </w:pPr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character" w:styleId="a6" w:customStyle="1">
    <w:name w:val="Основной текст с отступом Знак"/>
    <w:basedOn w:val="a0"/>
    <w:link w:val="a5"/>
    <w:rsid w:val="00556AE0"/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paragraph" w:styleId="21">
    <w:name w:val="Body Text Indent 2"/>
    <w:basedOn w:val="a"/>
    <w:link w:val="22"/>
    <w:rsid w:val="00556AE0"/>
    <w:pPr>
      <w:spacing w:after="0" w:line="360" w:lineRule="auto"/>
      <w:ind w:left="40"/>
      <w:jc w:val="both"/>
    </w:pPr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character" w:styleId="22" w:customStyle="1">
    <w:name w:val="Основной текст с отступом 2 Знак"/>
    <w:basedOn w:val="a0"/>
    <w:link w:val="21"/>
    <w:rsid w:val="00556AE0"/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paragraph" w:styleId="a7">
    <w:name w:val="Body Text"/>
    <w:basedOn w:val="a"/>
    <w:link w:val="a8"/>
    <w:rsid w:val="00556AE0"/>
    <w:pPr>
      <w:spacing w:after="0" w:line="360" w:lineRule="auto"/>
      <w:jc w:val="both"/>
    </w:pPr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character" w:styleId="a8" w:customStyle="1">
    <w:name w:val="Основной текст Знак"/>
    <w:basedOn w:val="a0"/>
    <w:link w:val="a7"/>
    <w:rsid w:val="00556AE0"/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paragraph" w:styleId="30">
    <w:name w:val="Body Text Indent 3"/>
    <w:basedOn w:val="a"/>
    <w:link w:val="31"/>
    <w:rsid w:val="00556AE0"/>
    <w:pPr>
      <w:spacing w:after="0" w:line="360" w:lineRule="auto"/>
      <w:ind w:firstLine="340"/>
      <w:jc w:val="both"/>
    </w:pPr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character" w:styleId="31" w:customStyle="1">
    <w:name w:val="Основной текст с отступом 3 Знак"/>
    <w:basedOn w:val="a0"/>
    <w:link w:val="30"/>
    <w:rsid w:val="00556AE0"/>
    <w:rPr>
      <w:rFonts w:ascii="Times New Roman" w:cs="Times New Roman" w:eastAsia="Times New Roman" w:hAnsi="Times New Roman"/>
      <w:noProof w:val="1"/>
      <w:sz w:val="28"/>
      <w:szCs w:val="24"/>
      <w:lang w:eastAsia="ru-RU"/>
    </w:rPr>
  </w:style>
  <w:style w:type="paragraph" w:styleId="FR3" w:customStyle="1">
    <w:name w:val="FR3"/>
    <w:rsid w:val="00556AE0"/>
    <w:pPr>
      <w:widowControl w:val="0"/>
      <w:autoSpaceDE w:val="0"/>
      <w:autoSpaceDN w:val="0"/>
      <w:adjustRightInd w:val="0"/>
      <w:spacing w:after="0" w:line="240" w:lineRule="auto"/>
      <w:ind w:left="40" w:firstLine="240"/>
    </w:pPr>
    <w:rPr>
      <w:rFonts w:ascii="Arial" w:cs="Arial" w:eastAsia="Times New Roman" w:hAnsi="Arial"/>
      <w:i w:val="1"/>
      <w:iCs w:val="1"/>
      <w:sz w:val="18"/>
      <w:szCs w:val="18"/>
      <w:lang w:eastAsia="ru-RU"/>
    </w:rPr>
  </w:style>
  <w:style w:type="paragraph" w:styleId="FR2" w:customStyle="1">
    <w:name w:val="FR2"/>
    <w:rsid w:val="00556AE0"/>
    <w:pPr>
      <w:widowControl w:val="0"/>
      <w:autoSpaceDE w:val="0"/>
      <w:autoSpaceDN w:val="0"/>
      <w:adjustRightInd w:val="0"/>
      <w:spacing w:after="0" w:before="280" w:line="300" w:lineRule="auto"/>
      <w:ind w:firstLine="80"/>
      <w:jc w:val="both"/>
    </w:pPr>
    <w:rPr>
      <w:rFonts w:ascii="Times New Roman" w:cs="Times New Roman" w:eastAsia="Times New Roman" w:hAnsi="Times New Roman"/>
      <w:b w:val="1"/>
      <w:bCs w:val="1"/>
      <w:sz w:val="28"/>
      <w:szCs w:val="28"/>
      <w:lang w:eastAsia="ru-RU"/>
    </w:rPr>
  </w:style>
  <w:style w:type="paragraph" w:styleId="a9">
    <w:name w:val="header"/>
    <w:basedOn w:val="a"/>
    <w:link w:val="aa"/>
    <w:rsid w:val="00556AE0"/>
    <w:pPr>
      <w:tabs>
        <w:tab w:val="center" w:pos="4819"/>
        <w:tab w:val="right" w:pos="9639"/>
      </w:tabs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a" w:customStyle="1">
    <w:name w:val="Верхний колонтитул Знак"/>
    <w:basedOn w:val="a0"/>
    <w:link w:val="a9"/>
    <w:rsid w:val="00556AE0"/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ab">
    <w:name w:val="page number"/>
    <w:basedOn w:val="a0"/>
    <w:rsid w:val="00556AE0"/>
  </w:style>
  <w:style w:type="paragraph" w:styleId="ac">
    <w:name w:val="No Spacing"/>
    <w:uiPriority w:val="1"/>
    <w:qFormat w:val="1"/>
    <w:rsid w:val="00556AE0"/>
    <w:pPr>
      <w:spacing w:after="0" w:line="240" w:lineRule="auto"/>
    </w:pPr>
    <w:rPr>
      <w:rFonts w:cs="Times New Roman" w:eastAsia="Times New Roman"/>
      <w:lang w:eastAsia="ru-RU" w:val="ru-RU"/>
    </w:rPr>
  </w:style>
  <w:style w:type="paragraph" w:styleId="ad">
    <w:name w:val="List Paragraph"/>
    <w:basedOn w:val="a"/>
    <w:uiPriority w:val="34"/>
    <w:qFormat w:val="1"/>
    <w:rsid w:val="00556AE0"/>
    <w:pPr>
      <w:ind w:left="720"/>
      <w:contextualSpacing w:val="1"/>
    </w:pPr>
    <w:rPr>
      <w:rFonts w:cs="Times New Roman" w:eastAsia="Times New Roman"/>
      <w:lang w:eastAsia="ru-RU" w:val="ru-RU"/>
    </w:rPr>
  </w:style>
  <w:style w:type="character" w:styleId="ae">
    <w:name w:val="Hyperlink"/>
    <w:basedOn w:val="a0"/>
    <w:uiPriority w:val="99"/>
    <w:unhideWhenUsed w:val="1"/>
    <w:rsid w:val="00556AE0"/>
    <w:rPr>
      <w:color w:val="0000ff"/>
      <w:u w:val="single"/>
    </w:rPr>
  </w:style>
  <w:style w:type="character" w:styleId="apple-tab-span" w:customStyle="1">
    <w:name w:val="apple-tab-span"/>
    <w:basedOn w:val="a0"/>
    <w:rsid w:val="009D5190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about:blank" TargetMode="External"/><Relationship Id="rId10" Type="http://schemas.openxmlformats.org/officeDocument/2006/relationships/hyperlink" Target="http://www.nbuv.gov.ua/" TargetMode="External"/><Relationship Id="rId13" Type="http://schemas.openxmlformats.org/officeDocument/2006/relationships/hyperlink" Target="https://library.gov.ua/" TargetMode="External"/><Relationship Id="rId12" Type="http://schemas.openxmlformats.org/officeDocument/2006/relationships/hyperlink" Target="https://library.ukma.edu.ua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library.knu.ua/" TargetMode="External"/><Relationship Id="rId15" Type="http://schemas.openxmlformats.org/officeDocument/2006/relationships/header" Target="header1.xml"/><Relationship Id="rId14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librarynmu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5PlSSxKbg/1TzjF+AwEX6FyGeA==">CgMxLjAaJQoBMBIgCh4IB0IaCg9UaW1lcyBOZXcgUm9tYW4SB0d1bmdzdWgaJQoBMRIgCh4IB0IaCg9UaW1lcyBOZXcgUm9tYW4SB0d1bmdzdWgyCGguZ2pkZ3hzMg5oLjQydmU4OHRpeWVobzgAciExclNGQ2N3U2YtNzJfbFRGb25oY1RtaXd1NVljVnVWMV8=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2021-10-27T21:37:00Z</dcterms:created>
  <dc:creator>Пользователь Windows</dc:creator>
</cp:coreProperties>
</file>