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</w:p>
    <w:p w:rsidR="00000000" w:rsidDel="00000000" w:rsidP="00000000" w:rsidRDefault="00000000" w:rsidRPr="00000000" w14:paraId="00000009">
      <w:pPr>
        <w:spacing w:line="256" w:lineRule="auto"/>
        <w:ind w:left="1" w:right="0" w:hanging="1"/>
        <w:jc w:val="center"/>
        <w:rPr>
          <w:rFonts w:ascii="Times New Roman" w:cs="Times New Roman" w:eastAsia="Times New Roman" w:hAnsi="Times New Roman"/>
          <w:b w:val="1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ПСИХОЛОГІЯ МОТИВАЦІЇ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доктор психологічних наук, професор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Філоненко М. М.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2705100</wp:posOffset>
            </wp:positionH>
            <wp:positionV relativeFrom="paragraph">
              <wp:posOffset>227261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М.М. Матяш </w:t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Мотиваційний процес.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засади мотиваційного процесу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Види мотивації. Мотивація як процес. Зміст мотиваційного процесу. Скорочена, розгорнута, внутрішньо-організована, зовнішньо-організована моделі мотиваційного процесу.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Стадії процесу мотивації. Елементи мотиваційного процесу. Потреби як основа мотивації, їх види і властивості. Потреби як основа мотивації. Поняття «потреба». Властивості потреб. Поняття «спонукання».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Модель мотивації поведінки через потреби. Поняття «мотив», «потяг», «бажання». Класифікація потреб. Поняття про мотиви діяльності.  Класифікація мотивів. Фактори, які заважають створенню ефективної системи управління мотиваційним процесом пацієнтів/клієнтів в реабілітаційному процесі.  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Психологічний зміст понять „потреба”, „мотив”, „мотивація”. Мотивація у структурі особистості.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проблеми у сучасній психології мотивації.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Історичний екскурс у психологію мотивації. Основні теоретичні підходи.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Полімотивованість діяльності. Особистісні та ситуаційні детермінанти мотивації.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Функції мотивації. Структура мотивації.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Обмеження та перспективи сучасної психології мотивації.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напрямки розвитку теорій мотивації у вітчизняній психології.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Зарубіжна психологія мотивації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Підберіть вправи для розробки тренінгу розвитку мотивації досягнення.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програму аутотренінгу розвитку мотивації досягнення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3E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Провести дослідження за методикою вивчення мотиваційної структури особистості В.Е. Мільмана</w:t>
      </w:r>
      <w:r w:rsidDel="00000000" w:rsidR="00000000" w:rsidRPr="00000000">
        <w:rPr>
          <w:b w:val="1"/>
          <w:sz w:val="18"/>
          <w:szCs w:val="18"/>
          <w:rtl w:val="0"/>
        </w:rPr>
        <w:t xml:space="preserve">.  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Потребово-мотиваційні аспекти в навчанні дорослих (Л. Г. Царенко, С. Т. Бойко)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Психолого-педагогічна діагностика в умовах необхідності освіти впродовж життя (С. Т. Бойко)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Види мотивів та їх характеристика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Мотивування і усвідомлення мотивів. Полімотивованість діяльності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 якими ознаками внутрішня мотивація відрізняється від зовнішньої: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свободою мети, оптимальним рівнем активності, впевненістю, наполегливістю, самовизначенням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прагненням без послаблення інтенсивності, свободою мети, оптимальним рівнем активації, самовизначенням, готовністю діяти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прагненням без послаблення інтенсивності, свободою мети, оптимальним рівнем активності, самовизначення, альтруїзмом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прагнення без послаблення інтенсивності, адаптацією, оптимальним рівнем активності, самомотивацією, готовність діяти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всі відповіді вірні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Мотиваційна сфера особистості.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мотиваційними сферами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Мотиваційна сфера особистості. Система мотивів особистості. Структура мотиваційної сфери особистості. Види напрямів особистості: особиста, колективна, ділова. Соціальні мотиви та їх вплив на діяльність.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Характеристики мотиваційної сфери особистості: множинність, структурність, ієрархічність, сила, стійкість, визначеність та динамічність. Стимули, стимулювання. Класифікація стимулів.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Мотиваційні характеристики особистості: спрямованість, установки, інтереси, ідеали, очікування та інші. Складність мотивації пацієнтів/клієнтів. 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Динамічна теорія мотивації К. Левіна.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Теорія ієрархії потреб А. Маслоу.  1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Теорія внутрішньої мотивації.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у транзактному аналізі та інших рольових концепціях.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«Завчена безпорадність» у дослідженнях мотивації.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 досягнення успіху та мотив уникнення невдачі.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Концепція Х. Хекхаузена. Дослідження Д. Макклелланда та Дж.Аткінсона.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Вивчення мотивів досягнення. 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Підберіть вправи для формування позитивного образу власного «Я». 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вправи для формування позитивного ставлення до власних помилок. 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Скласти характеристику методів розвитку мотивації (за схемою)</w:t>
      </w:r>
      <w:r w:rsidDel="00000000" w:rsidR="00000000" w:rsidRPr="00000000">
        <w:rPr>
          <w:rtl w:val="0"/>
        </w:rPr>
      </w:r>
    </w:p>
    <w:tbl>
      <w:tblPr>
        <w:tblStyle w:val="Table1"/>
        <w:tblW w:w="75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7"/>
        <w:gridCol w:w="1898"/>
        <w:gridCol w:w="1898"/>
        <w:tblGridChange w:id="0">
          <w:tblGrid>
            <w:gridCol w:w="1897"/>
            <w:gridCol w:w="1897"/>
            <w:gridCol w:w="1898"/>
            <w:gridCol w:w="18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азва техніки та підходу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втор, рік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ороткий зміст та процедура проведення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ітература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Провести у групі одну з описаних технік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6"/>
          <w:tab w:val="left" w:leader="none" w:pos="3310"/>
        </w:tabs>
        <w:spacing w:after="0" w:before="0" w:line="240" w:lineRule="auto"/>
        <w:ind w:left="720" w:right="-15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мотивації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6"/>
          <w:tab w:val="left" w:leader="none" w:pos="3310"/>
        </w:tabs>
        <w:spacing w:after="0" w:before="0" w:line="240" w:lineRule="auto"/>
        <w:ind w:left="720" w:right="-15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досягнення.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6"/>
          <w:tab w:val="left" w:leader="none" w:pos="3310"/>
        </w:tabs>
        <w:spacing w:after="0" w:before="0" w:line="240" w:lineRule="auto"/>
        <w:ind w:left="720" w:right="-15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Особистісна причинність як детермінанта активності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Система зовнішніх і внутрішніх факторів, що детермінує поведінку це:</w:t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мотивація;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мотиви;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мотиватори;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всі відповіді вірні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Моніторинг  мотиваційного середовища.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сферами мотиваційного середовища</w:t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Методи вивчення мотивації. Проведення анкетування з метою виявлення потреб пацієнтів/клієнтів. Тестування як метод аналізу мотивації.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Метод експертних оцінок. Співбесіда (інтерв’ю) як інструмент оцінки особливостей мотивації підлеглих. Спостереження як метод вивчення мотиваційного середовища. Аналіз біографічних фактів як інструмент вивчення мотивації.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Оцінка ефективності управління мотивацією, її форми і методи.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Мотиваційне інтерв’ю. 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Чинники розвитку мотивації досягнення.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Повнота та збалансованість структури мотивації досягнення.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Мотиваційні тенденції в суспільстві. Колективні мотиви.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Вивчення мотивації у літературі.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в організаційній поведінці.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Вплив соціокультурних умов на розвиток мотиваційної сфери.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навчальної діяльності. Емоційна регуляція навчальної діяльності.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трудової діяльності. Особливості мотиваційної сфери фізичних терапевтів. Роль та розвиток емоцій у трудовій діяльності. 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програму розвитку особистісної причинності. 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Завдання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Розробіть програму тренінгу постановки цілей та їх досягнення. </w:t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Описати методику вивчення мотиваційної сфери (на вибір студента) за планом: </w:t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- Базові дані про методику</w:t>
      </w:r>
    </w:p>
    <w:tbl>
      <w:tblPr>
        <w:tblStyle w:val="Table2"/>
        <w:tblW w:w="94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62"/>
        <w:gridCol w:w="3163"/>
        <w:gridCol w:w="3163"/>
        <w:tblGridChange w:id="0">
          <w:tblGrid>
            <w:gridCol w:w="3162"/>
            <w:gridCol w:w="3163"/>
            <w:gridCol w:w="31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Повна назва та автор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Вихідне джерело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  <w:rtl w:val="0"/>
              </w:rPr>
              <w:t xml:space="preserve">Джерела з описом та прикладами застосування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Історія виникнення 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Сфера застосування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Опис методики 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Особливості інтерпретації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Діагностичні можливості та обмеження 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2. Провести емпіричне дослідження за обраною методикою 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3. Здійснити обробку результатів емпіричного дослідження за планом: </w:t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- Якісний та кількісний аналіз отриманих результатів (при аналізі користуйтесь комп’ютером (здійснюйте підрахунки у програмах Microsoft Excel, Statistica тощо). </w:t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- Інтерпретація отриманих результатів на основі узагальнення результатів якісного та кількісного аналізів. 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- Формулювання висновків за результатами дослідження. </w:t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highlight w:val="white"/>
          <w:rtl w:val="0"/>
        </w:rPr>
        <w:t xml:space="preserve">4. Представити результати роботи (Power Point)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Успіх і невдача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Приписування причин: теорія каузальної атрибуції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Мотиваційне переключення і зумовлення.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агресії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Стадії мотиваційного процесу: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формування мотиву, прийняття мотиву, визначення напрямів дії, здійснення дії, одержання винагороди, задоволення потреби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виникнення потреби, пошук шляхів усунення потреби, здійснення дії, одержання винагороди, усунення потреби;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усвідомлення потреби, пошук шляхів усунення потреби, здійснення дій, досягнення об’єкта потреби, усунення потреби;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виникнення потреби, пошук шляхів усунення потреби, визначення напрямів дій, здійснення дії, одержання винагороди, усунення потреби.</w:t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всі варіанти вірні</w:t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Технології мотивації  пацієнтів/клієнтів.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B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технологіями мотивації  пацієнтів/клієнтів.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Поняття про методи мотивації. Організаційні методи мотивації: регламентація діяльності. Мотивація перспективою. Мотивація визначенням цілей. Делегування Морально-психологічні .методи мотивації: похвала, визнання, повага, довіра, заохочення, підтримка.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Переконання як метод мотивації. Навіювання як метод мотивації. Маніпуляція як метод мотиваційного впливу. Використання нейролінгвістичного програмування в процесі мотивації персоналу. Методи задоволення основних потреб (згідно теорії А. Маслоу). Винагорода як метод позитивного підкріплення.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Зміст внутрішньої та зовнішньої винагороди. Рекомендації по управлінню винагородою. Критика як метод негативної  мотивації. </w:t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ребілітаційної діяльності. Проблеми емоційної стійкості пацієнтів.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та регуляція діяльності.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Взаємодія цінностей та мотивації у структурі регуляції розвитку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Емоційна регуляція діяльності.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Мотиваційні чинники регуляційних процесів. Експериментальні дослідження мотиваційних процесів (ефект Зейгарник, закон Єркса-Додсона, каузальна атрибуція, когнітивний дисонанс)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Ефект Зейгарник.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Закон Єркса-Додсона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Каузальна атрибуція. </w:t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Завдання 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a3a3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Розробіть програму розвитку мотивації досягнення пацієнта.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Завдання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Складіть індивідуальну програму подолання завченої безпорадності дорослої людини.</w:t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Взаємозв’язок та взаємозалежність мотивації та емоцій в онтогенетичному розвитку.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a3a3a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a3a3a"/>
          <w:sz w:val="24"/>
          <w:szCs w:val="24"/>
          <w:highlight w:val="white"/>
          <w:u w:val="none"/>
          <w:vertAlign w:val="baseline"/>
          <w:rtl w:val="0"/>
        </w:rPr>
        <w:t xml:space="preserve">Заповнити таблицю: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a3a3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08.999999999998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21"/>
        <w:gridCol w:w="2822"/>
        <w:gridCol w:w="2098"/>
        <w:gridCol w:w="2168"/>
        <w:tblGridChange w:id="0">
          <w:tblGrid>
            <w:gridCol w:w="1821"/>
            <w:gridCol w:w="2822"/>
            <w:gridCol w:w="2098"/>
            <w:gridCol w:w="21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Період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Загальнопсихологічні особливості розвитку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Особливості розвитку мотивація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Особливості регулювання мотиваційних процесів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a3a3a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соціокультурних умов на розвиток мотиваційної сфери.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навчальної діяльності. Емоційна регуляція навчальної діяльності.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трудової діяльності. Особливості мотиваційної сфери фізичних терапевтів. Роль та розвиток емоцій у трудовій діяльності.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ребілітаційної діяльності. Проблеми емоційної стійкості пацієнтів. </w:t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Мотиватори це -</w:t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пропріоцептивні аналізатор</w:t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внутрішні подразники</w:t>
      </w:r>
    </w:p>
    <w:p w:rsidR="00000000" w:rsidDel="00000000" w:rsidP="00000000" w:rsidRDefault="00000000" w:rsidRPr="00000000" w14:paraId="000000D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зовнішні подразники</w:t>
      </w:r>
    </w:p>
    <w:p w:rsidR="00000000" w:rsidDel="00000000" w:rsidP="00000000" w:rsidRDefault="00000000" w:rsidRPr="00000000" w14:paraId="000000E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психологічні фактори, які беруть участь в конкретному мотиваційному процесі і обумовлюють прийняття рішень;</w:t>
      </w:r>
    </w:p>
    <w:p w:rsidR="00000000" w:rsidDel="00000000" w:rsidP="00000000" w:rsidRDefault="00000000" w:rsidRPr="00000000" w14:paraId="000000E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всі відповіді вірні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Мотиваційний потенціал лікаря-психолога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4 години)</w:t>
      </w:r>
    </w:p>
    <w:p w:rsidR="00000000" w:rsidDel="00000000" w:rsidP="00000000" w:rsidRDefault="00000000" w:rsidRPr="00000000" w14:paraId="000000E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мотиваційним потенціалом лікаря-психолога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План: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Лікар-психолог  як суб’єкт управління мотивацією пацієнтів/клієнтів. Вплив характеристик  особистості лікаря-психолога на його мотиваційний потенціал. Мотиваційний аспект лідерства, характеристика основних стилів лідерства, їх мотиваційна ефективність. Стрес як специфічна особливість діяльності. Вплив стресу на стан здоров’я і мотиваційну ефективність. Причини і симптоми стресу. Дії, які можуть попередити або послабити стрес.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Самомотивація як засіб підвищення ефективності  діяльності.  Конструктивні установки. Підвищення впевненості. Самонавіювання. Самопереконання. Визначення пріоритетів у виконанні завдань. Самооцінка і  самоконтроль. Визначення і застосування самовинагороди і санкцій за виконання завдань.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Когнітивний дисонанс.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Дослідження про соціальної мотивації.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мотивації на когнітивну активність.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Онтогенетичний розвиток мотивів та емоцій.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провідної діяльності в розвитку мотивації та емоцій.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соціального оточення. Організація педагогічного впливу.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підходи до розвитку і зміни мотиваційної сфери.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Окремі техніки розвитку мотивації.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F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Завдання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Розробіть рекомендації  щодо подолання завченої безпорадності. </w:t>
      </w:r>
    </w:p>
    <w:p w:rsidR="00000000" w:rsidDel="00000000" w:rsidP="00000000" w:rsidRDefault="00000000" w:rsidRPr="00000000" w14:paraId="000000F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Завдання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Розробіть програму аутотренінгу подолання завченої безпорадності у дорослому віці.</w:t>
      </w:r>
    </w:p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Times New Roman" w:cs="Times New Roman" w:eastAsia="Times New Roman" w:hAnsi="Times New Roman"/>
          <w:color w:val="3a3a3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3a3a3a"/>
          <w:sz w:val="24"/>
          <w:szCs w:val="24"/>
          <w:highlight w:val="white"/>
          <w:rtl w:val="0"/>
        </w:rPr>
        <w:t xml:space="preserve">Завдання. Ефект Зейгарник, закон Єркса-Додсона, каузальна атрибуція, когнітивний дисонанс, дифузія відповідальності.</w:t>
      </w:r>
    </w:p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Об’єднатися у мікрогрупи (по 3-4) для виконання завдання Повторити експериментальне дослідження, описане на попередньому занятті Результати роботи представити у вигляді відеоролика (до 5хв.)</w:t>
      </w:r>
    </w:p>
    <w:p w:rsidR="00000000" w:rsidDel="00000000" w:rsidP="00000000" w:rsidRDefault="00000000" w:rsidRPr="00000000" w14:paraId="000000F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Взаємодія цінностей та мотивації у структурі регуляції розвитку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Емоційна регуляція діяльності.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Мотиваційні чинники регуляційних процесів. Експериментальні дослідження мотиваційних процесів (ефект Зейгарник, закон Єркса-Додсона, каузальна атрибуція, когнітивний дисонанс) </w:t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Когнітивні теорії мотивації базуються на твердженні про те, що:</w:t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організм людини намагається підтримати оптимальний рівень активації, який дає змогу функціонувати найефективніше ;</w:t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В.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не існує ніякої особливої сили, яка втручається в процес діяння людини лише в критичні моменти, коли порушена рівновага;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кожна нова потреба виникає, стає можливою тільки при задоволенні потреб нижчого порядку;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немає вірної відповіді</w:t>
      </w:r>
    </w:p>
    <w:p w:rsidR="00000000" w:rsidDel="00000000" w:rsidP="00000000" w:rsidRDefault="00000000" w:rsidRPr="00000000" w14:paraId="000001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Е. мотив як усвідомлена спонука конкретної дії виникає зі ставлення людини до ситуації, обставин, умом, тощо в яких протікає діяння</w:t>
      </w:r>
    </w:p>
    <w:p w:rsidR="00000000" w:rsidDel="00000000" w:rsidP="00000000" w:rsidRDefault="00000000" w:rsidRPr="00000000" w14:paraId="00000104">
      <w:pP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ind w:left="4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106">
      <w:pPr>
        <w:spacing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Гуляс І. А. Психологія мотивації та цілепокладання в організації: навчальний посібник. Київ: Людмила, 2023. 176 с.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200" w:before="0" w:line="240" w:lineRule="auto"/>
        <w:ind w:left="8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діагностика мотивації особистості до навчання в умовах інформаційного суспільства : монографія / Н. В. Пророк, Л. О. Кондратенко, Л. М. Манилова та ін. ; за ред. Н. В. Пророк. Київ : Видавничий Дім «Слово», 2020. 131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leader="none" w:pos="426"/>
        </w:tabs>
        <w:spacing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phenomenon of “motivation” in the learning process and its features (education in the context of COVID-19) / A. Khudayberganov et al. European Journal of Molecular &amp; Clinical Medicine. 2020. Vol. 7. № 02. P. 2977–2987.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Namestiuk S. On the issue of teaching psychological and pedagogical disciplines at universities using immersive technologies. Futurity Education. 2022. Vol. 2. № 2. P. 33–42. DOI: 10.57125/FED/2022.10.11.27.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Sanetra B., Małodobry Z. Toward a postclassical paradigm for the education of the future. Futurity Education. 2022. Vol. 2. № 1. P. 13–19. DOI: 10.57125/ FED/2022.10.11.20.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Szőköl I. Learning motivation and quality of the educational process. Mobility for smart cities and regional development – challenges for higher education : Proceedings of the 24’th international conference on interactive collaborative learning (ICL2021), Germany, September 22–24, 2021 / Ed. by M.E. Auer et al. Germany, 2022. Vol. 2. P. 199–209.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students’ motivation and learning experience affect their service-learning outcomes : A structural equation modeling analysis / K.W.K. Lo. Frontiers in Psychology. 2022. Vol. 13. Sections Educational Psychology. DOI: 10.3389/fpsyg.2022.825902.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навчальної мотивації студентів передвищих фахових та вищих навчальних закладів в умовах сучасних військових конфліктів / А. Квятковська та ін. Інноваційна педагогіка. 2022. Вип. 49. Т. 1. С. 177–182. DOI: 10.32843/2663- 6085/2022/49.1.36.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Резворович К. Нормативно-правові акти України як засіб забезпечення ефективного функціонування механізму реалізації гендерної рівності в Україні. Науковий вісник Дніпропетровського державного університету внутрішніх справ. 2021. № 2. С. 125–130. DOI: 10.31733/2078-3566-2021-2125-130.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Koch U., Cratsley K. Psychological mechanisms. Encyclopedia of personality and individual differences / Ed. by V. Zeigler-Hill, T.K. Shackelford. Germany : Springer, 2020. P. 4145–4154.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Walkera G., McCabe T. Psychological defence mechanisms during the COVID-19 pandemic : A case series. European Journal of Psychiatry. 2021. Vol. 35. № 1. P. 41–45.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Features of psychological mechanisms of selfregulation among students of different professional orientation / A. Kukulyar et al. E3S Web of Conferences. 2020. Vol. 210. Article number 19002. DOI: 10.1051/ e3sconf/202021019002.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role of self-reflection on self-determined physical activity motivation and behavior / B. Sant et al. Professional doctorate in sport and exercise psychology. DOI: 10.13140/RG.2.2.34233.19047. 12. Психологічні механізми становлення суб’єктності дорослих у віртуальному просторі монографія / М.Л. Смульсон та ін. ; за ред. М.Л. Смульсон. Київ ; Львів : видавець Вікторія Кундельська, 2021. 180 с.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Мельник І. Особливості мотиваційної сфери сучасної молоді. Львів: Львівський державний університет внутрішніх справ, 2022. 53 с.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діагностика мотивації особистості до навчання в умовах інформаційного суспільства : монографія / Н. Пророк та ін.; за ред. Н. Пророк. Київ: ВД «Слово», 2020. 131 с.</w:t>
      </w:r>
    </w:p>
    <w:p w:rsidR="00000000" w:rsidDel="00000000" w:rsidP="00000000" w:rsidRDefault="00000000" w:rsidRPr="00000000" w14:paraId="00000117">
      <w:pPr>
        <w:shd w:fill="ffffff" w:val="clear"/>
        <w:tabs>
          <w:tab w:val="left" w:leader="none" w:pos="365"/>
        </w:tabs>
        <w:spacing w:before="1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  <w:b w:val="0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4" w:hanging="359.99999999999994"/>
      </w:pPr>
      <w:rPr/>
    </w:lvl>
    <w:lvl w:ilvl="1">
      <w:start w:val="1"/>
      <w:numFmt w:val="lowerLetter"/>
      <w:lvlText w:val="%2."/>
      <w:lvlJc w:val="left"/>
      <w:pPr>
        <w:ind w:left="1444" w:hanging="360"/>
      </w:pPr>
      <w:rPr/>
    </w:lvl>
    <w:lvl w:ilvl="2">
      <w:start w:val="1"/>
      <w:numFmt w:val="lowerRoman"/>
      <w:lvlText w:val="%3."/>
      <w:lvlJc w:val="right"/>
      <w:pPr>
        <w:ind w:left="2164" w:hanging="180"/>
      </w:pPr>
      <w:rPr/>
    </w:lvl>
    <w:lvl w:ilvl="3">
      <w:start w:val="1"/>
      <w:numFmt w:val="decimal"/>
      <w:lvlText w:val="%4."/>
      <w:lvlJc w:val="left"/>
      <w:pPr>
        <w:ind w:left="2884" w:hanging="360"/>
      </w:pPr>
      <w:rPr/>
    </w:lvl>
    <w:lvl w:ilvl="4">
      <w:start w:val="1"/>
      <w:numFmt w:val="lowerLetter"/>
      <w:lvlText w:val="%5."/>
      <w:lvlJc w:val="left"/>
      <w:pPr>
        <w:ind w:left="3604" w:hanging="360"/>
      </w:pPr>
      <w:rPr/>
    </w:lvl>
    <w:lvl w:ilvl="5">
      <w:start w:val="1"/>
      <w:numFmt w:val="lowerRoman"/>
      <w:lvlText w:val="%6."/>
      <w:lvlJc w:val="right"/>
      <w:pPr>
        <w:ind w:left="4324" w:hanging="180"/>
      </w:pPr>
      <w:rPr/>
    </w:lvl>
    <w:lvl w:ilvl="6">
      <w:start w:val="1"/>
      <w:numFmt w:val="decimal"/>
      <w:lvlText w:val="%7."/>
      <w:lvlJc w:val="left"/>
      <w:pPr>
        <w:ind w:left="5044" w:hanging="360"/>
      </w:pPr>
      <w:rPr/>
    </w:lvl>
    <w:lvl w:ilvl="7">
      <w:start w:val="1"/>
      <w:numFmt w:val="lowerLetter"/>
      <w:lvlText w:val="%8."/>
      <w:lvlJc w:val="left"/>
      <w:pPr>
        <w:ind w:left="5764" w:hanging="360"/>
      </w:pPr>
      <w:rPr/>
    </w:lvl>
    <w:lvl w:ilvl="8">
      <w:start w:val="1"/>
      <w:numFmt w:val="lowerRoman"/>
      <w:lvlText w:val="%9."/>
      <w:lvlJc w:val="right"/>
      <w:pPr>
        <w:ind w:left="6484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880" w:hanging="360"/>
      </w:pPr>
      <w:rPr/>
    </w:lvl>
    <w:lvl w:ilvl="1">
      <w:start w:val="1"/>
      <w:numFmt w:val="lowerLetter"/>
      <w:lvlText w:val="%2."/>
      <w:lvlJc w:val="left"/>
      <w:pPr>
        <w:ind w:left="1600" w:hanging="360"/>
      </w:pPr>
      <w:rPr/>
    </w:lvl>
    <w:lvl w:ilvl="2">
      <w:start w:val="1"/>
      <w:numFmt w:val="lowerRoman"/>
      <w:lvlText w:val="%3."/>
      <w:lvlJc w:val="right"/>
      <w:pPr>
        <w:ind w:left="2320" w:hanging="180"/>
      </w:pPr>
      <w:rPr/>
    </w:lvl>
    <w:lvl w:ilvl="3">
      <w:start w:val="1"/>
      <w:numFmt w:val="decimal"/>
      <w:lvlText w:val="%4."/>
      <w:lvlJc w:val="left"/>
      <w:pPr>
        <w:ind w:left="3040" w:hanging="360"/>
      </w:pPr>
      <w:rPr/>
    </w:lvl>
    <w:lvl w:ilvl="4">
      <w:start w:val="1"/>
      <w:numFmt w:val="lowerLetter"/>
      <w:lvlText w:val="%5."/>
      <w:lvlJc w:val="left"/>
      <w:pPr>
        <w:ind w:left="3760" w:hanging="360"/>
      </w:pPr>
      <w:rPr/>
    </w:lvl>
    <w:lvl w:ilvl="5">
      <w:start w:val="1"/>
      <w:numFmt w:val="lowerRoman"/>
      <w:lvlText w:val="%6."/>
      <w:lvlJc w:val="right"/>
      <w:pPr>
        <w:ind w:left="4480" w:hanging="180"/>
      </w:pPr>
      <w:rPr/>
    </w:lvl>
    <w:lvl w:ilvl="6">
      <w:start w:val="1"/>
      <w:numFmt w:val="decimal"/>
      <w:lvlText w:val="%7."/>
      <w:lvlJc w:val="left"/>
      <w:pPr>
        <w:ind w:left="5200" w:hanging="360"/>
      </w:pPr>
      <w:rPr/>
    </w:lvl>
    <w:lvl w:ilvl="7">
      <w:start w:val="1"/>
      <w:numFmt w:val="lowerLetter"/>
      <w:lvlText w:val="%8."/>
      <w:lvlJc w:val="left"/>
      <w:pPr>
        <w:ind w:left="5920" w:hanging="360"/>
      </w:pPr>
      <w:rPr/>
    </w:lvl>
    <w:lvl w:ilvl="8">
      <w:start w:val="1"/>
      <w:numFmt w:val="lowerRoman"/>
      <w:lvlText w:val="%9."/>
      <w:lvlJc w:val="right"/>
      <w:pPr>
        <w:ind w:left="66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ind w:left="720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0" w:line="360" w:lineRule="auto"/>
      <w:ind w:left="786" w:hanging="360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spacing w:after="60" w:before="240" w:lin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a0" w:default="1">
    <w:name w:val="Normal"/>
    <w:qFormat w:val="1"/>
    <w:rsid w:val="00753D23"/>
  </w:style>
  <w:style w:type="paragraph" w:styleId="1">
    <w:name w:val="heading 1"/>
    <w:basedOn w:val="a0"/>
    <w:next w:val="a0"/>
    <w:link w:val="10"/>
    <w:qFormat w:val="1"/>
    <w:rsid w:val="00B31EDE"/>
    <w:pPr>
      <w:keepNext w:val="1"/>
      <w:spacing w:after="0" w:line="240" w:lineRule="auto"/>
      <w:ind w:left="720"/>
      <w:jc w:val="center"/>
      <w:outlineLvl w:val="0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20">
    <w:name w:val="heading 2"/>
    <w:basedOn w:val="a0"/>
    <w:next w:val="a0"/>
    <w:link w:val="21"/>
    <w:qFormat w:val="1"/>
    <w:rsid w:val="00B31EDE"/>
    <w:pPr>
      <w:keepNext w:val="1"/>
      <w:spacing w:after="0" w:line="240" w:lineRule="auto"/>
      <w:jc w:val="both"/>
      <w:outlineLvl w:val="1"/>
    </w:pPr>
    <w:rPr>
      <w:rFonts w:ascii="Times New Roman" w:cs="Times New Roman" w:eastAsia="Times New Roman" w:hAnsi="Times New Roman"/>
      <w:b w:val="1"/>
      <w:sz w:val="28"/>
      <w:szCs w:val="20"/>
    </w:rPr>
  </w:style>
  <w:style w:type="paragraph" w:styleId="30">
    <w:name w:val="heading 3"/>
    <w:basedOn w:val="a0"/>
    <w:next w:val="a0"/>
    <w:link w:val="31"/>
    <w:qFormat w:val="1"/>
    <w:rsid w:val="00B31EDE"/>
    <w:pPr>
      <w:keepNext w:val="1"/>
      <w:spacing w:after="0" w:line="240" w:lineRule="auto"/>
      <w:jc w:val="center"/>
      <w:outlineLvl w:val="2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4">
    <w:name w:val="heading 4"/>
    <w:basedOn w:val="a0"/>
    <w:next w:val="a0"/>
    <w:link w:val="40"/>
    <w:qFormat w:val="1"/>
    <w:rsid w:val="00B31EDE"/>
    <w:pPr>
      <w:keepNext w:val="1"/>
      <w:numPr>
        <w:numId w:val="2"/>
      </w:numPr>
      <w:tabs>
        <w:tab w:val="num" w:pos="-284"/>
      </w:tabs>
      <w:spacing w:after="0" w:line="360" w:lineRule="auto"/>
      <w:jc w:val="both"/>
      <w:outlineLvl w:val="3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5">
    <w:name w:val="heading 5"/>
    <w:basedOn w:val="a0"/>
    <w:next w:val="a0"/>
    <w:link w:val="50"/>
    <w:uiPriority w:val="9"/>
    <w:semiHidden w:val="1"/>
    <w:unhideWhenUsed w:val="1"/>
    <w:qFormat w:val="1"/>
    <w:rsid w:val="00B31EDE"/>
    <w:pPr>
      <w:spacing w:after="60" w:before="240" w:line="240" w:lineRule="auto"/>
      <w:outlineLvl w:val="4"/>
    </w:pPr>
    <w:rPr>
      <w:rFonts w:cs="Times New Roman" w:eastAsia="Times New Roman"/>
      <w:b w:val="1"/>
      <w:bCs w:val="1"/>
      <w:i w:val="1"/>
      <w:iCs w:val="1"/>
      <w:sz w:val="26"/>
      <w:szCs w:val="26"/>
      <w:lang w:eastAsia="uk-UA"/>
    </w:rPr>
  </w:style>
  <w:style w:type="paragraph" w:styleId="6">
    <w:name w:val="heading 6"/>
    <w:basedOn w:val="a0"/>
    <w:next w:val="a0"/>
    <w:link w:val="60"/>
    <w:uiPriority w:val="9"/>
    <w:semiHidden w:val="1"/>
    <w:unhideWhenUsed w:val="1"/>
    <w:qFormat w:val="1"/>
    <w:rsid w:val="00B31EDE"/>
    <w:pPr>
      <w:spacing w:after="60" w:before="240" w:line="240" w:lineRule="auto"/>
      <w:outlineLvl w:val="5"/>
    </w:pPr>
    <w:rPr>
      <w:rFonts w:cs="Times New Roman" w:eastAsia="Times New Roman"/>
      <w:b w:val="1"/>
      <w:bCs w:val="1"/>
      <w:lang w:eastAsia="uk-UA"/>
    </w:rPr>
  </w:style>
  <w:style w:type="paragraph" w:styleId="7">
    <w:name w:val="heading 7"/>
    <w:basedOn w:val="a0"/>
    <w:next w:val="a0"/>
    <w:link w:val="70"/>
    <w:uiPriority w:val="9"/>
    <w:semiHidden w:val="1"/>
    <w:unhideWhenUsed w:val="1"/>
    <w:qFormat w:val="1"/>
    <w:rsid w:val="00B31EDE"/>
    <w:pPr>
      <w:spacing w:after="60" w:before="240" w:line="240" w:lineRule="auto"/>
      <w:outlineLvl w:val="6"/>
    </w:pPr>
    <w:rPr>
      <w:rFonts w:cs="Times New Roman" w:eastAsia="Times New Roman"/>
      <w:sz w:val="24"/>
      <w:szCs w:val="24"/>
      <w:lang w:eastAsia="uk-UA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Title"/>
    <w:basedOn w:val="a0"/>
    <w:link w:val="a5"/>
    <w:qFormat w:val="1"/>
    <w:rsid w:val="00B31EDE"/>
    <w:pPr>
      <w:spacing w:after="60" w:before="240" w:line="240" w:lineRule="auto"/>
      <w:jc w:val="center"/>
      <w:outlineLvl w:val="0"/>
    </w:pPr>
    <w:rPr>
      <w:rFonts w:ascii="Arial" w:cs="Times New Roman" w:eastAsia="Times New Roman" w:hAnsi="Arial"/>
      <w:b w:val="1"/>
      <w:kern w:val="28"/>
      <w:sz w:val="32"/>
      <w:szCs w:val="20"/>
      <w:lang w:eastAsia="uk-UA"/>
    </w:rPr>
  </w:style>
  <w:style w:type="paragraph" w:styleId="a6">
    <w:name w:val="Normal (Web)"/>
    <w:basedOn w:val="a0"/>
    <w:uiPriority w:val="99"/>
    <w:unhideWhenUsed w:val="1"/>
    <w:rsid w:val="00753D2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10" w:customStyle="1">
    <w:name w:val="Заголовок 1 Знак"/>
    <w:basedOn w:val="a1"/>
    <w:link w:val="1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21" w:customStyle="1">
    <w:name w:val="Заголовок 2 Знак"/>
    <w:basedOn w:val="a1"/>
    <w:link w:val="20"/>
    <w:rsid w:val="00B31EDE"/>
    <w:rPr>
      <w:rFonts w:ascii="Times New Roman" w:cs="Times New Roman" w:eastAsia="Times New Roman" w:hAnsi="Times New Roman"/>
      <w:b w:val="1"/>
      <w:sz w:val="28"/>
      <w:szCs w:val="20"/>
      <w:lang w:eastAsia="ru-RU"/>
    </w:rPr>
  </w:style>
  <w:style w:type="character" w:styleId="31" w:customStyle="1">
    <w:name w:val="Заголовок 3 Знак"/>
    <w:basedOn w:val="a1"/>
    <w:link w:val="30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1"/>
    <w:link w:val="4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50" w:customStyle="1">
    <w:name w:val="Заголовок 5 Знак"/>
    <w:basedOn w:val="a1"/>
    <w:link w:val="5"/>
    <w:uiPriority w:val="9"/>
    <w:semiHidden w:val="1"/>
    <w:rsid w:val="00B31EDE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uk-UA"/>
    </w:rPr>
  </w:style>
  <w:style w:type="character" w:styleId="60" w:customStyle="1">
    <w:name w:val="Заголовок 6 Знак"/>
    <w:basedOn w:val="a1"/>
    <w:link w:val="6"/>
    <w:uiPriority w:val="9"/>
    <w:semiHidden w:val="1"/>
    <w:rsid w:val="00B31EDE"/>
    <w:rPr>
      <w:rFonts w:ascii="Calibri" w:cs="Times New Roman" w:eastAsia="Times New Roman" w:hAnsi="Calibri"/>
      <w:b w:val="1"/>
      <w:bCs w:val="1"/>
      <w:lang w:eastAsia="uk-UA"/>
    </w:rPr>
  </w:style>
  <w:style w:type="character" w:styleId="70" w:customStyle="1">
    <w:name w:val="Заголовок 7 Знак"/>
    <w:basedOn w:val="a1"/>
    <w:link w:val="7"/>
    <w:uiPriority w:val="9"/>
    <w:semiHidden w:val="1"/>
    <w:rsid w:val="00B31EDE"/>
    <w:rPr>
      <w:rFonts w:ascii="Calibri" w:cs="Times New Roman" w:eastAsia="Times New Roman" w:hAnsi="Calibri"/>
      <w:sz w:val="24"/>
      <w:szCs w:val="24"/>
      <w:lang w:eastAsia="uk-UA"/>
    </w:rPr>
  </w:style>
  <w:style w:type="paragraph" w:styleId="a7">
    <w:name w:val="Body Text Indent"/>
    <w:basedOn w:val="a0"/>
    <w:link w:val="a8"/>
    <w:semiHidden w:val="1"/>
    <w:rsid w:val="00B31EDE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type="character" w:styleId="a8" w:customStyle="1">
    <w:name w:val="Основной текст с отступом Знак"/>
    <w:basedOn w:val="a1"/>
    <w:link w:val="a7"/>
    <w:semiHidden w:val="1"/>
    <w:rsid w:val="00B31EDE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32">
    <w:name w:val="Body Text Indent 3"/>
    <w:basedOn w:val="a0"/>
    <w:link w:val="33"/>
    <w:semiHidden w:val="1"/>
    <w:rsid w:val="00B31ED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8"/>
      <w:szCs w:val="20"/>
    </w:rPr>
  </w:style>
  <w:style w:type="character" w:styleId="33" w:customStyle="1">
    <w:name w:val="Основной текст с отступом 3 Знак"/>
    <w:basedOn w:val="a1"/>
    <w:link w:val="32"/>
    <w:semiHidden w:val="1"/>
    <w:rsid w:val="00B31EDE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22">
    <w:name w:val="Body Text Indent 2"/>
    <w:basedOn w:val="a0"/>
    <w:link w:val="23"/>
    <w:semiHidden w:val="1"/>
    <w:rsid w:val="00B31EDE"/>
    <w:pPr>
      <w:spacing w:after="0" w:line="240" w:lineRule="auto"/>
      <w:ind w:left="567" w:hanging="283"/>
      <w:jc w:val="both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character" w:styleId="23" w:customStyle="1">
    <w:name w:val="Основной текст с отступом 2 Знак"/>
    <w:basedOn w:val="a1"/>
    <w:link w:val="22"/>
    <w:semiHidden w:val="1"/>
    <w:rsid w:val="00B31EDE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>
    <w:name w:val="Body Text"/>
    <w:basedOn w:val="a0"/>
    <w:link w:val="aa"/>
    <w:semiHidden w:val="1"/>
    <w:rsid w:val="00B31EDE"/>
    <w:pPr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aa" w:customStyle="1">
    <w:name w:val="Основной текст Знак"/>
    <w:basedOn w:val="a1"/>
    <w:link w:val="a9"/>
    <w:semiHidden w:val="1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ab">
    <w:name w:val="List"/>
    <w:basedOn w:val="a0"/>
    <w:semiHidden w:val="1"/>
    <w:rsid w:val="00B31EDE"/>
    <w:pPr>
      <w:spacing w:after="0" w:line="240" w:lineRule="auto"/>
      <w:ind w:left="283" w:hanging="28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24">
    <w:name w:val="List 2"/>
    <w:basedOn w:val="a0"/>
    <w:semiHidden w:val="1"/>
    <w:rsid w:val="00B31EDE"/>
    <w:pPr>
      <w:spacing w:after="0" w:line="240" w:lineRule="auto"/>
      <w:ind w:left="566" w:hanging="28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34">
    <w:name w:val="List 3"/>
    <w:basedOn w:val="a0"/>
    <w:semiHidden w:val="1"/>
    <w:rsid w:val="00B31EDE"/>
    <w:pPr>
      <w:spacing w:after="0" w:line="240" w:lineRule="auto"/>
      <w:ind w:left="849" w:hanging="28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41">
    <w:name w:val="List 4"/>
    <w:basedOn w:val="a0"/>
    <w:semiHidden w:val="1"/>
    <w:rsid w:val="00B31EDE"/>
    <w:pPr>
      <w:spacing w:after="0" w:line="240" w:lineRule="auto"/>
      <w:ind w:left="1132" w:hanging="28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">
    <w:name w:val="List Bullet"/>
    <w:basedOn w:val="a0"/>
    <w:autoRedefine w:val="1"/>
    <w:semiHidden w:val="1"/>
    <w:rsid w:val="00B31EDE"/>
    <w:pPr>
      <w:numPr>
        <w:numId w:val="3"/>
      </w:num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2">
    <w:name w:val="List Bullet 2"/>
    <w:basedOn w:val="a0"/>
    <w:autoRedefine w:val="1"/>
    <w:semiHidden w:val="1"/>
    <w:rsid w:val="00B31EDE"/>
    <w:pPr>
      <w:numPr>
        <w:numId w:val="4"/>
      </w:num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3">
    <w:name w:val="List Bullet 3"/>
    <w:basedOn w:val="a0"/>
    <w:autoRedefine w:val="1"/>
    <w:semiHidden w:val="1"/>
    <w:rsid w:val="00B31EDE"/>
    <w:pPr>
      <w:numPr>
        <w:numId w:val="6"/>
      </w:numPr>
      <w:tabs>
        <w:tab w:val="num" w:pos="-142"/>
      </w:tabs>
      <w:spacing w:after="0" w:line="240" w:lineRule="auto"/>
      <w:ind w:left="0" w:firstLine="0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c">
    <w:name w:val="List Continue"/>
    <w:basedOn w:val="a0"/>
    <w:semiHidden w:val="1"/>
    <w:rsid w:val="00B31EDE"/>
    <w:pPr>
      <w:spacing w:after="120" w:line="240" w:lineRule="auto"/>
      <w:ind w:left="283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35">
    <w:name w:val="List Continue 3"/>
    <w:basedOn w:val="a0"/>
    <w:semiHidden w:val="1"/>
    <w:rsid w:val="00B31EDE"/>
    <w:pPr>
      <w:spacing w:after="120" w:line="240" w:lineRule="auto"/>
      <w:ind w:left="849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character" w:styleId="a5" w:customStyle="1">
    <w:name w:val="Заголовок Знак"/>
    <w:basedOn w:val="a1"/>
    <w:link w:val="a4"/>
    <w:rsid w:val="00B31EDE"/>
    <w:rPr>
      <w:rFonts w:ascii="Arial" w:cs="Times New Roman" w:eastAsia="Times New Roman" w:hAnsi="Arial"/>
      <w:b w:val="1"/>
      <w:kern w:val="28"/>
      <w:sz w:val="32"/>
      <w:szCs w:val="20"/>
      <w:lang w:eastAsia="uk-UA"/>
    </w:rPr>
  </w:style>
  <w:style w:type="paragraph" w:styleId="ad">
    <w:name w:val="Subtitle"/>
    <w:basedOn w:val="a0"/>
    <w:next w:val="a0"/>
    <w:link w:val="ae"/>
    <w:pPr>
      <w:spacing w:after="60" w:line="240" w:lineRule="auto"/>
      <w:jc w:val="center"/>
    </w:pPr>
    <w:rPr>
      <w:rFonts w:ascii="Arial" w:cs="Arial" w:eastAsia="Arial" w:hAnsi="Arial"/>
      <w:sz w:val="24"/>
      <w:szCs w:val="24"/>
    </w:rPr>
  </w:style>
  <w:style w:type="character" w:styleId="ae" w:customStyle="1">
    <w:name w:val="Подзаголовок Знак"/>
    <w:basedOn w:val="a1"/>
    <w:link w:val="ad"/>
    <w:rsid w:val="00B31EDE"/>
    <w:rPr>
      <w:rFonts w:ascii="Arial" w:cs="Times New Roman" w:eastAsia="Times New Roman" w:hAnsi="Arial"/>
      <w:sz w:val="24"/>
      <w:szCs w:val="20"/>
      <w:lang w:eastAsia="uk-UA"/>
    </w:rPr>
  </w:style>
  <w:style w:type="paragraph" w:styleId="25">
    <w:name w:val="Body Text 2"/>
    <w:basedOn w:val="a0"/>
    <w:link w:val="26"/>
    <w:semiHidden w:val="1"/>
    <w:rsid w:val="00B31EDE"/>
    <w:pPr>
      <w:spacing w:after="0" w:line="240" w:lineRule="auto"/>
    </w:pPr>
    <w:rPr>
      <w:rFonts w:ascii="Times New Roman" w:cs="Times New Roman" w:eastAsia="Times New Roman" w:hAnsi="Times New Roman"/>
      <w:i w:val="1"/>
      <w:sz w:val="28"/>
      <w:szCs w:val="20"/>
      <w:lang w:eastAsia="uk-UA"/>
    </w:rPr>
  </w:style>
  <w:style w:type="character" w:styleId="26" w:customStyle="1">
    <w:name w:val="Основной текст 2 Знак"/>
    <w:basedOn w:val="a1"/>
    <w:link w:val="25"/>
    <w:semiHidden w:val="1"/>
    <w:rsid w:val="00B31EDE"/>
    <w:rPr>
      <w:rFonts w:ascii="Times New Roman" w:cs="Times New Roman" w:eastAsia="Times New Roman" w:hAnsi="Times New Roman"/>
      <w:i w:val="1"/>
      <w:sz w:val="28"/>
      <w:szCs w:val="20"/>
      <w:lang w:eastAsia="uk-UA"/>
    </w:rPr>
  </w:style>
  <w:style w:type="paragraph" w:styleId="36">
    <w:name w:val="Body Text 3"/>
    <w:basedOn w:val="a0"/>
    <w:link w:val="37"/>
    <w:semiHidden w:val="1"/>
    <w:rsid w:val="00B31EDE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uk-UA"/>
    </w:rPr>
  </w:style>
  <w:style w:type="character" w:styleId="37" w:customStyle="1">
    <w:name w:val="Основной текст 3 Знак"/>
    <w:basedOn w:val="a1"/>
    <w:link w:val="36"/>
    <w:semiHidden w:val="1"/>
    <w:rsid w:val="00B31EDE"/>
    <w:rPr>
      <w:rFonts w:ascii="Times New Roman" w:cs="Times New Roman" w:eastAsia="Times New Roman" w:hAnsi="Times New Roman"/>
      <w:sz w:val="28"/>
      <w:szCs w:val="20"/>
      <w:lang w:eastAsia="uk-UA"/>
    </w:rPr>
  </w:style>
  <w:style w:type="character" w:styleId="af">
    <w:name w:val="Hyperlink"/>
    <w:basedOn w:val="a1"/>
    <w:unhideWhenUsed w:val="1"/>
    <w:rsid w:val="00B31EDE"/>
    <w:rPr>
      <w:color w:val="0000ff"/>
      <w:u w:val="single"/>
    </w:rPr>
  </w:style>
  <w:style w:type="paragraph" w:styleId="af0">
    <w:name w:val="List Paragraph"/>
    <w:basedOn w:val="a0"/>
    <w:uiPriority w:val="34"/>
    <w:qFormat w:val="1"/>
    <w:rsid w:val="00B31EDE"/>
    <w:pPr>
      <w:ind w:left="720"/>
      <w:contextualSpacing w:val="1"/>
    </w:pPr>
    <w:rPr>
      <w:rFonts w:cs="Times New Roman"/>
    </w:rPr>
  </w:style>
  <w:style w:type="paragraph" w:styleId="Default" w:customStyle="1">
    <w:name w:val="Default"/>
    <w:rsid w:val="00B31EDE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af1">
    <w:name w:val="No Spacing"/>
    <w:uiPriority w:val="1"/>
    <w:qFormat w:val="1"/>
    <w:rsid w:val="00B31EDE"/>
    <w:pPr>
      <w:spacing w:after="0" w:line="240" w:lineRule="auto"/>
    </w:pPr>
    <w:rPr>
      <w:rFonts w:cs="Times New Roman"/>
    </w:rPr>
  </w:style>
  <w:style w:type="character" w:styleId="27" w:customStyle="1">
    <w:name w:val="Основной текст (2)_"/>
    <w:basedOn w:val="a1"/>
    <w:link w:val="28"/>
    <w:rsid w:val="00B31EDE"/>
    <w:rPr>
      <w:b w:val="1"/>
      <w:bCs w:val="1"/>
      <w:i w:val="1"/>
      <w:iCs w:val="1"/>
      <w:shd w:color="auto" w:fill="ffffff" w:val="clear"/>
    </w:rPr>
  </w:style>
  <w:style w:type="paragraph" w:styleId="28" w:customStyle="1">
    <w:name w:val="Основной текст (2)"/>
    <w:basedOn w:val="a0"/>
    <w:link w:val="27"/>
    <w:rsid w:val="00B31EDE"/>
    <w:pPr>
      <w:widowControl w:val="0"/>
      <w:shd w:color="auto" w:fill="ffffff" w:val="clear"/>
      <w:spacing w:after="180" w:before="180" w:line="0" w:lineRule="atLeast"/>
      <w:ind w:firstLine="440"/>
      <w:jc w:val="both"/>
    </w:pPr>
    <w:rPr>
      <w:b w:val="1"/>
      <w:bCs w:val="1"/>
      <w:i w:val="1"/>
      <w:iCs w:val="1"/>
    </w:rPr>
  </w:style>
  <w:style w:type="character" w:styleId="FontStyle17" w:customStyle="1">
    <w:name w:val="Font Style17"/>
    <w:rsid w:val="00B31EDE"/>
    <w:rPr>
      <w:rFonts w:ascii="Times New Roman" w:cs="Times New Roman" w:hAnsi="Times New Roman"/>
      <w:sz w:val="18"/>
      <w:szCs w:val="18"/>
    </w:rPr>
  </w:style>
  <w:style w:type="character" w:styleId="af2" w:customStyle="1">
    <w:name w:val="Основной текст_"/>
    <w:basedOn w:val="a1"/>
    <w:link w:val="100"/>
    <w:rsid w:val="00B31EDE"/>
    <w:rPr>
      <w:shd w:color="auto" w:fill="ffffff" w:val="clear"/>
    </w:rPr>
  </w:style>
  <w:style w:type="paragraph" w:styleId="100" w:customStyle="1">
    <w:name w:val="Основной текст10"/>
    <w:basedOn w:val="a0"/>
    <w:link w:val="af2"/>
    <w:rsid w:val="00B31EDE"/>
    <w:pPr>
      <w:widowControl w:val="0"/>
      <w:shd w:color="auto" w:fill="ffffff" w:val="clear"/>
      <w:spacing w:after="0" w:line="211" w:lineRule="exact"/>
      <w:jc w:val="both"/>
    </w:pPr>
  </w:style>
  <w:style w:type="character" w:styleId="85pt" w:customStyle="1">
    <w:name w:val="Основной текст + 8;5 pt;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Exact" w:customStyle="1">
    <w:name w:val="Основной текст Exact"/>
    <w:basedOn w:val="a1"/>
    <w:rsid w:val="00B31EDE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styleId="11" w:customStyle="1">
    <w:name w:val="Основной текст1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7pt0pt" w:customStyle="1">
    <w:name w:val="Основной текст + 7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29" w:customStyle="1">
    <w:name w:val="Основной текст2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38" w:customStyle="1">
    <w:name w:val="Основной текст3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42" w:customStyle="1">
    <w:name w:val="Основной текст4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85pt0pt" w:customStyle="1">
    <w:name w:val="Основной текст + 8;5 pt;Полужирный;Интервал 0 pt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51" w:customStyle="1">
    <w:name w:val="Основной текст (5)_"/>
    <w:basedOn w:val="a1"/>
    <w:link w:val="52"/>
    <w:rsid w:val="00B31EDE"/>
    <w:rPr>
      <w:b w:val="1"/>
      <w:bCs w:val="1"/>
      <w:i w:val="1"/>
      <w:iCs w:val="1"/>
      <w:shd w:color="auto" w:fill="ffffff" w:val="clear"/>
    </w:rPr>
  </w:style>
  <w:style w:type="paragraph" w:styleId="52" w:customStyle="1">
    <w:name w:val="Основной текст (5)"/>
    <w:basedOn w:val="a0"/>
    <w:link w:val="51"/>
    <w:rsid w:val="00B31EDE"/>
    <w:pPr>
      <w:widowControl w:val="0"/>
      <w:shd w:color="auto" w:fill="ffffff" w:val="clear"/>
      <w:spacing w:after="240" w:line="0" w:lineRule="atLeast"/>
      <w:jc w:val="center"/>
    </w:pPr>
    <w:rPr>
      <w:b w:val="1"/>
      <w:bCs w:val="1"/>
      <w:i w:val="1"/>
      <w:iCs w:val="1"/>
    </w:rPr>
  </w:style>
  <w:style w:type="character" w:styleId="af3" w:customStyle="1">
    <w:name w:val="Основной текст + 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53" w:customStyle="1">
    <w:name w:val="Основной текст5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9pt" w:customStyle="1">
    <w:name w:val="Основной текст + 9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LucidaSansUnicode55pt" w:customStyle="1">
    <w:name w:val="Основной текст + Lucida Sans Unicode;5;5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95pt" w:customStyle="1">
    <w:name w:val="Основной текст + 9;5 pt;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1pt" w:customStyle="1">
    <w:name w:val="Основной текст + 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u w:val="none"/>
      <w:shd w:color="auto" w:fill="ffffff" w:val="clear"/>
      <w:lang w:bidi="uk-UA" w:eastAsia="uk-UA" w:val="uk-UA"/>
    </w:rPr>
  </w:style>
  <w:style w:type="character" w:styleId="Consolas95pt0pt" w:customStyle="1">
    <w:name w:val="Основной текст + Consolas;9;5 pt;Полужирный;Интервал 0 pt"/>
    <w:basedOn w:val="af2"/>
    <w:rsid w:val="00B31EDE"/>
    <w:rPr>
      <w:rFonts w:ascii="Consolas" w:cs="Consolas" w:eastAsia="Consolas" w:hAnsi="Consolas"/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61" w:customStyle="1">
    <w:name w:val="Основной текст6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af4" w:customStyle="1">
    <w:name w:val="Основной текст + Полужирный;Курсив"/>
    <w:basedOn w:val="af2"/>
    <w:rsid w:val="00B31EDE"/>
    <w:rPr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8pt" w:customStyle="1">
    <w:name w:val="Основной текст + 8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color="auto" w:fill="ffffff" w:val="clear"/>
      <w:lang w:bidi="uk-UA" w:eastAsia="uk-UA" w:val="uk-UA"/>
    </w:rPr>
  </w:style>
  <w:style w:type="character" w:styleId="af5" w:customStyle="1">
    <w:name w:val="Основной текст + Малые прописные"/>
    <w:basedOn w:val="af2"/>
    <w:rsid w:val="00B31EDE"/>
    <w:rPr>
      <w:b w:val="0"/>
      <w:bCs w:val="0"/>
      <w:i w:val="0"/>
      <w:iCs w:val="0"/>
      <w:smallCaps w:val="1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FranklinGothicHeavy5pt0pt" w:customStyle="1">
    <w:name w:val="Основной текст + Franklin Gothic Heavy;5 pt;Интервал 0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FranklinGothicHeavy45pt1pt" w:customStyle="1">
    <w:name w:val="Основной текст + Franklin Gothic Heavy;4;5 pt;Интервал 1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shd w:color="auto" w:fill="ffffff" w:val="clear"/>
      <w:lang w:bidi="uk-UA" w:eastAsia="uk-UA" w:val="uk-UA"/>
    </w:rPr>
  </w:style>
  <w:style w:type="character" w:styleId="5pt" w:customStyle="1">
    <w:name w:val="Основной текст + 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Candara7pt" w:customStyle="1">
    <w:name w:val="Основной текст + Candara;7 pt;Полужирный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71" w:customStyle="1">
    <w:name w:val="Основной текст7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LucidaSansUnicode55pt1pt" w:customStyle="1">
    <w:name w:val="Основной текст + Lucida Sans Unicode;5;5 pt;Интервал 1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Constantia65pt1pt" w:customStyle="1">
    <w:name w:val="Основной текст + Constantia;6;5 pt;Интервал 1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Constantia65pt" w:customStyle="1">
    <w:name w:val="Основной текст + Constantia;6;5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1pt0" w:customStyle="1">
    <w:name w:val="Основной текст + Малые прописные;Интервал 1 pt"/>
    <w:basedOn w:val="af2"/>
    <w:rsid w:val="00B31EDE"/>
    <w:rPr>
      <w:b w:val="0"/>
      <w:bCs w:val="0"/>
      <w:i w:val="0"/>
      <w:iCs w:val="0"/>
      <w:smallCaps w:val="1"/>
      <w:strike w:val="0"/>
      <w:color w:val="000000"/>
      <w:spacing w:val="20"/>
      <w:w w:val="100"/>
      <w:position w:val="0"/>
      <w:u w:val="none"/>
      <w:shd w:color="auto" w:fill="ffffff" w:val="clear"/>
      <w:lang w:bidi="uk-UA" w:eastAsia="uk-UA" w:val="uk-UA"/>
    </w:rPr>
  </w:style>
  <w:style w:type="character" w:styleId="FranklinGothicHeavy5pt0pt0" w:customStyle="1">
    <w:name w:val="Основной текст + Franklin Gothic Heavy;5 pt;Малые прописные;Интервал 0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1"/>
      <w:strike w:val="0"/>
      <w:color w:val="000000"/>
      <w:spacing w:val="1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54" w:customStyle="1">
    <w:name w:val="Основной текст (5) + Не полужирный;Не курсив"/>
    <w:basedOn w:val="51"/>
    <w:rsid w:val="00B31EDE"/>
    <w:rPr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Candara7pt0pt" w:customStyle="1">
    <w:name w:val="Основной текст + Candara;7 pt;Полужирный;Малые прописные;Интервал 0 pt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1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LucidaSansUnicode55pt0pt" w:customStyle="1">
    <w:name w:val="Основной текст + Lucida Sans Unicode;5;5 pt;Интервал 0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9pt0pt" w:customStyle="1">
    <w:name w:val="Основной текст + 9 pt;Полужирный;Интервал 0 pt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Candara7pt0pt0" w:customStyle="1">
    <w:name w:val="Основной текст + Candara;7 pt;Полужирный;Интервал 0 pt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65pt" w:customStyle="1">
    <w:name w:val="Основной текст + 6;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8" w:customStyle="1">
    <w:name w:val="Основной текст (8)_"/>
    <w:basedOn w:val="a1"/>
    <w:link w:val="80"/>
    <w:rsid w:val="00B31EDE"/>
    <w:rPr>
      <w:rFonts w:ascii="Candara" w:cs="Candara" w:eastAsia="Candara" w:hAnsi="Candara"/>
      <w:b w:val="1"/>
      <w:bCs w:val="1"/>
      <w:sz w:val="14"/>
      <w:szCs w:val="14"/>
      <w:shd w:color="auto" w:fill="ffffff" w:val="clear"/>
    </w:rPr>
  </w:style>
  <w:style w:type="paragraph" w:styleId="80" w:customStyle="1">
    <w:name w:val="Основной текст (8)"/>
    <w:basedOn w:val="a0"/>
    <w:link w:val="8"/>
    <w:rsid w:val="00B31EDE"/>
    <w:pPr>
      <w:widowControl w:val="0"/>
      <w:shd w:color="auto" w:fill="ffffff" w:val="clear"/>
      <w:spacing w:after="0" w:line="0" w:lineRule="atLeast"/>
      <w:jc w:val="both"/>
    </w:pPr>
    <w:rPr>
      <w:rFonts w:ascii="Candara" w:cs="Candara" w:eastAsia="Candara" w:hAnsi="Candara"/>
      <w:b w:val="1"/>
      <w:bCs w:val="1"/>
      <w:sz w:val="14"/>
      <w:szCs w:val="14"/>
    </w:rPr>
  </w:style>
  <w:style w:type="character" w:styleId="Candara75pt0pt" w:customStyle="1">
    <w:name w:val="Основной текст + Candara;7;5 pt;Интервал 0 pt"/>
    <w:basedOn w:val="af2"/>
    <w:rsid w:val="00B31EDE"/>
    <w:rPr>
      <w:rFonts w:ascii="Candara" w:cs="Candara" w:eastAsia="Candara" w:hAnsi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color="auto" w:fill="ffffff" w:val="clear"/>
      <w:lang w:bidi="uk-UA" w:eastAsia="uk-UA" w:val="uk-UA"/>
    </w:rPr>
  </w:style>
  <w:style w:type="character" w:styleId="81" w:customStyle="1">
    <w:name w:val="Основной текст8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FranklinGothicDemi6pt" w:customStyle="1">
    <w:name w:val="Основной текст + Franklin Gothic Demi;6 pt"/>
    <w:basedOn w:val="af2"/>
    <w:rsid w:val="00B31EDE"/>
    <w:rPr>
      <w:rFonts w:ascii="Franklin Gothic Demi" w:cs="Franklin Gothic Demi" w:eastAsia="Franklin Gothic Demi" w:hAnsi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color="auto" w:fill="ffffff" w:val="clear"/>
      <w:lang w:bidi="uk-UA" w:eastAsia="uk-UA" w:val="uk-UA"/>
    </w:rPr>
  </w:style>
  <w:style w:type="character" w:styleId="LucidaSansUnicode55pt-1pt" w:customStyle="1">
    <w:name w:val="Основной текст + Lucida Sans Unicode;5;5 pt;Интервал -1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FranklinGothicHeavy5pt" w:customStyle="1">
    <w:name w:val="Основной текст + Franklin Gothic Heavy;5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9" w:customStyle="1">
    <w:name w:val="Основной текст9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Constantia65pt0pt" w:customStyle="1">
    <w:name w:val="Основной текст + Constantia;6;5 pt;Интервал 0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9pt0pt0" w:customStyle="1">
    <w:name w:val="Основной текст + 9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FranklinGothicHeavy85pt" w:customStyle="1">
    <w:name w:val="Основной текст + Franklin Gothic Heavy;8;5 pt;Полужирный"/>
    <w:basedOn w:val="af2"/>
    <w:rsid w:val="00B31EDE"/>
    <w:rPr>
      <w:rFonts w:ascii="Franklin Gothic Heavy" w:cs="Franklin Gothic Heavy" w:eastAsia="Franklin Gothic Heavy" w:hAnsi="Franklin Gothic Heavy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Consolas95pt" w:customStyle="1">
    <w:name w:val="Основной текст + Consolas;9;5 pt;Полужирный"/>
    <w:basedOn w:val="af2"/>
    <w:rsid w:val="00B31EDE"/>
    <w:rPr>
      <w:rFonts w:ascii="Consolas" w:cs="Consolas" w:eastAsia="Consolas" w:hAnsi="Consolas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2a" w:customStyle="1">
    <w:name w:val="Заголовок №2_"/>
    <w:basedOn w:val="a1"/>
    <w:link w:val="2b"/>
    <w:rsid w:val="00B31EDE"/>
    <w:rPr>
      <w:shd w:color="auto" w:fill="ffffff" w:val="clear"/>
    </w:rPr>
  </w:style>
  <w:style w:type="character" w:styleId="2LucidaSansUnicode55pt-1pt" w:customStyle="1">
    <w:name w:val="Заголовок №2 + Lucida Sans Unicode;5;5 pt;Интервал -1 pt"/>
    <w:basedOn w:val="2a"/>
    <w:rsid w:val="00B31EDE"/>
    <w:rPr>
      <w:rFonts w:ascii="Lucida Sans Unicode" w:cs="Lucida Sans Unicode" w:eastAsia="Lucida Sans Unicode" w:hAnsi="Lucida Sans Unicode"/>
      <w:color w:val="000000"/>
      <w:spacing w:val="-20"/>
      <w:w w:val="100"/>
      <w:position w:val="0"/>
      <w:sz w:val="11"/>
      <w:szCs w:val="11"/>
      <w:shd w:color="auto" w:fill="ffffff" w:val="clear"/>
      <w:lang w:bidi="uk-UA" w:eastAsia="uk-UA" w:val="uk-UA"/>
    </w:rPr>
  </w:style>
  <w:style w:type="paragraph" w:styleId="2b" w:customStyle="1">
    <w:name w:val="Заголовок №2"/>
    <w:basedOn w:val="a0"/>
    <w:link w:val="2a"/>
    <w:rsid w:val="00B31EDE"/>
    <w:pPr>
      <w:widowControl w:val="0"/>
      <w:shd w:color="auto" w:fill="ffffff" w:val="clear"/>
      <w:spacing w:after="0" w:line="206" w:lineRule="exact"/>
      <w:jc w:val="both"/>
      <w:outlineLvl w:val="1"/>
    </w:pPr>
  </w:style>
  <w:style w:type="character" w:styleId="65pt1pt" w:customStyle="1">
    <w:name w:val="Основной текст + 6;5 pt;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hps" w:customStyle="1">
    <w:name w:val="hps"/>
    <w:basedOn w:val="a1"/>
    <w:rsid w:val="00B31EDE"/>
  </w:style>
  <w:style w:type="character" w:styleId="shorttext" w:customStyle="1">
    <w:name w:val="short_text"/>
    <w:basedOn w:val="a1"/>
    <w:rsid w:val="00B31EDE"/>
  </w:style>
  <w:style w:type="character" w:styleId="atn" w:customStyle="1">
    <w:name w:val="atn"/>
    <w:basedOn w:val="a1"/>
    <w:rsid w:val="00B31EDE"/>
  </w:style>
  <w:style w:type="paragraph" w:styleId="af6">
    <w:name w:val="header"/>
    <w:basedOn w:val="a0"/>
    <w:link w:val="af7"/>
    <w:uiPriority w:val="99"/>
    <w:semiHidden w:val="1"/>
    <w:unhideWhenUsed w:val="1"/>
    <w:rsid w:val="00B31EDE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styleId="af7" w:customStyle="1">
    <w:name w:val="Верхний колонтитул Знак"/>
    <w:basedOn w:val="a1"/>
    <w:link w:val="af6"/>
    <w:uiPriority w:val="99"/>
    <w:semiHidden w:val="1"/>
    <w:rsid w:val="00B31EDE"/>
    <w:rPr>
      <w:rFonts w:ascii="Calibri" w:cs="Times New Roman" w:eastAsia="Calibri" w:hAnsi="Calibri"/>
    </w:rPr>
  </w:style>
  <w:style w:type="paragraph" w:styleId="af8">
    <w:name w:val="footer"/>
    <w:basedOn w:val="a0"/>
    <w:link w:val="af9"/>
    <w:uiPriority w:val="99"/>
    <w:unhideWhenUsed w:val="1"/>
    <w:rsid w:val="00B31EDE"/>
    <w:pPr>
      <w:tabs>
        <w:tab w:val="center" w:pos="4819"/>
        <w:tab w:val="right" w:pos="9639"/>
      </w:tabs>
      <w:spacing w:after="0" w:line="240" w:lineRule="auto"/>
    </w:pPr>
    <w:rPr>
      <w:rFonts w:cs="Times New Roman"/>
    </w:rPr>
  </w:style>
  <w:style w:type="character" w:styleId="af9" w:customStyle="1">
    <w:name w:val="Нижний колонтитул Знак"/>
    <w:basedOn w:val="a1"/>
    <w:link w:val="af8"/>
    <w:uiPriority w:val="99"/>
    <w:rsid w:val="00B31EDE"/>
    <w:rPr>
      <w:rFonts w:ascii="Calibri" w:cs="Times New Roman" w:eastAsia="Calibri" w:hAnsi="Calibri"/>
    </w:rPr>
  </w:style>
  <w:style w:type="paragraph" w:styleId="z-">
    <w:name w:val="HTML Top of Form"/>
    <w:basedOn w:val="a0"/>
    <w:next w:val="a0"/>
    <w:link w:val="z-0"/>
    <w:hidden w:val="1"/>
    <w:uiPriority w:val="99"/>
    <w:semiHidden w:val="1"/>
    <w:unhideWhenUsed w:val="1"/>
    <w:rsid w:val="00B31EDE"/>
    <w:pPr>
      <w:pBdr>
        <w:bottom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sz w:val="16"/>
      <w:szCs w:val="16"/>
      <w:lang w:eastAsia="uk-UA"/>
    </w:rPr>
  </w:style>
  <w:style w:type="character" w:styleId="z-0" w:customStyle="1">
    <w:name w:val="z-Начало формы Знак"/>
    <w:basedOn w:val="a1"/>
    <w:link w:val="z-"/>
    <w:uiPriority w:val="99"/>
    <w:semiHidden w:val="1"/>
    <w:rsid w:val="00B31EDE"/>
    <w:rPr>
      <w:rFonts w:ascii="Arial" w:cs="Arial" w:eastAsia="Times New Roman" w:hAnsi="Arial"/>
      <w:vanish w:val="1"/>
      <w:sz w:val="16"/>
      <w:szCs w:val="16"/>
      <w:lang w:eastAsia="uk-UA"/>
    </w:rPr>
  </w:style>
  <w:style w:type="character" w:styleId="gt-ft-text" w:customStyle="1">
    <w:name w:val="gt-ft-text"/>
    <w:basedOn w:val="a1"/>
    <w:rsid w:val="00B31EDE"/>
  </w:style>
  <w:style w:type="paragraph" w:styleId="z-1">
    <w:name w:val="HTML Bottom of Form"/>
    <w:basedOn w:val="a0"/>
    <w:next w:val="a0"/>
    <w:link w:val="z-2"/>
    <w:hidden w:val="1"/>
    <w:uiPriority w:val="99"/>
    <w:semiHidden w:val="1"/>
    <w:unhideWhenUsed w:val="1"/>
    <w:rsid w:val="00B31EDE"/>
    <w:pPr>
      <w:pBdr>
        <w:top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sz w:val="16"/>
      <w:szCs w:val="16"/>
      <w:lang w:eastAsia="uk-UA"/>
    </w:rPr>
  </w:style>
  <w:style w:type="character" w:styleId="z-2" w:customStyle="1">
    <w:name w:val="z-Конец формы Знак"/>
    <w:basedOn w:val="a1"/>
    <w:link w:val="z-1"/>
    <w:uiPriority w:val="99"/>
    <w:semiHidden w:val="1"/>
    <w:rsid w:val="00B31EDE"/>
    <w:rPr>
      <w:rFonts w:ascii="Arial" w:cs="Arial" w:eastAsia="Times New Roman" w:hAnsi="Arial"/>
      <w:vanish w:val="1"/>
      <w:sz w:val="16"/>
      <w:szCs w:val="16"/>
      <w:lang w:eastAsia="uk-UA"/>
    </w:rPr>
  </w:style>
  <w:style w:type="paragraph" w:styleId="afa">
    <w:name w:val="Balloon Text"/>
    <w:basedOn w:val="a0"/>
    <w:link w:val="afb"/>
    <w:uiPriority w:val="99"/>
    <w:semiHidden w:val="1"/>
    <w:unhideWhenUsed w:val="1"/>
    <w:rsid w:val="00B31ED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fb" w:customStyle="1">
    <w:name w:val="Текст выноски Знак"/>
    <w:basedOn w:val="a1"/>
    <w:link w:val="afa"/>
    <w:uiPriority w:val="99"/>
    <w:semiHidden w:val="1"/>
    <w:rsid w:val="00B31EDE"/>
    <w:rPr>
      <w:rFonts w:ascii="Tahoma" w:cs="Tahoma" w:eastAsia="Calibri" w:hAnsi="Tahoma"/>
      <w:sz w:val="16"/>
      <w:szCs w:val="16"/>
    </w:rPr>
  </w:style>
  <w:style w:type="table" w:styleId="afc">
    <w:name w:val="Table Grid"/>
    <w:basedOn w:val="a2"/>
    <w:uiPriority w:val="59"/>
    <w:rsid w:val="00B31EDE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fd" w:customStyle="1">
    <w:name w:val="Основной текст + Курсив"/>
    <w:basedOn w:val="af2"/>
    <w:rsid w:val="00CB131A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39" w:customStyle="1">
    <w:name w:val="Основной текст (3)_"/>
    <w:basedOn w:val="a1"/>
    <w:link w:val="3a"/>
    <w:rsid w:val="009F3937"/>
    <w:rPr>
      <w:rFonts w:ascii="Times New Roman" w:cs="Times New Roman" w:eastAsia="Times New Roman" w:hAnsi="Times New Roman"/>
      <w:b w:val="1"/>
      <w:bCs w:val="1"/>
      <w:i w:val="1"/>
      <w:iCs w:val="1"/>
      <w:sz w:val="19"/>
      <w:szCs w:val="19"/>
      <w:shd w:color="auto" w:fill="ffffff" w:val="clear"/>
    </w:rPr>
  </w:style>
  <w:style w:type="paragraph" w:styleId="3a" w:customStyle="1">
    <w:name w:val="Основной текст (3)"/>
    <w:basedOn w:val="a0"/>
    <w:link w:val="39"/>
    <w:rsid w:val="009F3937"/>
    <w:pPr>
      <w:widowControl w:val="0"/>
      <w:shd w:color="auto" w:fill="ffffff" w:val="clear"/>
      <w:spacing w:after="180" w:before="180" w:line="0" w:lineRule="atLeast"/>
      <w:ind w:hanging="1320"/>
      <w:jc w:val="both"/>
    </w:pPr>
    <w:rPr>
      <w:rFonts w:ascii="Times New Roman" w:cs="Times New Roman" w:eastAsia="Times New Roman" w:hAnsi="Times New Roman"/>
      <w:b w:val="1"/>
      <w:bCs w:val="1"/>
      <w:i w:val="1"/>
      <w:iCs w:val="1"/>
      <w:sz w:val="19"/>
      <w:szCs w:val="19"/>
    </w:rPr>
  </w:style>
  <w:style w:type="character" w:styleId="afe">
    <w:name w:val="Strong"/>
    <w:basedOn w:val="a1"/>
    <w:uiPriority w:val="22"/>
    <w:qFormat w:val="1"/>
    <w:rsid w:val="004C45C4"/>
    <w:rPr>
      <w:b w:val="1"/>
      <w:bCs w:val="1"/>
    </w:rPr>
  </w:style>
  <w:style w:type="character" w:styleId="aff">
    <w:name w:val="Emphasis"/>
    <w:uiPriority w:val="20"/>
    <w:qFormat w:val="1"/>
    <w:rsid w:val="005B447D"/>
    <w:rPr>
      <w:i w:val="1"/>
      <w:iCs w:val="1"/>
    </w:rPr>
  </w:style>
  <w:style w:type="character" w:styleId="apple-style-span" w:customStyle="1">
    <w:name w:val="apple-style-span"/>
    <w:basedOn w:val="a1"/>
    <w:rsid w:val="005B447D"/>
  </w:style>
  <w:style w:type="paragraph" w:styleId="12" w:customStyle="1">
    <w:name w:val="Абзац списка1"/>
    <w:basedOn w:val="a0"/>
    <w:rsid w:val="005B447D"/>
    <w:pPr>
      <w:ind w:left="720"/>
    </w:pPr>
    <w:rPr>
      <w:rFonts w:cs="Times New Roman" w:eastAsia="Times New Roman"/>
      <w:lang w:val="ru-RU"/>
    </w:rPr>
  </w:style>
  <w:style w:type="paragraph" w:styleId="FR1" w:customStyle="1">
    <w:name w:val="FR1"/>
    <w:uiPriority w:val="34"/>
    <w:qFormat w:val="1"/>
    <w:rsid w:val="005B447D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PMingLiU" w:hAnsi="Times New Roman"/>
      <w:sz w:val="16"/>
      <w:szCs w:val="16"/>
    </w:rPr>
  </w:style>
  <w:style w:type="table" w:styleId="aff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ableParagraph" w:customStyle="1">
    <w:name w:val="Table Paragraph"/>
    <w:basedOn w:val="a0"/>
    <w:uiPriority w:val="1"/>
    <w:qFormat w:val="1"/>
    <w:rsid w:val="00B028BE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eastAsia="en-US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Arial" w:cs="Arial" w:eastAsia="Arial" w:hAnsi="Arial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VjIS2rmLcxCtj+9dos/cvvlVXA==">CgMxLjA4AHIhMXpFNm5JV0dSbHVreEU5UDI4NHB5RjdmT0U2TXVWNG9y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2025-01-23T09:58:00Z</dcterms:created>
  <dc:creator>Пользователь Windows</dc:creator>
</cp:coreProperties>
</file>