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5AE73" w14:textId="77777777" w:rsidR="003169E4" w:rsidRPr="003169E4" w:rsidRDefault="003169E4" w:rsidP="003169E4">
      <w:pPr>
        <w:adjustRightInd w:val="0"/>
        <w:spacing w:after="0" w:line="360" w:lineRule="auto"/>
        <w:jc w:val="center"/>
        <w:rPr>
          <w:rFonts w:ascii="Times New Roman" w:eastAsia="Calibri" w:hAnsi="Times New Roman" w:cs="Times New Roman"/>
          <w:b/>
          <w:sz w:val="28"/>
          <w:szCs w:val="28"/>
          <w:lang w:eastAsia="uk-UA"/>
        </w:rPr>
      </w:pPr>
      <w:r w:rsidRPr="003169E4">
        <w:rPr>
          <w:rFonts w:ascii="Times New Roman" w:eastAsia="Calibri" w:hAnsi="Times New Roman" w:cs="Times New Roman"/>
          <w:b/>
          <w:sz w:val="28"/>
          <w:szCs w:val="28"/>
          <w:lang w:eastAsia="uk-UA"/>
        </w:rPr>
        <w:t xml:space="preserve">НАЦІОНАЛЬНИЙ МЕДИЧНИЙ УНІВЕРСИТЕТ ІМЕНІ </w:t>
      </w:r>
    </w:p>
    <w:p w14:paraId="53E24E03" w14:textId="77777777" w:rsidR="003169E4" w:rsidRPr="003169E4" w:rsidRDefault="003169E4" w:rsidP="003169E4">
      <w:pPr>
        <w:adjustRightInd w:val="0"/>
        <w:spacing w:after="0" w:line="360" w:lineRule="auto"/>
        <w:jc w:val="center"/>
        <w:rPr>
          <w:rFonts w:ascii="Times New Roman" w:eastAsia="Calibri" w:hAnsi="Times New Roman" w:cs="Times New Roman"/>
          <w:b/>
          <w:sz w:val="28"/>
          <w:szCs w:val="28"/>
          <w:lang w:eastAsia="uk-UA"/>
        </w:rPr>
      </w:pPr>
      <w:r w:rsidRPr="003169E4">
        <w:rPr>
          <w:rFonts w:ascii="Times New Roman" w:eastAsia="Calibri" w:hAnsi="Times New Roman" w:cs="Times New Roman"/>
          <w:b/>
          <w:sz w:val="28"/>
          <w:szCs w:val="28"/>
          <w:lang w:eastAsia="uk-UA"/>
        </w:rPr>
        <w:t>О.О. БОГОМОЛЬЦЯ</w:t>
      </w:r>
    </w:p>
    <w:p w14:paraId="2BD7B9EF" w14:textId="77777777" w:rsidR="003169E4" w:rsidRPr="003169E4" w:rsidRDefault="003169E4" w:rsidP="003169E4">
      <w:pPr>
        <w:snapToGrid w:val="0"/>
        <w:spacing w:after="0" w:line="360" w:lineRule="auto"/>
        <w:ind w:left="40"/>
        <w:jc w:val="center"/>
        <w:rPr>
          <w:rFonts w:ascii="Times New Roman" w:eastAsia="Calibri" w:hAnsi="Times New Roman" w:cs="Times New Roman"/>
          <w:b/>
          <w:bCs/>
          <w:sz w:val="28"/>
          <w:szCs w:val="28"/>
        </w:rPr>
      </w:pPr>
      <w:r w:rsidRPr="003169E4">
        <w:rPr>
          <w:rFonts w:ascii="Times New Roman" w:eastAsia="Calibri" w:hAnsi="Times New Roman" w:cs="Times New Roman"/>
          <w:b/>
          <w:bCs/>
          <w:sz w:val="28"/>
          <w:szCs w:val="28"/>
        </w:rPr>
        <w:t>Навчально-науковий інститут медицини</w:t>
      </w:r>
    </w:p>
    <w:p w14:paraId="0E04CE6F" w14:textId="77777777" w:rsidR="003169E4" w:rsidRPr="003169E4" w:rsidRDefault="003169E4" w:rsidP="003169E4">
      <w:pPr>
        <w:adjustRightInd w:val="0"/>
        <w:spacing w:line="360" w:lineRule="auto"/>
        <w:ind w:right="851"/>
        <w:jc w:val="center"/>
        <w:rPr>
          <w:rFonts w:ascii="Times New Roman" w:eastAsia="Calibri" w:hAnsi="Times New Roman" w:cs="Times New Roman"/>
          <w:b/>
          <w:bCs/>
          <w:sz w:val="28"/>
          <w:szCs w:val="28"/>
          <w:lang w:eastAsia="uk-UA"/>
        </w:rPr>
      </w:pPr>
      <w:r w:rsidRPr="003169E4">
        <w:rPr>
          <w:rFonts w:ascii="Times New Roman" w:eastAsia="Calibri" w:hAnsi="Times New Roman" w:cs="Times New Roman"/>
          <w:b/>
          <w:sz w:val="28"/>
          <w:szCs w:val="28"/>
          <w:lang w:eastAsia="uk-UA"/>
        </w:rPr>
        <w:t xml:space="preserve">              Кафедра описової та клінічної анатомії</w:t>
      </w:r>
    </w:p>
    <w:p w14:paraId="1E14A354" w14:textId="77777777" w:rsidR="008F7B97" w:rsidRPr="00F7582C" w:rsidRDefault="008F7B97" w:rsidP="008F7B97">
      <w:pPr>
        <w:shd w:val="clear" w:color="auto" w:fill="FFFFFF"/>
        <w:spacing w:after="0" w:line="240" w:lineRule="auto"/>
        <w:rPr>
          <w:rFonts w:ascii="Times New Roman" w:hAnsi="Times New Roman" w:cs="Times New Roman"/>
          <w:sz w:val="28"/>
          <w:szCs w:val="28"/>
        </w:rPr>
      </w:pPr>
    </w:p>
    <w:p w14:paraId="3F44CA83" w14:textId="77777777" w:rsidR="00EB2BDA" w:rsidRPr="00F7582C" w:rsidRDefault="00EB2BDA" w:rsidP="008F7B97">
      <w:pPr>
        <w:shd w:val="clear" w:color="auto" w:fill="FFFFFF"/>
        <w:spacing w:after="0" w:line="240" w:lineRule="auto"/>
        <w:jc w:val="center"/>
        <w:rPr>
          <w:rFonts w:ascii="Times New Roman" w:hAnsi="Times New Roman" w:cs="Times New Roman"/>
          <w:sz w:val="28"/>
          <w:szCs w:val="28"/>
        </w:rPr>
      </w:pPr>
      <w:r w:rsidRPr="00F7582C">
        <w:rPr>
          <w:rFonts w:ascii="Times New Roman" w:hAnsi="Times New Roman" w:cs="Times New Roman"/>
          <w:b/>
          <w:bCs/>
          <w:sz w:val="28"/>
          <w:szCs w:val="28"/>
        </w:rPr>
        <w:t>МЕТОДИЧНІ РЕКОМЕНДАЦІЇ</w:t>
      </w:r>
    </w:p>
    <w:p w14:paraId="4D19E5D2" w14:textId="77777777" w:rsidR="00EB2BDA" w:rsidRPr="00F7582C" w:rsidRDefault="00EB2BDA" w:rsidP="008F7B97">
      <w:pPr>
        <w:shd w:val="clear" w:color="auto" w:fill="FFFFFF"/>
        <w:spacing w:after="0" w:line="240" w:lineRule="auto"/>
        <w:jc w:val="center"/>
        <w:rPr>
          <w:rFonts w:ascii="Times New Roman" w:hAnsi="Times New Roman" w:cs="Times New Roman"/>
          <w:b/>
          <w:bCs/>
          <w:sz w:val="28"/>
          <w:szCs w:val="28"/>
        </w:rPr>
      </w:pPr>
      <w:r w:rsidRPr="00F7582C">
        <w:rPr>
          <w:rFonts w:ascii="Times New Roman" w:hAnsi="Times New Roman" w:cs="Times New Roman"/>
          <w:b/>
          <w:bCs/>
          <w:sz w:val="28"/>
          <w:szCs w:val="28"/>
        </w:rPr>
        <w:t xml:space="preserve">до практичних занять </w:t>
      </w:r>
    </w:p>
    <w:p w14:paraId="15AA70B4" w14:textId="3902F761" w:rsidR="00EB2BDA" w:rsidRPr="00F7582C" w:rsidRDefault="00EB2BDA" w:rsidP="008F7B97">
      <w:pPr>
        <w:shd w:val="clear" w:color="auto" w:fill="FFFFFF"/>
        <w:spacing w:after="0" w:line="240" w:lineRule="auto"/>
        <w:jc w:val="center"/>
        <w:rPr>
          <w:rFonts w:ascii="Times New Roman" w:hAnsi="Times New Roman" w:cs="Times New Roman"/>
          <w:b/>
          <w:bCs/>
          <w:sz w:val="28"/>
          <w:szCs w:val="28"/>
        </w:rPr>
      </w:pPr>
      <w:r w:rsidRPr="00F7582C">
        <w:rPr>
          <w:rFonts w:ascii="Times New Roman" w:hAnsi="Times New Roman" w:cs="Times New Roman"/>
          <w:b/>
          <w:bCs/>
          <w:sz w:val="28"/>
          <w:szCs w:val="28"/>
        </w:rPr>
        <w:t>для студентів</w:t>
      </w:r>
    </w:p>
    <w:p w14:paraId="6E9B1414" w14:textId="77777777" w:rsidR="008F7B97" w:rsidRDefault="008F7B97" w:rsidP="008F7B97">
      <w:pPr>
        <w:shd w:val="clear" w:color="auto" w:fill="FFFFFF"/>
        <w:spacing w:after="0" w:line="240" w:lineRule="auto"/>
        <w:jc w:val="center"/>
        <w:rPr>
          <w:rFonts w:ascii="Times New Roman" w:hAnsi="Times New Roman" w:cs="Times New Roman"/>
          <w:b/>
          <w:bCs/>
          <w:sz w:val="28"/>
          <w:szCs w:val="28"/>
        </w:rPr>
      </w:pPr>
    </w:p>
    <w:p w14:paraId="76B8E630" w14:textId="77777777" w:rsidR="008F7B97" w:rsidRDefault="008F7B97" w:rsidP="008F7B97">
      <w:pPr>
        <w:shd w:val="clear" w:color="auto" w:fill="FFFFFF"/>
        <w:spacing w:after="0" w:line="240" w:lineRule="auto"/>
        <w:jc w:val="center"/>
        <w:rPr>
          <w:rFonts w:ascii="Times New Roman" w:hAnsi="Times New Roman" w:cs="Times New Roman"/>
          <w:b/>
          <w:bCs/>
          <w:sz w:val="28"/>
          <w:szCs w:val="28"/>
        </w:rPr>
      </w:pPr>
    </w:p>
    <w:p w14:paraId="129C367A"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b/>
          <w:sz w:val="28"/>
          <w:szCs w:val="28"/>
          <w:lang w:eastAsia="ru-RU"/>
        </w:rPr>
      </w:pPr>
      <w:r w:rsidRPr="00AB4719">
        <w:rPr>
          <w:rFonts w:ascii="Times New Roman" w:eastAsia="Times New Roman" w:hAnsi="Times New Roman" w:cs="Times New Roman"/>
          <w:b/>
          <w:sz w:val="28"/>
          <w:szCs w:val="28"/>
          <w:lang w:eastAsia="ru-RU"/>
        </w:rPr>
        <w:t xml:space="preserve">Освітній рівень:  </w:t>
      </w:r>
      <w:r w:rsidRPr="00AB4719">
        <w:rPr>
          <w:rFonts w:ascii="Times New Roman" w:eastAsia="Times New Roman" w:hAnsi="Times New Roman" w:cs="Times New Roman"/>
          <w:sz w:val="28"/>
          <w:szCs w:val="28"/>
          <w:lang w:eastAsia="ru-RU"/>
        </w:rPr>
        <w:t xml:space="preserve">   Перший (бакалаврський) рівень вищої освіти</w:t>
      </w:r>
      <w:r w:rsidRPr="00AB4719">
        <w:rPr>
          <w:rFonts w:ascii="Times New Roman" w:eastAsia="Times New Roman" w:hAnsi="Times New Roman" w:cs="Times New Roman"/>
          <w:b/>
          <w:sz w:val="28"/>
          <w:szCs w:val="28"/>
          <w:lang w:eastAsia="ru-RU"/>
        </w:rPr>
        <w:t xml:space="preserve"> </w:t>
      </w:r>
    </w:p>
    <w:p w14:paraId="0DE2A3B1"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b/>
          <w:sz w:val="28"/>
          <w:szCs w:val="28"/>
          <w:lang w:eastAsia="ru-RU"/>
        </w:rPr>
      </w:pPr>
    </w:p>
    <w:p w14:paraId="4AAE67B6"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b/>
          <w:sz w:val="28"/>
          <w:szCs w:val="28"/>
          <w:u w:val="single"/>
          <w:lang w:eastAsia="ru-RU"/>
        </w:rPr>
      </w:pPr>
      <w:r w:rsidRPr="00AB4719">
        <w:rPr>
          <w:rFonts w:ascii="Times New Roman" w:eastAsia="Times New Roman" w:hAnsi="Times New Roman" w:cs="Times New Roman"/>
          <w:b/>
          <w:sz w:val="28"/>
          <w:szCs w:val="28"/>
          <w:lang w:eastAsia="ru-RU"/>
        </w:rPr>
        <w:t xml:space="preserve">Галузь знань:         </w:t>
      </w:r>
      <w:r w:rsidRPr="00AB4719">
        <w:rPr>
          <w:rFonts w:ascii="Times New Roman" w:eastAsia="Times New Roman" w:hAnsi="Times New Roman" w:cs="Times New Roman"/>
          <w:sz w:val="28"/>
          <w:szCs w:val="28"/>
          <w:lang w:eastAsia="ru-RU"/>
        </w:rPr>
        <w:t>І «Охорона здоров’я та соціальне забезпечення»</w:t>
      </w:r>
      <w:r w:rsidRPr="00AB4719">
        <w:rPr>
          <w:rFonts w:ascii="Times New Roman" w:eastAsia="Times New Roman" w:hAnsi="Times New Roman" w:cs="Times New Roman"/>
          <w:b/>
          <w:sz w:val="28"/>
          <w:szCs w:val="28"/>
          <w:u w:val="single"/>
          <w:lang w:eastAsia="ru-RU"/>
        </w:rPr>
        <w:t xml:space="preserve"> </w:t>
      </w:r>
    </w:p>
    <w:p w14:paraId="1FCD839E"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b/>
          <w:sz w:val="28"/>
          <w:szCs w:val="28"/>
          <w:lang w:eastAsia="ru-RU"/>
        </w:rPr>
      </w:pPr>
    </w:p>
    <w:p w14:paraId="2A3EF75A"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sz w:val="28"/>
          <w:szCs w:val="28"/>
          <w:lang w:eastAsia="ru-RU"/>
        </w:rPr>
      </w:pPr>
      <w:r w:rsidRPr="00AB4719">
        <w:rPr>
          <w:rFonts w:ascii="Times New Roman" w:eastAsia="Times New Roman" w:hAnsi="Times New Roman" w:cs="Times New Roman"/>
          <w:b/>
          <w:sz w:val="28"/>
          <w:szCs w:val="28"/>
          <w:lang w:eastAsia="ru-RU"/>
        </w:rPr>
        <w:t xml:space="preserve">Спеціальність:       </w:t>
      </w:r>
      <w:r w:rsidRPr="00AB4719">
        <w:rPr>
          <w:rFonts w:ascii="Times New Roman" w:eastAsia="Times New Roman" w:hAnsi="Times New Roman" w:cs="Times New Roman"/>
          <w:sz w:val="28"/>
          <w:szCs w:val="28"/>
          <w:lang w:eastAsia="ru-RU"/>
        </w:rPr>
        <w:t>І6 «Технології медичної діагностики та лікування»</w:t>
      </w:r>
    </w:p>
    <w:p w14:paraId="4CA3FEF4" w14:textId="77777777" w:rsidR="00AB4719" w:rsidRPr="00AB4719" w:rsidRDefault="00AB4719" w:rsidP="00AB4719">
      <w:pPr>
        <w:widowControl w:val="0"/>
        <w:snapToGrid w:val="0"/>
        <w:spacing w:after="0" w:line="276" w:lineRule="auto"/>
        <w:ind w:right="851"/>
        <w:rPr>
          <w:rFonts w:ascii="Times New Roman" w:eastAsia="Times New Roman" w:hAnsi="Times New Roman" w:cs="Times New Roman"/>
          <w:b/>
          <w:sz w:val="28"/>
          <w:szCs w:val="28"/>
          <w:lang w:eastAsia="ru-RU"/>
        </w:rPr>
      </w:pPr>
    </w:p>
    <w:p w14:paraId="4A78A684" w14:textId="77777777" w:rsidR="00AB4719" w:rsidRPr="00AB4719" w:rsidRDefault="00AB4719" w:rsidP="00AB4719">
      <w:pPr>
        <w:widowControl w:val="0"/>
        <w:snapToGrid w:val="0"/>
        <w:spacing w:after="0" w:line="276" w:lineRule="auto"/>
        <w:ind w:left="40"/>
        <w:rPr>
          <w:rFonts w:ascii="Times New Roman" w:eastAsia="Times New Roman" w:hAnsi="Times New Roman" w:cs="Times New Roman"/>
          <w:sz w:val="28"/>
          <w:szCs w:val="28"/>
          <w:lang w:eastAsia="ru-RU"/>
        </w:rPr>
      </w:pPr>
      <w:r w:rsidRPr="00AB4719">
        <w:rPr>
          <w:rFonts w:ascii="Times New Roman" w:eastAsia="Times New Roman" w:hAnsi="Times New Roman" w:cs="Times New Roman"/>
          <w:b/>
          <w:sz w:val="28"/>
          <w:szCs w:val="28"/>
          <w:lang w:eastAsia="ru-RU"/>
        </w:rPr>
        <w:t xml:space="preserve">Освітня програма:  </w:t>
      </w:r>
      <w:r w:rsidRPr="00AB4719">
        <w:rPr>
          <w:rFonts w:ascii="Times New Roman" w:eastAsia="Times New Roman" w:hAnsi="Times New Roman" w:cs="Times New Roman"/>
          <w:sz w:val="28"/>
          <w:szCs w:val="28"/>
          <w:lang w:eastAsia="ru-RU"/>
        </w:rPr>
        <w:t xml:space="preserve">Освітньо-професійна програма першого        </w:t>
      </w:r>
    </w:p>
    <w:p w14:paraId="1198E18F" w14:textId="77777777" w:rsidR="00AB4719" w:rsidRPr="00AB4719" w:rsidRDefault="00AB4719" w:rsidP="00AB4719">
      <w:pPr>
        <w:widowControl w:val="0"/>
        <w:snapToGrid w:val="0"/>
        <w:spacing w:after="0" w:line="276" w:lineRule="auto"/>
        <w:ind w:left="40"/>
        <w:rPr>
          <w:rFonts w:ascii="Times New Roman" w:eastAsia="Times New Roman" w:hAnsi="Times New Roman" w:cs="Times New Roman"/>
          <w:b/>
          <w:sz w:val="28"/>
          <w:szCs w:val="28"/>
          <w:lang w:eastAsia="ru-RU"/>
        </w:rPr>
      </w:pPr>
      <w:r w:rsidRPr="00AB4719">
        <w:rPr>
          <w:rFonts w:ascii="Times New Roman" w:eastAsia="Times New Roman" w:hAnsi="Times New Roman" w:cs="Times New Roman"/>
          <w:sz w:val="28"/>
          <w:szCs w:val="28"/>
          <w:lang w:eastAsia="ru-RU"/>
        </w:rPr>
        <w:t xml:space="preserve">                                    (бакалаврського) рівня вищої освіти за спеціальністю:                   </w:t>
      </w:r>
    </w:p>
    <w:p w14:paraId="3111E8FE" w14:textId="77777777" w:rsidR="00AB4719" w:rsidRPr="00AB4719" w:rsidRDefault="00AB4719" w:rsidP="00AB4719">
      <w:pPr>
        <w:widowControl w:val="0"/>
        <w:snapToGrid w:val="0"/>
        <w:spacing w:after="0" w:line="276" w:lineRule="auto"/>
        <w:ind w:left="40"/>
        <w:rPr>
          <w:rFonts w:ascii="Times New Roman" w:eastAsia="Times New Roman" w:hAnsi="Times New Roman" w:cs="Times New Roman"/>
          <w:sz w:val="28"/>
          <w:szCs w:val="28"/>
          <w:lang w:eastAsia="ru-RU"/>
        </w:rPr>
      </w:pPr>
      <w:r w:rsidRPr="00AB4719">
        <w:rPr>
          <w:rFonts w:ascii="Times New Roman" w:eastAsia="Times New Roman" w:hAnsi="Times New Roman" w:cs="Times New Roman"/>
          <w:b/>
          <w:bCs/>
          <w:sz w:val="28"/>
          <w:szCs w:val="28"/>
          <w:lang w:eastAsia="ru-RU"/>
        </w:rPr>
        <w:t xml:space="preserve">                                    </w:t>
      </w:r>
      <w:r w:rsidRPr="00AB4719">
        <w:rPr>
          <w:rFonts w:ascii="Times New Roman" w:eastAsia="Times New Roman" w:hAnsi="Times New Roman" w:cs="Times New Roman"/>
          <w:sz w:val="28"/>
          <w:szCs w:val="28"/>
          <w:lang w:eastAsia="ru-RU"/>
        </w:rPr>
        <w:t>«Технології медичної діагностики та лікування»</w:t>
      </w:r>
    </w:p>
    <w:p w14:paraId="673D44AA" w14:textId="77777777" w:rsidR="00AB4719" w:rsidRPr="00AB4719" w:rsidRDefault="00AB4719" w:rsidP="00AB4719">
      <w:pPr>
        <w:shd w:val="clear" w:color="auto" w:fill="FFFFFF"/>
        <w:ind w:right="125"/>
        <w:rPr>
          <w:rFonts w:ascii="Times New Roman" w:eastAsia="Calibri" w:hAnsi="Times New Roman" w:cs="Times New Roman"/>
          <w:spacing w:val="-1"/>
          <w:sz w:val="28"/>
          <w:szCs w:val="28"/>
        </w:rPr>
      </w:pPr>
      <w:bookmarkStart w:id="0" w:name="_GoBack"/>
      <w:bookmarkEnd w:id="0"/>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EB2BDA" w:rsidRPr="00F7582C" w14:paraId="6845489D"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64524A4" w14:textId="77777777" w:rsidR="00EB2BDA" w:rsidRPr="00F7582C" w:rsidRDefault="00EB2BDA" w:rsidP="008F7B97">
            <w:pPr>
              <w:spacing w:after="0" w:line="240" w:lineRule="auto"/>
              <w:rPr>
                <w:rFonts w:ascii="Times New Roman" w:hAnsi="Times New Roman" w:cs="Times New Roman"/>
                <w:iCs/>
                <w:sz w:val="28"/>
                <w:szCs w:val="28"/>
              </w:rPr>
            </w:pPr>
            <w:r w:rsidRPr="00F7582C">
              <w:rPr>
                <w:rFonts w:ascii="Times New Roman" w:hAnsi="Times New Roman" w:cs="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59B7786" w14:textId="77777777" w:rsidR="00EB2BDA" w:rsidRPr="00F7582C" w:rsidRDefault="00EB2BDA" w:rsidP="008F7B97">
            <w:pPr>
              <w:spacing w:after="0" w:line="240" w:lineRule="auto"/>
              <w:rPr>
                <w:rFonts w:ascii="Times New Roman" w:hAnsi="Times New Roman" w:cs="Times New Roman"/>
                <w:iCs/>
                <w:sz w:val="28"/>
                <w:szCs w:val="28"/>
              </w:rPr>
            </w:pPr>
            <w:r w:rsidRPr="00F7582C">
              <w:rPr>
                <w:rFonts w:ascii="Times New Roman" w:hAnsi="Times New Roman" w:cs="Times New Roman"/>
                <w:iCs/>
                <w:sz w:val="28"/>
                <w:szCs w:val="28"/>
              </w:rPr>
              <w:t>АНАТОМІЯ ЛЮДИНИ</w:t>
            </w:r>
          </w:p>
        </w:tc>
      </w:tr>
      <w:tr w:rsidR="00EB2BDA" w:rsidRPr="00F7582C" w14:paraId="11D8CB21"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F8F78" w14:textId="77777777" w:rsidR="00EB2BDA" w:rsidRPr="00F7582C" w:rsidRDefault="00EB2BDA" w:rsidP="008F7B97">
            <w:pPr>
              <w:spacing w:after="0" w:line="240" w:lineRule="auto"/>
              <w:rPr>
                <w:rFonts w:ascii="Times New Roman" w:hAnsi="Times New Roman" w:cs="Times New Roman"/>
                <w:iCs/>
                <w:sz w:val="28"/>
                <w:szCs w:val="28"/>
              </w:rPr>
            </w:pPr>
            <w:r w:rsidRPr="00F7582C">
              <w:rPr>
                <w:rFonts w:ascii="Times New Roman" w:hAnsi="Times New Roman" w:cs="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D20EF3B" w14:textId="77777777" w:rsidR="008F7B97" w:rsidRPr="008F7B97" w:rsidRDefault="008F7B97" w:rsidP="008F7B97">
            <w:pPr>
              <w:snapToGrid w:val="0"/>
              <w:spacing w:after="0" w:line="240" w:lineRule="auto"/>
              <w:jc w:val="both"/>
              <w:rPr>
                <w:rFonts w:ascii="Times New Roman" w:hAnsi="Times New Roman" w:cs="Times New Roman"/>
                <w:spacing w:val="-1"/>
                <w:sz w:val="28"/>
                <w:szCs w:val="28"/>
              </w:rPr>
            </w:pPr>
            <w:r w:rsidRPr="008F7B97">
              <w:rPr>
                <w:rFonts w:ascii="Times New Roman" w:hAnsi="Times New Roman" w:cs="Times New Roman"/>
                <w:sz w:val="28"/>
                <w:szCs w:val="28"/>
              </w:rPr>
              <w:t>Автономна частина</w:t>
            </w:r>
            <w:r w:rsidRPr="008F7B97">
              <w:rPr>
                <w:rFonts w:ascii="Times New Roman" w:hAnsi="Times New Roman" w:cs="Times New Roman"/>
                <w:spacing w:val="-4"/>
                <w:sz w:val="28"/>
                <w:szCs w:val="28"/>
              </w:rPr>
              <w:t xml:space="preserve"> </w:t>
            </w:r>
            <w:r w:rsidRPr="008F7B97">
              <w:rPr>
                <w:rFonts w:ascii="Times New Roman" w:hAnsi="Times New Roman" w:cs="Times New Roman"/>
                <w:sz w:val="28"/>
                <w:szCs w:val="28"/>
              </w:rPr>
              <w:t>периферійної</w:t>
            </w:r>
            <w:r w:rsidRPr="008F7B97">
              <w:rPr>
                <w:rFonts w:ascii="Times New Roman" w:hAnsi="Times New Roman" w:cs="Times New Roman"/>
                <w:spacing w:val="-6"/>
                <w:sz w:val="28"/>
                <w:szCs w:val="28"/>
              </w:rPr>
              <w:t xml:space="preserve"> </w:t>
            </w:r>
            <w:r w:rsidRPr="008F7B97">
              <w:rPr>
                <w:rFonts w:ascii="Times New Roman" w:hAnsi="Times New Roman" w:cs="Times New Roman"/>
                <w:sz w:val="28"/>
                <w:szCs w:val="28"/>
              </w:rPr>
              <w:t>нервової</w:t>
            </w:r>
            <w:r w:rsidRPr="008F7B97">
              <w:rPr>
                <w:rFonts w:ascii="Times New Roman" w:hAnsi="Times New Roman" w:cs="Times New Roman"/>
                <w:spacing w:val="-6"/>
                <w:sz w:val="28"/>
                <w:szCs w:val="28"/>
              </w:rPr>
              <w:t xml:space="preserve"> </w:t>
            </w:r>
            <w:r w:rsidRPr="008F7B97">
              <w:rPr>
                <w:rFonts w:ascii="Times New Roman" w:hAnsi="Times New Roman" w:cs="Times New Roman"/>
                <w:sz w:val="28"/>
                <w:szCs w:val="28"/>
              </w:rPr>
              <w:t>системи:</w:t>
            </w:r>
          </w:p>
          <w:p w14:paraId="1B2FBFAB" w14:textId="43866614" w:rsidR="00EB2BDA" w:rsidRPr="00F7582C" w:rsidRDefault="008F7B97" w:rsidP="008F7B97">
            <w:pPr>
              <w:spacing w:after="0" w:line="240" w:lineRule="auto"/>
              <w:jc w:val="both"/>
              <w:rPr>
                <w:rFonts w:ascii="Times New Roman" w:hAnsi="Times New Roman" w:cs="Times New Roman"/>
                <w:iCs/>
                <w:sz w:val="28"/>
                <w:szCs w:val="28"/>
              </w:rPr>
            </w:pPr>
            <w:r w:rsidRPr="008F7B97">
              <w:rPr>
                <w:rFonts w:ascii="Times New Roman" w:eastAsia="Times New Roman" w:hAnsi="Times New Roman" w:cs="Times New Roman"/>
                <w:sz w:val="28"/>
                <w:szCs w:val="28"/>
                <w:lang w:eastAsia="ru-RU"/>
              </w:rPr>
              <w:t>нутрощеві</w:t>
            </w:r>
            <w:r w:rsidRPr="008F7B97">
              <w:rPr>
                <w:rFonts w:ascii="Times New Roman" w:eastAsia="Times New Roman" w:hAnsi="Times New Roman" w:cs="Times New Roman"/>
                <w:spacing w:val="-6"/>
                <w:sz w:val="28"/>
                <w:szCs w:val="28"/>
                <w:lang w:eastAsia="ru-RU"/>
              </w:rPr>
              <w:t xml:space="preserve"> </w:t>
            </w:r>
            <w:r w:rsidRPr="008F7B97">
              <w:rPr>
                <w:rFonts w:ascii="Times New Roman" w:eastAsia="Times New Roman" w:hAnsi="Times New Roman" w:cs="Times New Roman"/>
                <w:sz w:val="28"/>
                <w:szCs w:val="28"/>
                <w:lang w:eastAsia="ru-RU"/>
              </w:rPr>
              <w:t xml:space="preserve">сплетення, топографія, функціональні взаємозв’язки. </w:t>
            </w:r>
            <w:r w:rsidRPr="008F7B97">
              <w:rPr>
                <w:rFonts w:ascii="Times New Roman" w:eastAsia="Times New Roman" w:hAnsi="Times New Roman" w:cs="Times New Roman"/>
                <w:sz w:val="28"/>
                <w:szCs w:val="28"/>
                <w:lang w:val="ru-RU" w:eastAsia="ru-RU"/>
              </w:rPr>
              <w:t>Візуалізація структур методами УЗД, КТ, МРТ, нейрографії.</w:t>
            </w:r>
          </w:p>
        </w:tc>
      </w:tr>
      <w:tr w:rsidR="00EB2BDA" w:rsidRPr="00F7582C" w14:paraId="31D92C26"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579D2" w14:textId="77777777" w:rsidR="00EB2BDA" w:rsidRPr="00F7582C" w:rsidRDefault="00EB2BDA" w:rsidP="008F7B97">
            <w:pPr>
              <w:spacing w:after="0" w:line="240" w:lineRule="auto"/>
              <w:rPr>
                <w:rFonts w:ascii="Times New Roman" w:hAnsi="Times New Roman" w:cs="Times New Roman"/>
                <w:iCs/>
                <w:sz w:val="28"/>
                <w:szCs w:val="28"/>
              </w:rPr>
            </w:pPr>
            <w:r w:rsidRPr="00F7582C">
              <w:rPr>
                <w:rFonts w:ascii="Times New Roman" w:hAnsi="Times New Roman" w:cs="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84F360C" w14:textId="77777777" w:rsidR="00EB2BDA" w:rsidRPr="00F7582C" w:rsidRDefault="00EB2BDA" w:rsidP="008F7B97">
            <w:pPr>
              <w:spacing w:after="0" w:line="240" w:lineRule="auto"/>
              <w:rPr>
                <w:rFonts w:ascii="Times New Roman" w:hAnsi="Times New Roman" w:cs="Times New Roman"/>
                <w:iCs/>
                <w:sz w:val="28"/>
                <w:szCs w:val="28"/>
              </w:rPr>
            </w:pPr>
            <w:r w:rsidRPr="00F7582C">
              <w:rPr>
                <w:rFonts w:ascii="Times New Roman" w:hAnsi="Times New Roman" w:cs="Times New Roman"/>
                <w:iCs/>
                <w:sz w:val="28"/>
                <w:szCs w:val="28"/>
              </w:rPr>
              <w:t>3</w:t>
            </w:r>
          </w:p>
        </w:tc>
      </w:tr>
    </w:tbl>
    <w:p w14:paraId="040BD783" w14:textId="77777777" w:rsidR="00EB2BDA" w:rsidRPr="00F7582C" w:rsidRDefault="00EB2BDA" w:rsidP="00EB2BDA">
      <w:pPr>
        <w:shd w:val="clear" w:color="auto" w:fill="FFFFFF"/>
        <w:tabs>
          <w:tab w:val="left" w:pos="4805"/>
        </w:tabs>
        <w:spacing w:line="274" w:lineRule="exact"/>
        <w:ind w:right="1588"/>
        <w:rPr>
          <w:rFonts w:ascii="Times New Roman" w:hAnsi="Times New Roman" w:cs="Times New Roman"/>
          <w:sz w:val="28"/>
          <w:szCs w:val="28"/>
        </w:rPr>
      </w:pPr>
    </w:p>
    <w:p w14:paraId="6E81A9A4" w14:textId="77777777" w:rsidR="00AB4719" w:rsidRPr="00AB4719" w:rsidRDefault="00AB4719" w:rsidP="00AB4719">
      <w:pPr>
        <w:shd w:val="clear" w:color="auto" w:fill="FFFFFF"/>
        <w:rPr>
          <w:rFonts w:ascii="Times New Roman" w:eastAsia="Times New Roman" w:hAnsi="Times New Roman" w:cs="Times New Roman"/>
          <w:sz w:val="28"/>
          <w:szCs w:val="28"/>
          <w:lang w:eastAsia="ru-RU"/>
        </w:rPr>
      </w:pPr>
      <w:r w:rsidRPr="00AB4719">
        <w:rPr>
          <w:rFonts w:ascii="Times New Roman" w:eastAsia="Times New Roman" w:hAnsi="Times New Roman" w:cs="Times New Roman"/>
          <w:b/>
          <w:bCs/>
          <w:sz w:val="28"/>
          <w:szCs w:val="28"/>
          <w:lang w:eastAsia="ru-RU"/>
        </w:rPr>
        <w:t>Затверджено</w:t>
      </w:r>
      <w:r w:rsidRPr="00AB4719">
        <w:rPr>
          <w:rFonts w:ascii="Times New Roman" w:eastAsia="Times New Roman" w:hAnsi="Times New Roman" w:cs="Times New Roman"/>
          <w:sz w:val="28"/>
          <w:szCs w:val="28"/>
          <w:lang w:eastAsia="ru-RU"/>
        </w:rPr>
        <w:t xml:space="preserve"> на засіданні кафедри від «28» серпня 2025 р., протокол №1</w:t>
      </w:r>
    </w:p>
    <w:p w14:paraId="7F55E838" w14:textId="77777777" w:rsidR="00AB4719" w:rsidRPr="00AB4719" w:rsidRDefault="00AB4719" w:rsidP="00AB4719">
      <w:pPr>
        <w:shd w:val="clear" w:color="auto" w:fill="FFFFFF"/>
        <w:rPr>
          <w:rFonts w:ascii="Times New Roman" w:eastAsia="Times New Roman" w:hAnsi="Times New Roman" w:cs="Times New Roman"/>
          <w:sz w:val="28"/>
          <w:szCs w:val="28"/>
          <w:lang w:eastAsia="ru-RU"/>
        </w:rPr>
      </w:pPr>
      <w:r w:rsidRPr="00AB4719">
        <w:rPr>
          <w:rFonts w:ascii="Times New Roman" w:eastAsia="Times New Roman" w:hAnsi="Times New Roman" w:cs="Times New Roman"/>
          <w:b/>
          <w:bCs/>
          <w:sz w:val="28"/>
          <w:szCs w:val="28"/>
          <w:lang w:eastAsia="ru-RU"/>
        </w:rPr>
        <w:t>Розглянуто та затверджено</w:t>
      </w:r>
      <w:r w:rsidRPr="00AB4719">
        <w:rPr>
          <w:rFonts w:ascii="Times New Roman" w:eastAsia="Times New Roman" w:hAnsi="Times New Roman" w:cs="Times New Roman"/>
          <w:sz w:val="28"/>
          <w:szCs w:val="28"/>
          <w:lang w:eastAsia="ru-RU"/>
        </w:rPr>
        <w:t xml:space="preserve">: ЦМК з природничих дисциплін </w:t>
      </w:r>
    </w:p>
    <w:p w14:paraId="1DBA9F10" w14:textId="77777777" w:rsidR="00AB4719" w:rsidRPr="00AB4719" w:rsidRDefault="00AB4719" w:rsidP="00AB4719">
      <w:pPr>
        <w:shd w:val="clear" w:color="auto" w:fill="FFFFFF"/>
        <w:rPr>
          <w:rFonts w:ascii="Times New Roman" w:eastAsia="Times New Roman" w:hAnsi="Times New Roman" w:cs="Times New Roman"/>
          <w:sz w:val="28"/>
          <w:szCs w:val="28"/>
          <w:lang w:eastAsia="ru-RU"/>
        </w:rPr>
      </w:pPr>
      <w:r w:rsidRPr="00AB4719">
        <w:rPr>
          <w:rFonts w:ascii="Times New Roman" w:eastAsia="Times New Roman" w:hAnsi="Times New Roman" w:cs="Times New Roman"/>
          <w:sz w:val="28"/>
          <w:szCs w:val="28"/>
          <w:lang w:eastAsia="ru-RU"/>
        </w:rPr>
        <w:t>від «29» серпня 2025 р., протокол № 2</w:t>
      </w:r>
    </w:p>
    <w:p w14:paraId="79030443" w14:textId="03C7807F" w:rsidR="00284BE0" w:rsidRPr="00F7582C" w:rsidRDefault="00284BE0" w:rsidP="00144418">
      <w:pPr>
        <w:spacing w:after="0" w:line="360" w:lineRule="auto"/>
        <w:jc w:val="both"/>
        <w:rPr>
          <w:rFonts w:ascii="Times New Roman" w:hAnsi="Times New Roman" w:cs="Times New Roman"/>
          <w:sz w:val="28"/>
          <w:szCs w:val="28"/>
        </w:rPr>
      </w:pPr>
    </w:p>
    <w:p w14:paraId="179928E2" w14:textId="69C22809" w:rsidR="00284BE0" w:rsidRPr="00F7582C" w:rsidRDefault="00284BE0" w:rsidP="00144418">
      <w:pPr>
        <w:spacing w:after="0" w:line="360" w:lineRule="auto"/>
        <w:jc w:val="both"/>
        <w:rPr>
          <w:rFonts w:ascii="Times New Roman" w:hAnsi="Times New Roman" w:cs="Times New Roman"/>
          <w:sz w:val="28"/>
          <w:szCs w:val="28"/>
        </w:rPr>
      </w:pPr>
    </w:p>
    <w:p w14:paraId="72593B01" w14:textId="77777777" w:rsidR="000667F3" w:rsidRPr="00AB4719" w:rsidRDefault="000667F3" w:rsidP="000667F3">
      <w:pPr>
        <w:spacing w:after="0" w:line="240" w:lineRule="auto"/>
        <w:jc w:val="center"/>
        <w:rPr>
          <w:rFonts w:ascii="Times New Roman" w:eastAsia="Times New Roman" w:hAnsi="Times New Roman" w:cs="Times New Roman"/>
          <w:b/>
          <w:color w:val="000000" w:themeColor="text1"/>
          <w:sz w:val="28"/>
          <w:szCs w:val="28"/>
          <w:lang w:eastAsia="ru-RU"/>
        </w:rPr>
      </w:pPr>
      <w:r w:rsidRPr="00AB4719">
        <w:rPr>
          <w:rFonts w:ascii="Times New Roman" w:eastAsia="Times New Roman" w:hAnsi="Times New Roman" w:cs="Times New Roman"/>
          <w:b/>
          <w:color w:val="000000" w:themeColor="text1"/>
          <w:sz w:val="28"/>
          <w:szCs w:val="28"/>
          <w:lang w:eastAsia="ru-RU"/>
        </w:rPr>
        <w:t>Київ 2025</w:t>
      </w:r>
    </w:p>
    <w:p w14:paraId="280CE1C9" w14:textId="77777777" w:rsidR="00284BE0" w:rsidRPr="00F7582C" w:rsidRDefault="00284BE0" w:rsidP="00144418">
      <w:pPr>
        <w:spacing w:after="0" w:line="360" w:lineRule="auto"/>
        <w:jc w:val="both"/>
        <w:rPr>
          <w:rFonts w:ascii="Times New Roman" w:hAnsi="Times New Roman" w:cs="Times New Roman"/>
          <w:sz w:val="28"/>
          <w:szCs w:val="28"/>
        </w:rPr>
      </w:pPr>
    </w:p>
    <w:p w14:paraId="1E43B806" w14:textId="6ED44D2A" w:rsidR="00F16370" w:rsidRPr="00F7582C" w:rsidRDefault="00F16370" w:rsidP="00F16370">
      <w:pPr>
        <w:spacing w:after="0" w:line="360" w:lineRule="auto"/>
        <w:ind w:firstLine="708"/>
        <w:jc w:val="both"/>
        <w:rPr>
          <w:rFonts w:ascii="Times New Roman" w:hAnsi="Times New Roman" w:cs="Times New Roman"/>
          <w:b/>
          <w:bCs/>
          <w:sz w:val="28"/>
          <w:szCs w:val="28"/>
        </w:rPr>
      </w:pPr>
      <w:r w:rsidRPr="00F7582C">
        <w:rPr>
          <w:rFonts w:ascii="Times New Roman" w:hAnsi="Times New Roman" w:cs="Times New Roman"/>
          <w:b/>
          <w:bCs/>
          <w:sz w:val="28"/>
          <w:szCs w:val="28"/>
        </w:rPr>
        <w:lastRenderedPageBreak/>
        <w:t>Актуальність теми:</w:t>
      </w:r>
    </w:p>
    <w:p w14:paraId="26F77973" w14:textId="7FC791C9"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 xml:space="preserve">Автономна (вегетативна) нервова система </w:t>
      </w:r>
      <w:r w:rsidR="002F7674" w:rsidRPr="00F7582C">
        <w:rPr>
          <w:rFonts w:ascii="Times New Roman" w:hAnsi="Times New Roman" w:cs="Times New Roman"/>
          <w:sz w:val="28"/>
          <w:szCs w:val="28"/>
        </w:rPr>
        <w:t xml:space="preserve">(ВНС) </w:t>
      </w:r>
      <w:r w:rsidRPr="00F7582C">
        <w:rPr>
          <w:rFonts w:ascii="Times New Roman" w:hAnsi="Times New Roman" w:cs="Times New Roman"/>
          <w:sz w:val="28"/>
          <w:szCs w:val="28"/>
        </w:rPr>
        <w:t>є частиною нервової системи, що виконує функції регуляції параметрів гомеостазу та пристосування до умов навколишнього середовища. ВНС іннервує всі внутрішні органи, а також здійснює адаптаційно-трофічний вплив на весь організм. Регуляція гомеостазу включає підтримку на потрібному для організму рівні біохімічних, фізико-хімічних, ферментативних та інших констант, порушення яких призводить не тільки до вегетативних дисфункцій, але і соматичних.</w:t>
      </w:r>
    </w:p>
    <w:p w14:paraId="7EFAFE40" w14:textId="15ED419F"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Порушення адекватних гомеокінетичних реакцій змінює поведінку людини, сприяє дезадаптації і зрештою до виникнення захворювання або загибелі організму. Автономна нервова система регулює функціональну діяльність всього організму, саме завдяки їй людина навчилася виживати в стресових ситуаціях. Ці функції виявляються у вигляді вісцеро-вісцеральних рефлексів. Так, подразнення товстої кишки викликає уповільнення роботи</w:t>
      </w:r>
      <w:r w:rsidR="00A676BE" w:rsidRPr="00F7582C">
        <w:rPr>
          <w:rFonts w:ascii="Times New Roman" w:hAnsi="Times New Roman" w:cs="Times New Roman"/>
          <w:sz w:val="28"/>
          <w:szCs w:val="28"/>
        </w:rPr>
        <w:t xml:space="preserve"> </w:t>
      </w:r>
    </w:p>
    <w:p w14:paraId="7DF8D668" w14:textId="7777777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серця, підвищує артеріальний тиск, змінює частоту та глибину дихання. Наприклад, при хірургічному втручанні на органах черевної порожнини можливе таке ускладнення, як зупинка серця.</w:t>
      </w:r>
    </w:p>
    <w:p w14:paraId="4E46490B" w14:textId="7E23B239"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Подразнення внутрішніх органів впливає на стан соматичної нервової системи (вісцеро-соматичні рефлекси). Наприклад, подразнення органів черевної порожнини супроводжується підвищенням тонусу м’язів живота, а також зміною чутливості певних ділянок шкіри (віддзеркалений біль). Ці приклади взаємозв’язку автономної (вегетативно</w:t>
      </w:r>
      <w:r w:rsidR="00DC0444" w:rsidRPr="00F7582C">
        <w:rPr>
          <w:rFonts w:ascii="Times New Roman" w:hAnsi="Times New Roman" w:cs="Times New Roman"/>
          <w:sz w:val="28"/>
          <w:szCs w:val="28"/>
        </w:rPr>
        <w:t>ї</w:t>
      </w:r>
      <w:r w:rsidRPr="00F7582C">
        <w:rPr>
          <w:rFonts w:ascii="Times New Roman" w:hAnsi="Times New Roman" w:cs="Times New Roman"/>
          <w:sz w:val="28"/>
          <w:szCs w:val="28"/>
        </w:rPr>
        <w:t xml:space="preserve"> і анімальної (соматичної)</w:t>
      </w:r>
      <w:r w:rsidR="005E5155" w:rsidRPr="00F7582C">
        <w:rPr>
          <w:rFonts w:ascii="Times New Roman" w:hAnsi="Times New Roman" w:cs="Times New Roman"/>
          <w:sz w:val="28"/>
          <w:szCs w:val="28"/>
        </w:rPr>
        <w:t>)</w:t>
      </w:r>
      <w:r w:rsidRPr="00F7582C">
        <w:rPr>
          <w:rFonts w:ascii="Times New Roman" w:hAnsi="Times New Roman" w:cs="Times New Roman"/>
          <w:sz w:val="28"/>
          <w:szCs w:val="28"/>
        </w:rPr>
        <w:t xml:space="preserve"> нервових систем є важливими діагностичними ознаками в роботі лікаря. Також діяльність внутрішніх органів може змінюватися при подразненні певних соматичних структур (сомато-вісцеральні рефлекси). Так, збудження рецепторів в шкірі може викликати зміну артеріального тиску, серцевої діяльності, дихання тощо. Можливість корекції функції внутрішніх органів шляхом впливу на соматичні структури широко використовується в практичній медицині (фізіотерапевтичні процедури, гірчичники, мануальна терапія, акупунктура). Тому так актуальні знання анатомії вегетативної нервової системи для подальшого вивчення фізіології, неврології та інших дисциплін, а також для лікарів усіх спеціальностей.</w:t>
      </w:r>
    </w:p>
    <w:p w14:paraId="37356311" w14:textId="70DD3750" w:rsidR="00EB2BDA" w:rsidRPr="00F7582C" w:rsidRDefault="00EB2BDA" w:rsidP="00305531">
      <w:pPr>
        <w:spacing w:line="24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Мета:</w:t>
      </w:r>
      <w:r w:rsidRPr="00F7582C">
        <w:rPr>
          <w:rFonts w:ascii="Times New Roman" w:hAnsi="Times New Roman" w:cs="Times New Roman"/>
          <w:sz w:val="28"/>
          <w:szCs w:val="28"/>
        </w:rPr>
        <w:t xml:space="preserve"> </w:t>
      </w:r>
      <w:r w:rsidR="001E6DD5" w:rsidRPr="00F7582C">
        <w:rPr>
          <w:rFonts w:ascii="Times New Roman" w:hAnsi="Times New Roman" w:cs="Times New Roman"/>
          <w:sz w:val="28"/>
          <w:szCs w:val="28"/>
        </w:rPr>
        <w:t xml:space="preserve">оцінити здатність застосовувати знання та розуміння ключових понять (фундаментальних освітніх компонент) </w:t>
      </w:r>
      <w:r w:rsidR="0008308E" w:rsidRPr="00F7582C">
        <w:rPr>
          <w:rFonts w:ascii="Times New Roman" w:hAnsi="Times New Roman" w:cs="Times New Roman"/>
          <w:sz w:val="28"/>
          <w:szCs w:val="28"/>
        </w:rPr>
        <w:t xml:space="preserve">анатомії </w:t>
      </w:r>
      <w:r w:rsidR="007E5DE5" w:rsidRPr="00F7582C">
        <w:rPr>
          <w:rFonts w:ascii="Times New Roman" w:hAnsi="Times New Roman" w:cs="Times New Roman"/>
          <w:sz w:val="28"/>
          <w:szCs w:val="28"/>
        </w:rPr>
        <w:t>надсегментн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1E6DD5" w:rsidRPr="00F7582C">
        <w:rPr>
          <w:rFonts w:ascii="Times New Roman" w:hAnsi="Times New Roman" w:cs="Times New Roman"/>
          <w:sz w:val="28"/>
          <w:szCs w:val="28"/>
        </w:rPr>
        <w:t xml:space="preserve"> (вищих вегетативних центрів) і</w:t>
      </w:r>
      <w:r w:rsidR="007E5DE5" w:rsidRPr="00F7582C">
        <w:rPr>
          <w:rFonts w:ascii="Times New Roman" w:hAnsi="Times New Roman" w:cs="Times New Roman"/>
          <w:sz w:val="28"/>
          <w:szCs w:val="28"/>
        </w:rPr>
        <w:t xml:space="preserve"> центральн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 вегетативної нервової системи, розташован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у стовбурі головного мозку та спинному мозку, а також периферійн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08308E" w:rsidRPr="00F7582C">
        <w:rPr>
          <w:rFonts w:ascii="Times New Roman" w:hAnsi="Times New Roman" w:cs="Times New Roman"/>
          <w:sz w:val="28"/>
          <w:szCs w:val="28"/>
        </w:rPr>
        <w:t xml:space="preserve"> вегетативної нервової системи</w:t>
      </w:r>
      <w:r w:rsidR="007E5DE5" w:rsidRPr="00F7582C">
        <w:rPr>
          <w:rFonts w:ascii="Times New Roman" w:hAnsi="Times New Roman" w:cs="Times New Roman"/>
          <w:sz w:val="28"/>
          <w:szCs w:val="28"/>
        </w:rPr>
        <w:t>, зв</w:t>
      </w:r>
      <w:r w:rsidR="001217C7" w:rsidRPr="00F7582C">
        <w:rPr>
          <w:rFonts w:ascii="Times New Roman" w:hAnsi="Times New Roman" w:cs="Times New Roman"/>
          <w:sz w:val="28"/>
          <w:szCs w:val="28"/>
        </w:rPr>
        <w:t>’</w:t>
      </w:r>
      <w:r w:rsidR="007E5DE5" w:rsidRPr="00F7582C">
        <w:rPr>
          <w:rFonts w:ascii="Times New Roman" w:hAnsi="Times New Roman" w:cs="Times New Roman"/>
          <w:sz w:val="28"/>
          <w:szCs w:val="28"/>
        </w:rPr>
        <w:t>язан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через передвузлові волокна, вегетативні вузли або ганглії, а також завузлові волокна, що відходять</w:t>
      </w:r>
      <w:r w:rsidRPr="00F7582C">
        <w:rPr>
          <w:rFonts w:ascii="Times New Roman" w:hAnsi="Times New Roman" w:cs="Times New Roman"/>
          <w:sz w:val="28"/>
          <w:szCs w:val="28"/>
        </w:rPr>
        <w:t xml:space="preserve"> </w:t>
      </w:r>
      <w:r w:rsidR="007E5DE5" w:rsidRPr="00F7582C">
        <w:rPr>
          <w:rFonts w:ascii="Times New Roman" w:hAnsi="Times New Roman" w:cs="Times New Roman"/>
          <w:sz w:val="28"/>
          <w:szCs w:val="28"/>
        </w:rPr>
        <w:t>від вузлів до органа</w:t>
      </w:r>
      <w:r w:rsidR="0008308E" w:rsidRPr="00F7582C">
        <w:rPr>
          <w:rFonts w:ascii="Times New Roman" w:hAnsi="Times New Roman" w:cs="Times New Roman"/>
          <w:sz w:val="28"/>
          <w:szCs w:val="28"/>
        </w:rPr>
        <w:t>, а також оцінити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p>
    <w:p w14:paraId="66E46789" w14:textId="722B20FA" w:rsidR="00AB4719" w:rsidRPr="00AB4719" w:rsidRDefault="00AB4719" w:rsidP="00AB4719">
      <w:pPr>
        <w:spacing w:after="0" w:line="240" w:lineRule="auto"/>
        <w:ind w:left="-284"/>
        <w:jc w:val="both"/>
        <w:rPr>
          <w:rFonts w:ascii="Times New Roman" w:eastAsia="Times New Roman" w:hAnsi="Times New Roman" w:cs="Times New Roman"/>
          <w:b/>
          <w:bCs/>
          <w:color w:val="000000"/>
          <w:sz w:val="28"/>
          <w:szCs w:val="28"/>
          <w:lang w:eastAsia="uk-UA"/>
        </w:rPr>
      </w:pPr>
      <w:r w:rsidRPr="00AB4719">
        <w:rPr>
          <w:rFonts w:ascii="Times New Roman" w:eastAsia="Times New Roman" w:hAnsi="Times New Roman" w:cs="Times New Roman"/>
          <w:b/>
          <w:bCs/>
          <w:color w:val="000000"/>
          <w:sz w:val="28"/>
          <w:szCs w:val="28"/>
          <w:lang w:eastAsia="uk-UA"/>
        </w:rPr>
        <w:lastRenderedPageBreak/>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17551EB8" w14:textId="77777777" w:rsidR="00AB4719" w:rsidRDefault="00AB4719" w:rsidP="00305531">
      <w:pPr>
        <w:spacing w:after="0" w:line="240" w:lineRule="auto"/>
        <w:jc w:val="both"/>
        <w:rPr>
          <w:rFonts w:ascii="Times New Roman" w:hAnsi="Times New Roman" w:cs="Times New Roman"/>
          <w:sz w:val="28"/>
          <w:szCs w:val="28"/>
        </w:rPr>
      </w:pPr>
    </w:p>
    <w:p w14:paraId="67EC0591" w14:textId="496DE0C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Після проведення заняття студент повинен знати та вміти:</w:t>
      </w:r>
    </w:p>
    <w:p w14:paraId="649E6BCF" w14:textId="1177E401" w:rsidR="00F16370" w:rsidRPr="00F7582C" w:rsidRDefault="00F16370" w:rsidP="00305531">
      <w:pPr>
        <w:spacing w:after="0" w:line="240" w:lineRule="auto"/>
        <w:jc w:val="both"/>
        <w:rPr>
          <w:rFonts w:ascii="Times New Roman" w:hAnsi="Times New Roman" w:cs="Times New Roman"/>
          <w:sz w:val="28"/>
          <w:szCs w:val="28"/>
        </w:rPr>
      </w:pPr>
      <w:bookmarkStart w:id="1" w:name="_Hlk187839813"/>
      <w:r w:rsidRPr="00F7582C">
        <w:rPr>
          <w:rFonts w:ascii="Times New Roman" w:hAnsi="Times New Roman" w:cs="Times New Roman"/>
          <w:sz w:val="28"/>
          <w:szCs w:val="28"/>
        </w:rPr>
        <w:t>1. Давати визначення: автономна частина периферійної нервової системи (вегетативна нервова система); знати частини, функції, об‘єкти іннервації.</w:t>
      </w:r>
    </w:p>
    <w:p w14:paraId="2C9ABFC3" w14:textId="40902F4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Трактувати морфологічні відмінності між симпатичною і парасимпатичною частинами вегетативної нервової системи.</w:t>
      </w:r>
    </w:p>
    <w:p w14:paraId="47BB7454" w14:textId="26794DA0"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Описувати вплив симпатичних та парасимпатичних нервів на функції органів.</w:t>
      </w:r>
    </w:p>
    <w:p w14:paraId="7D6AA835" w14:textId="22F588AF"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Визначати та демонструвати на препаратах головного та спинного мозку центральний відділ парасимпатичної частини ВНС.</w:t>
      </w:r>
    </w:p>
    <w:p w14:paraId="7FC3F675" w14:textId="716DCFEC"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Визначати та демонструвати на препаратах спинного мозку центральний відділ симпатичної частини ВНС.</w:t>
      </w:r>
    </w:p>
    <w:p w14:paraId="1BD2D46D" w14:textId="3C810E9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Описувати та демонструвати відділи симпатичного стовбура.</w:t>
      </w:r>
    </w:p>
    <w:p w14:paraId="022C1F0F" w14:textId="73610A6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Описувати та характеризувати гілки шийного відділу симпатичного стовбура.</w:t>
      </w:r>
    </w:p>
    <w:p w14:paraId="71B04489" w14:textId="54BE2313"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Описувати та характеризувати гілки грудного відділу симпатичного стовбура.</w:t>
      </w:r>
    </w:p>
    <w:p w14:paraId="12421D8E" w14:textId="4D99CAF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Описувати та характеризувати гілки поперекового, крижового відділів симпатичного стовбура.</w:t>
      </w:r>
    </w:p>
    <w:p w14:paraId="0D749CA4" w14:textId="13B2B5E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Характеризувати та демонструвати сполучні білі гілки.</w:t>
      </w:r>
    </w:p>
    <w:p w14:paraId="4DAA0111" w14:textId="70BF9B54"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Характеризувати та демонструвати сполучні сірі гілки.</w:t>
      </w:r>
    </w:p>
    <w:p w14:paraId="0DF7B994" w14:textId="60E2523A"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Трактувати відмінності між сірими та білими сполучними гілками.</w:t>
      </w:r>
    </w:p>
    <w:p w14:paraId="7397126B" w14:textId="7CE61E5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Знати класифікацію вегетативних вузлів.</w:t>
      </w:r>
    </w:p>
    <w:p w14:paraId="05AA80CB" w14:textId="3EE65FC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Визначати та демонструвати вегетативні вузли (будова, відмінності від чутливих вузлів).</w:t>
      </w:r>
    </w:p>
    <w:p w14:paraId="791BB134" w14:textId="2D4FBE2D"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Малювати схему простої рефлекторної дуги вегетативної нервової системи.</w:t>
      </w:r>
    </w:p>
    <w:p w14:paraId="673F9A23" w14:textId="0E093019" w:rsidR="00EB2BDA" w:rsidRPr="00F7582C" w:rsidRDefault="00EB2BDA" w:rsidP="00305531">
      <w:pPr>
        <w:spacing w:after="0" w:line="240" w:lineRule="auto"/>
        <w:jc w:val="both"/>
        <w:rPr>
          <w:rFonts w:ascii="Times New Roman" w:hAnsi="Times New Roman" w:cs="Times New Roman"/>
          <w:sz w:val="28"/>
          <w:szCs w:val="28"/>
        </w:rPr>
      </w:pPr>
      <w:bookmarkStart w:id="2" w:name="_Hlk187840831"/>
      <w:bookmarkEnd w:id="1"/>
    </w:p>
    <w:p w14:paraId="1A7A8A92" w14:textId="3D172F73" w:rsidR="00EB2BDA" w:rsidRPr="00F7582C" w:rsidRDefault="00EB2BDA" w:rsidP="00305531">
      <w:pPr>
        <w:spacing w:line="240" w:lineRule="auto"/>
        <w:jc w:val="center"/>
        <w:rPr>
          <w:rFonts w:ascii="Times New Roman" w:hAnsi="Times New Roman" w:cs="Times New Roman"/>
          <w:b/>
          <w:bCs/>
          <w:sz w:val="28"/>
          <w:szCs w:val="28"/>
        </w:rPr>
      </w:pPr>
      <w:r w:rsidRPr="00F7582C">
        <w:rPr>
          <w:rFonts w:ascii="Times New Roman" w:hAnsi="Times New Roman" w:cs="Times New Roman"/>
          <w:b/>
          <w:bCs/>
          <w:sz w:val="28"/>
          <w:szCs w:val="28"/>
        </w:rPr>
        <w:t>План та організаційна структура заняття</w:t>
      </w:r>
    </w:p>
    <w:tbl>
      <w:tblPr>
        <w:tblW w:w="9924"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64"/>
        <w:gridCol w:w="4173"/>
        <w:gridCol w:w="851"/>
        <w:gridCol w:w="1984"/>
        <w:gridCol w:w="1843"/>
        <w:gridCol w:w="709"/>
      </w:tblGrid>
      <w:tr w:rsidR="00EB2BDA" w:rsidRPr="00F7582C" w14:paraId="74A59C4A" w14:textId="77777777" w:rsidTr="00FD3BFF">
        <w:tc>
          <w:tcPr>
            <w:tcW w:w="4537" w:type="dxa"/>
            <w:gridSpan w:val="2"/>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A22D289"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F3C742"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Рівень засвоєння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73001A0"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Методи контролю і навчання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BB1803"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5F951077"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Розподіл часу </w:t>
            </w:r>
          </w:p>
        </w:tc>
      </w:tr>
      <w:tr w:rsidR="00EB2BDA" w:rsidRPr="00F7582C" w14:paraId="09AAA7B5" w14:textId="77777777" w:rsidTr="00FD3BFF">
        <w:trPr>
          <w:trHeight w:val="5202"/>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69B4C7"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b/>
                <w:bCs/>
                <w:sz w:val="16"/>
                <w:szCs w:val="16"/>
              </w:rPr>
              <w:lastRenderedPageBreak/>
              <w:t>Підготовчий етап</w:t>
            </w:r>
          </w:p>
          <w:p w14:paraId="4248ED5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Організаційні заходи</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привітання;</w:t>
            </w:r>
            <w:r w:rsidRPr="00F7582C">
              <w:rPr>
                <w:rFonts w:ascii="Times New Roman" w:hAnsi="Times New Roman" w:cs="Times New Roman"/>
                <w:b/>
                <w:bCs/>
                <w:sz w:val="16"/>
                <w:szCs w:val="16"/>
              </w:rPr>
              <w:t xml:space="preserve"> </w:t>
            </w:r>
          </w:p>
          <w:p w14:paraId="02C6F609"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облік присутніх.</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 </w:t>
            </w:r>
          </w:p>
          <w:p w14:paraId="25D9644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 xml:space="preserve"> </w:t>
            </w:r>
          </w:p>
          <w:p w14:paraId="1FE9BE2F"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sz w:val="16"/>
                <w:szCs w:val="16"/>
              </w:rPr>
              <w:t>Визначення навчальної мети, створення позитивної пізнавальної мотивації.</w:t>
            </w:r>
            <w:r w:rsidRPr="00F7582C">
              <w:rPr>
                <w:rFonts w:ascii="Times New Roman" w:hAnsi="Times New Roman" w:cs="Times New Roman"/>
                <w:b/>
                <w:bCs/>
                <w:sz w:val="16"/>
                <w:szCs w:val="16"/>
              </w:rPr>
              <w:t xml:space="preserve"> </w:t>
            </w:r>
          </w:p>
          <w:p w14:paraId="6531E43E" w14:textId="77777777" w:rsidR="00EB2BDA" w:rsidRPr="00F7582C" w:rsidRDefault="00EB2BDA" w:rsidP="001217C7">
            <w:pPr>
              <w:spacing w:line="240" w:lineRule="auto"/>
              <w:rPr>
                <w:rFonts w:ascii="Times New Roman" w:hAnsi="Times New Roman" w:cs="Times New Roman"/>
                <w:sz w:val="16"/>
                <w:szCs w:val="16"/>
              </w:rPr>
            </w:pPr>
          </w:p>
          <w:p w14:paraId="460E1031"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Контроль початкового рівня знань, вмінь, навичок:</w:t>
            </w:r>
          </w:p>
          <w:p w14:paraId="248FF055" w14:textId="77777777" w:rsidR="00EB2BDA" w:rsidRPr="00F7582C" w:rsidRDefault="00EB2BDA" w:rsidP="001217C7">
            <w:pPr>
              <w:pStyle w:val="af5"/>
              <w:tabs>
                <w:tab w:val="left" w:pos="500"/>
              </w:tabs>
              <w:spacing w:after="0" w:line="240" w:lineRule="auto"/>
              <w:ind w:left="20"/>
              <w:rPr>
                <w:rFonts w:ascii="Times New Roman" w:hAnsi="Times New Roman" w:cs="Times New Roman"/>
                <w:sz w:val="16"/>
                <w:szCs w:val="16"/>
                <w:lang w:eastAsia="ru-RU"/>
              </w:rPr>
            </w:pPr>
          </w:p>
          <w:p w14:paraId="4103C020" w14:textId="549C8B79"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lang w:eastAsia="ru-RU"/>
              </w:rPr>
              <w:t xml:space="preserve">Загальна характеристика </w:t>
            </w:r>
            <w:r w:rsidRPr="00F7582C">
              <w:rPr>
                <w:rFonts w:ascii="Times New Roman" w:hAnsi="Times New Roman" w:cs="Times New Roman"/>
                <w:sz w:val="16"/>
                <w:szCs w:val="16"/>
              </w:rPr>
              <w:t>будови</w:t>
            </w:r>
            <w:r w:rsidR="001217C7" w:rsidRPr="00F7582C">
              <w:rPr>
                <w:rFonts w:ascii="Times New Roman" w:hAnsi="Times New Roman" w:cs="Times New Roman"/>
                <w:sz w:val="16"/>
                <w:szCs w:val="16"/>
              </w:rPr>
              <w:t xml:space="preserve"> сегмента спинного мозку</w:t>
            </w:r>
            <w:r w:rsidRPr="00F7582C">
              <w:rPr>
                <w:rFonts w:ascii="Times New Roman" w:hAnsi="Times New Roman" w:cs="Times New Roman"/>
                <w:sz w:val="16"/>
                <w:szCs w:val="16"/>
              </w:rPr>
              <w:t>.</w:t>
            </w:r>
          </w:p>
          <w:p w14:paraId="47EE5DE5" w14:textId="7B98EDA1"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bCs/>
                <w:sz w:val="16"/>
                <w:szCs w:val="16"/>
                <w:lang w:eastAsia="ru-RU"/>
              </w:rPr>
              <w:t>Загальна характеристика</w:t>
            </w:r>
            <w:r w:rsidR="001217C7" w:rsidRPr="00F7582C">
              <w:rPr>
                <w:rFonts w:ascii="Times New Roman" w:hAnsi="Times New Roman" w:cs="Times New Roman"/>
                <w:sz w:val="16"/>
                <w:szCs w:val="16"/>
              </w:rPr>
              <w:t xml:space="preserve"> </w:t>
            </w:r>
            <w:r w:rsidR="006C24FE" w:rsidRPr="00F7582C">
              <w:rPr>
                <w:rFonts w:ascii="Times New Roman" w:hAnsi="Times New Roman" w:cs="Times New Roman"/>
                <w:sz w:val="16"/>
                <w:szCs w:val="16"/>
              </w:rPr>
              <w:t>задніх</w:t>
            </w:r>
            <w:r w:rsidR="001217C7" w:rsidRPr="00F7582C">
              <w:rPr>
                <w:rFonts w:ascii="Times New Roman" w:hAnsi="Times New Roman" w:cs="Times New Roman"/>
                <w:sz w:val="16"/>
                <w:szCs w:val="16"/>
              </w:rPr>
              <w:t>, бічних та передніх рогів сірої речовини спинного мозку</w:t>
            </w:r>
            <w:r w:rsidRPr="00F7582C">
              <w:rPr>
                <w:rFonts w:ascii="Times New Roman" w:hAnsi="Times New Roman" w:cs="Times New Roman"/>
                <w:sz w:val="16"/>
                <w:szCs w:val="16"/>
              </w:rPr>
              <w:t>.</w:t>
            </w:r>
          </w:p>
          <w:p w14:paraId="1E9504F7" w14:textId="1A57B442"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rPr>
              <w:t>Описати</w:t>
            </w:r>
            <w:r w:rsidR="001217C7" w:rsidRPr="00F7582C">
              <w:rPr>
                <w:rFonts w:ascii="Times New Roman" w:hAnsi="Times New Roman" w:cs="Times New Roman"/>
                <w:sz w:val="16"/>
                <w:szCs w:val="16"/>
              </w:rPr>
              <w:t xml:space="preserve"> </w:t>
            </w:r>
            <w:r w:rsidRPr="00F7582C">
              <w:rPr>
                <w:rFonts w:ascii="Times New Roman" w:hAnsi="Times New Roman" w:cs="Times New Roman"/>
                <w:sz w:val="16"/>
                <w:szCs w:val="16"/>
              </w:rPr>
              <w:t xml:space="preserve"> </w:t>
            </w:r>
            <w:r w:rsidR="001217C7" w:rsidRPr="00F7582C">
              <w:rPr>
                <w:rFonts w:ascii="Times New Roman" w:hAnsi="Times New Roman" w:cs="Times New Roman"/>
                <w:sz w:val="16"/>
                <w:szCs w:val="16"/>
              </w:rPr>
              <w:t>передні та задні корінці спинномозкових нервів, чутливий вузол</w:t>
            </w:r>
          </w:p>
          <w:p w14:paraId="55EC4B59" w14:textId="573E77FB"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bCs/>
                <w:sz w:val="16"/>
                <w:szCs w:val="16"/>
                <w:lang w:eastAsia="ru-RU"/>
              </w:rPr>
              <w:t xml:space="preserve">Охарактеризувати види </w:t>
            </w:r>
            <w:r w:rsidR="001217C7" w:rsidRPr="00F7582C">
              <w:rPr>
                <w:rFonts w:ascii="Times New Roman" w:hAnsi="Times New Roman" w:cs="Times New Roman"/>
                <w:sz w:val="16"/>
                <w:szCs w:val="16"/>
              </w:rPr>
              <w:t>швидкість проведення збудження в еферентних волокнах анімальної і вегетативної нервової системи</w:t>
            </w:r>
          </w:p>
          <w:p w14:paraId="65138A71" w14:textId="65E1DC23"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Визначити </w:t>
            </w:r>
            <w:r w:rsidR="001217C7" w:rsidRPr="00F7582C">
              <w:rPr>
                <w:rFonts w:ascii="Times New Roman" w:hAnsi="Times New Roman" w:cs="Times New Roman"/>
                <w:sz w:val="16"/>
                <w:szCs w:val="16"/>
              </w:rPr>
              <w:t xml:space="preserve">функції анімальної та вегетативної нервової системи </w:t>
            </w:r>
          </w:p>
          <w:p w14:paraId="39B30D95" w14:textId="7A1A7E1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гілки спинномозкового нерва</w:t>
            </w:r>
          </w:p>
          <w:p w14:paraId="251CE2A0" w14:textId="71A2A6D2" w:rsidR="00EB2BDA" w:rsidRPr="00F7582C" w:rsidRDefault="00EB2BDA" w:rsidP="001217C7">
            <w:pPr>
              <w:spacing w:after="0" w:line="240" w:lineRule="auto"/>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 xml:space="preserve">нейрони, що притаманні для вегетативної нервової системи. </w:t>
            </w:r>
          </w:p>
          <w:p w14:paraId="602ED144" w14:textId="648771CE" w:rsidR="00EB2BDA" w:rsidRPr="00F7582C" w:rsidRDefault="001217C7"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Визначити класифікацію нервової системи.</w:t>
            </w:r>
          </w:p>
          <w:p w14:paraId="634D52AE" w14:textId="7777777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bCs/>
                <w:sz w:val="16"/>
                <w:szCs w:val="16"/>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69DBEB" w14:textId="77777777" w:rsidR="00EB2BDA" w:rsidRPr="00F7582C" w:rsidRDefault="00EB2BDA" w:rsidP="00C010BF">
            <w:pPr>
              <w:jc w:val="center"/>
              <w:rPr>
                <w:sz w:val="16"/>
                <w:szCs w:val="16"/>
              </w:rPr>
            </w:pPr>
            <w:r w:rsidRPr="00F7582C">
              <w:rPr>
                <w:sz w:val="16"/>
                <w:szCs w:val="16"/>
              </w:rPr>
              <w:t xml:space="preserve">15% (20хв)  </w:t>
            </w:r>
          </w:p>
          <w:p w14:paraId="00267FC5" w14:textId="77777777" w:rsidR="00EB2BDA" w:rsidRPr="00F7582C" w:rsidRDefault="00EB2BDA" w:rsidP="00C010BF">
            <w:pPr>
              <w:jc w:val="center"/>
              <w:rPr>
                <w:sz w:val="16"/>
                <w:szCs w:val="16"/>
              </w:rPr>
            </w:pPr>
            <w:r w:rsidRPr="00F7582C">
              <w:rPr>
                <w:sz w:val="16"/>
                <w:szCs w:val="16"/>
              </w:rPr>
              <w:t xml:space="preserve">  </w:t>
            </w:r>
          </w:p>
          <w:p w14:paraId="60006149" w14:textId="77777777" w:rsidR="00EB2BDA" w:rsidRPr="00F7582C" w:rsidRDefault="00EB2BDA" w:rsidP="00C010BF">
            <w:pPr>
              <w:jc w:val="center"/>
              <w:rPr>
                <w:sz w:val="16"/>
                <w:szCs w:val="16"/>
              </w:rPr>
            </w:pPr>
            <w:r w:rsidRPr="00F7582C">
              <w:rPr>
                <w:sz w:val="16"/>
                <w:szCs w:val="16"/>
                <w:vertAlign w:val="subscript"/>
              </w:rPr>
              <w:t> </w:t>
            </w:r>
            <w:r w:rsidRPr="00F7582C">
              <w:rPr>
                <w:sz w:val="16"/>
                <w:szCs w:val="16"/>
              </w:rPr>
              <w:t xml:space="preserve"> </w:t>
            </w:r>
          </w:p>
          <w:p w14:paraId="09A11A9F" w14:textId="77777777" w:rsidR="00EB2BDA" w:rsidRPr="00F7582C" w:rsidRDefault="00EB2BDA" w:rsidP="00C010BF">
            <w:pPr>
              <w:jc w:val="center"/>
              <w:rPr>
                <w:sz w:val="16"/>
                <w:szCs w:val="16"/>
              </w:rPr>
            </w:pPr>
            <w:r w:rsidRPr="00F7582C">
              <w:rPr>
                <w:sz w:val="16"/>
                <w:szCs w:val="16"/>
              </w:rPr>
              <w:t xml:space="preserve">  </w:t>
            </w:r>
          </w:p>
          <w:p w14:paraId="0486F33F" w14:textId="77777777" w:rsidR="00EB2BDA" w:rsidRPr="00F7582C" w:rsidRDefault="00EB2BDA" w:rsidP="00C010BF">
            <w:pPr>
              <w:jc w:val="center"/>
              <w:rPr>
                <w:sz w:val="16"/>
                <w:szCs w:val="16"/>
              </w:rPr>
            </w:pPr>
            <w:r w:rsidRPr="00F7582C">
              <w:rPr>
                <w:sz w:val="16"/>
                <w:szCs w:val="16"/>
              </w:rPr>
              <w:t xml:space="preserve">  </w:t>
            </w:r>
          </w:p>
          <w:p w14:paraId="482E752E" w14:textId="77777777" w:rsidR="00EB2BDA" w:rsidRPr="00F7582C" w:rsidRDefault="00EB2BDA" w:rsidP="00C010BF">
            <w:pPr>
              <w:jc w:val="center"/>
              <w:rPr>
                <w:sz w:val="16"/>
                <w:szCs w:val="16"/>
                <w:vertAlign w:val="subscript"/>
              </w:rPr>
            </w:pPr>
          </w:p>
          <w:p w14:paraId="39522F84" w14:textId="77777777" w:rsidR="00EB2BDA" w:rsidRPr="00F7582C" w:rsidRDefault="00EB2BDA" w:rsidP="00C010BF">
            <w:pPr>
              <w:rPr>
                <w:sz w:val="16"/>
                <w:szCs w:val="16"/>
              </w:rPr>
            </w:pPr>
          </w:p>
          <w:p w14:paraId="20F5B193" w14:textId="77777777" w:rsidR="00EB2BDA" w:rsidRPr="00F7582C" w:rsidRDefault="00EB2BDA" w:rsidP="00C010BF">
            <w:pPr>
              <w:jc w:val="center"/>
              <w:rPr>
                <w:sz w:val="16"/>
                <w:szCs w:val="16"/>
              </w:rPr>
            </w:pPr>
            <w:r w:rsidRPr="00F7582C">
              <w:rPr>
                <w:sz w:val="16"/>
                <w:szCs w:val="16"/>
                <w:vertAlign w:val="subscript"/>
              </w:rPr>
              <w:t>І</w:t>
            </w:r>
            <w:r w:rsidRPr="00F7582C">
              <w:rPr>
                <w:sz w:val="16"/>
                <w:szCs w:val="16"/>
              </w:rPr>
              <w:t xml:space="preserve"> </w:t>
            </w:r>
          </w:p>
          <w:p w14:paraId="0CAA06FB" w14:textId="77777777" w:rsidR="00EB2BDA" w:rsidRPr="00F7582C" w:rsidRDefault="00EB2BDA" w:rsidP="00C010BF">
            <w:pPr>
              <w:jc w:val="center"/>
              <w:rPr>
                <w:sz w:val="16"/>
                <w:szCs w:val="16"/>
              </w:rPr>
            </w:pPr>
            <w:r w:rsidRPr="00F7582C">
              <w:rPr>
                <w:sz w:val="16"/>
                <w:szCs w:val="16"/>
              </w:rPr>
              <w:t xml:space="preserve">  </w:t>
            </w:r>
          </w:p>
          <w:p w14:paraId="71DA95F6" w14:textId="77777777" w:rsidR="00EB2BDA" w:rsidRPr="00F7582C" w:rsidRDefault="00EB2BDA" w:rsidP="00C010BF">
            <w:pPr>
              <w:jc w:val="center"/>
              <w:rPr>
                <w:sz w:val="16"/>
                <w:szCs w:val="16"/>
              </w:rPr>
            </w:pPr>
            <w:r w:rsidRPr="00F7582C">
              <w:rPr>
                <w:sz w:val="16"/>
                <w:szCs w:val="16"/>
              </w:rPr>
              <w:t xml:space="preserve">  </w:t>
            </w:r>
          </w:p>
          <w:p w14:paraId="69B7E2D8" w14:textId="77777777" w:rsidR="00EB2BDA" w:rsidRPr="00F7582C" w:rsidRDefault="00EB2BDA" w:rsidP="00C010BF">
            <w:pPr>
              <w:rPr>
                <w:sz w:val="16"/>
                <w:szCs w:val="16"/>
              </w:rPr>
            </w:pPr>
            <w:r w:rsidRPr="00F7582C">
              <w:rPr>
                <w:sz w:val="16"/>
                <w:szCs w:val="16"/>
              </w:rPr>
              <w:t xml:space="preserve">  </w:t>
            </w:r>
            <w:r w:rsidRPr="00F7582C">
              <w:rPr>
                <w:sz w:val="16"/>
                <w:szCs w:val="16"/>
                <w:vertAlign w:val="subscript"/>
              </w:rPr>
              <w:t> </w:t>
            </w:r>
            <w:r w:rsidRPr="00F7582C">
              <w:rPr>
                <w:sz w:val="16"/>
                <w:szCs w:val="16"/>
              </w:rPr>
              <w:t xml:space="preserve"> </w:t>
            </w:r>
          </w:p>
          <w:p w14:paraId="4E8668A3" w14:textId="77777777" w:rsidR="00EB2BDA" w:rsidRPr="00F7582C" w:rsidRDefault="00EB2BDA" w:rsidP="00C010BF">
            <w:pPr>
              <w:jc w:val="center"/>
              <w:rPr>
                <w:sz w:val="16"/>
                <w:szCs w:val="16"/>
              </w:rPr>
            </w:pPr>
            <w:r w:rsidRPr="00F7582C">
              <w:rPr>
                <w:sz w:val="16"/>
                <w:szCs w:val="16"/>
                <w:vertAlign w:val="subscript"/>
              </w:rPr>
              <w:t>ІІ</w:t>
            </w:r>
            <w:r w:rsidRPr="00F7582C">
              <w:rPr>
                <w:sz w:val="16"/>
                <w:szCs w:val="16"/>
              </w:rPr>
              <w:t xml:space="preserve"> </w:t>
            </w:r>
          </w:p>
          <w:p w14:paraId="15690BD6" w14:textId="77777777" w:rsidR="00EB2BDA" w:rsidRPr="00F7582C" w:rsidRDefault="00EB2BDA" w:rsidP="00C010BF">
            <w:pPr>
              <w:jc w:val="center"/>
              <w:rPr>
                <w:sz w:val="16"/>
                <w:szCs w:val="16"/>
              </w:rPr>
            </w:pPr>
            <w:r w:rsidRPr="00F7582C">
              <w:rPr>
                <w:sz w:val="16"/>
                <w:szCs w:val="16"/>
              </w:rPr>
              <w:t xml:space="preserve">  </w:t>
            </w:r>
          </w:p>
          <w:p w14:paraId="79F7C351" w14:textId="77777777" w:rsidR="00EB2BDA" w:rsidRPr="00F7582C" w:rsidRDefault="00EB2BDA" w:rsidP="00C010BF">
            <w:pPr>
              <w:jc w:val="center"/>
              <w:rPr>
                <w:sz w:val="16"/>
                <w:szCs w:val="16"/>
              </w:rPr>
            </w:pPr>
            <w:r w:rsidRPr="00F7582C">
              <w:rPr>
                <w:sz w:val="16"/>
                <w:szCs w:val="16"/>
              </w:rPr>
              <w:t xml:space="preserve">  </w:t>
            </w:r>
          </w:p>
          <w:p w14:paraId="310CEB92" w14:textId="77777777" w:rsidR="00EB2BDA" w:rsidRPr="00F7582C" w:rsidRDefault="00EB2BDA" w:rsidP="00C010BF">
            <w:pPr>
              <w:jc w:val="center"/>
              <w:rPr>
                <w:sz w:val="16"/>
                <w:szCs w:val="16"/>
              </w:rPr>
            </w:pPr>
            <w:r w:rsidRPr="00F7582C">
              <w:rPr>
                <w:sz w:val="16"/>
                <w:szCs w:val="16"/>
              </w:rPr>
              <w:t xml:space="preserve">  </w:t>
            </w:r>
          </w:p>
          <w:p w14:paraId="57B5FE4E" w14:textId="77777777" w:rsidR="00EB2BDA" w:rsidRPr="00F7582C" w:rsidRDefault="00EB2BDA" w:rsidP="00C010BF">
            <w:pPr>
              <w:jc w:val="center"/>
              <w:rPr>
                <w:sz w:val="16"/>
                <w:szCs w:val="16"/>
              </w:rPr>
            </w:pPr>
            <w:r w:rsidRPr="00F7582C">
              <w:rPr>
                <w:sz w:val="16"/>
                <w:szCs w:val="16"/>
              </w:rPr>
              <w:t xml:space="preserve">  </w:t>
            </w:r>
          </w:p>
          <w:p w14:paraId="7BE9CE00" w14:textId="77777777" w:rsidR="00EB2BDA" w:rsidRPr="00F7582C" w:rsidRDefault="00EB2BDA" w:rsidP="00C010BF">
            <w:pPr>
              <w:jc w:val="center"/>
              <w:rPr>
                <w:sz w:val="16"/>
                <w:szCs w:val="16"/>
              </w:rPr>
            </w:pPr>
            <w:r w:rsidRPr="00F7582C">
              <w:rPr>
                <w:sz w:val="16"/>
                <w:szCs w:val="16"/>
              </w:rPr>
              <w:t xml:space="preserve">  </w:t>
            </w:r>
          </w:p>
          <w:p w14:paraId="5390C3C5" w14:textId="77777777" w:rsidR="00EB2BDA" w:rsidRPr="00F7582C" w:rsidRDefault="00EB2BDA" w:rsidP="00C010BF">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B33A73" w14:textId="77777777" w:rsidR="00EB2BDA" w:rsidRPr="00F7582C" w:rsidRDefault="00EB2BDA" w:rsidP="00C010BF">
            <w:pPr>
              <w:rPr>
                <w:rFonts w:ascii="Times New Roman" w:hAnsi="Times New Roman" w:cs="Times New Roman"/>
                <w:sz w:val="16"/>
                <w:szCs w:val="16"/>
              </w:rPr>
            </w:pPr>
          </w:p>
          <w:p w14:paraId="3DD63E7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перевірка присутніх. </w:t>
            </w:r>
          </w:p>
          <w:p w14:paraId="5F2762A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FF7696"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повідомлення викладача </w:t>
            </w:r>
          </w:p>
          <w:p w14:paraId="42C15E40" w14:textId="0F4986C2" w:rsidR="001217C7"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w:t>
            </w:r>
          </w:p>
          <w:p w14:paraId="3E7BD03C"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Письмове тестування </w:t>
            </w:r>
          </w:p>
          <w:p w14:paraId="2EF060BE" w14:textId="77777777" w:rsidR="00EB2BDA" w:rsidRPr="00F7582C" w:rsidRDefault="00EB2BDA" w:rsidP="00C010BF">
            <w:pPr>
              <w:rPr>
                <w:rFonts w:ascii="Times New Roman" w:hAnsi="Times New Roman" w:cs="Times New Roman"/>
                <w:b/>
                <w:bCs/>
                <w:sz w:val="16"/>
                <w:szCs w:val="16"/>
              </w:rPr>
            </w:pPr>
            <w:r w:rsidRPr="00F7582C">
              <w:rPr>
                <w:rFonts w:ascii="Times New Roman" w:hAnsi="Times New Roman" w:cs="Times New Roman"/>
                <w:b/>
                <w:bCs/>
                <w:sz w:val="16"/>
                <w:szCs w:val="16"/>
              </w:rPr>
              <w:t> </w:t>
            </w:r>
          </w:p>
          <w:p w14:paraId="56BC35C9" w14:textId="77777777" w:rsidR="00EB2BDA" w:rsidRPr="00F7582C" w:rsidRDefault="00EB2BDA" w:rsidP="00C010BF">
            <w:pPr>
              <w:rPr>
                <w:rFonts w:ascii="Times New Roman" w:hAnsi="Times New Roman" w:cs="Times New Roman"/>
                <w:sz w:val="16"/>
                <w:szCs w:val="16"/>
              </w:rPr>
            </w:pPr>
          </w:p>
          <w:p w14:paraId="0D6834E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w:t>
            </w:r>
          </w:p>
          <w:p w14:paraId="71C2C72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усне опитування.</w:t>
            </w:r>
          </w:p>
          <w:p w14:paraId="585E19D3"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D118F97" w14:textId="77777777" w:rsidR="00EB2BDA" w:rsidRPr="00F7582C" w:rsidRDefault="00EB2BDA" w:rsidP="00C010BF">
            <w:pPr>
              <w:rPr>
                <w:rFonts w:ascii="Times New Roman" w:hAnsi="Times New Roman" w:cs="Times New Roman"/>
                <w:sz w:val="16"/>
                <w:szCs w:val="16"/>
              </w:rPr>
            </w:pPr>
          </w:p>
          <w:p w14:paraId="15BE68D4"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Робота з муляжами, анатомічними препаратами </w:t>
            </w:r>
          </w:p>
          <w:p w14:paraId="44C83FBE"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14234BD" w14:textId="77777777" w:rsidR="00EB2BDA" w:rsidRPr="00F7582C" w:rsidRDefault="00EB2BDA" w:rsidP="00C010BF">
            <w:pPr>
              <w:rPr>
                <w:rFonts w:ascii="Times New Roman" w:hAnsi="Times New Roman" w:cs="Times New Roman"/>
                <w:sz w:val="16"/>
                <w:szCs w:val="16"/>
              </w:rPr>
            </w:pPr>
          </w:p>
          <w:p w14:paraId="73EE12E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Елемент дидактичної гри</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57CC0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3B3E0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19C7545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EFB06CA" w14:textId="77777777" w:rsidR="00EB2BDA" w:rsidRPr="00F7582C" w:rsidRDefault="00EB2BDA" w:rsidP="00C010BF">
            <w:pPr>
              <w:rPr>
                <w:rFonts w:ascii="Times New Roman" w:hAnsi="Times New Roman" w:cs="Times New Roman"/>
                <w:sz w:val="16"/>
                <w:szCs w:val="16"/>
              </w:rPr>
            </w:pPr>
          </w:p>
          <w:p w14:paraId="4F4038EA" w14:textId="77777777" w:rsidR="00EB2BDA" w:rsidRPr="00F7582C" w:rsidRDefault="00EB2BDA" w:rsidP="00C010BF">
            <w:pPr>
              <w:rPr>
                <w:rFonts w:ascii="Times New Roman" w:hAnsi="Times New Roman" w:cs="Times New Roman"/>
                <w:sz w:val="16"/>
                <w:szCs w:val="16"/>
              </w:rPr>
            </w:pPr>
          </w:p>
          <w:p w14:paraId="06512B43" w14:textId="77777777" w:rsidR="00EB2BDA" w:rsidRPr="00F7582C" w:rsidRDefault="00EB2BDA" w:rsidP="00C010BF">
            <w:pPr>
              <w:rPr>
                <w:rFonts w:ascii="Times New Roman" w:hAnsi="Times New Roman" w:cs="Times New Roman"/>
                <w:sz w:val="16"/>
                <w:szCs w:val="16"/>
              </w:rPr>
            </w:pPr>
          </w:p>
          <w:p w14:paraId="72F55EE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Електронні ресурси, письмовий блокпакет  </w:t>
            </w:r>
          </w:p>
          <w:p w14:paraId="4A470BFA" w14:textId="77777777" w:rsidR="00EB2BDA" w:rsidRPr="00F7582C" w:rsidRDefault="00EB2BDA" w:rsidP="00C010BF">
            <w:pPr>
              <w:rPr>
                <w:rFonts w:ascii="Times New Roman" w:hAnsi="Times New Roman" w:cs="Times New Roman"/>
                <w:sz w:val="16"/>
                <w:szCs w:val="16"/>
              </w:rPr>
            </w:pPr>
          </w:p>
          <w:p w14:paraId="22A34F1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Слайди </w:t>
            </w:r>
          </w:p>
          <w:p w14:paraId="6E1CD91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3C18E7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Таблиці,  муляжі, схеми, малюнки, вологі препарати,</w:t>
            </w:r>
          </w:p>
          <w:p w14:paraId="1382505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скелет людини, череп, окремі кістки, вологі препарати органів</w:t>
            </w:r>
          </w:p>
          <w:p w14:paraId="09517B9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тести. </w:t>
            </w:r>
          </w:p>
          <w:p w14:paraId="15FF231B" w14:textId="77777777" w:rsidR="00EB2BDA" w:rsidRPr="00F7582C" w:rsidRDefault="00EB2BDA" w:rsidP="00C010BF">
            <w:pPr>
              <w:rPr>
                <w:rFonts w:ascii="Times New Roman" w:hAnsi="Times New Roman" w:cs="Times New Roman"/>
                <w:sz w:val="16"/>
                <w:szCs w:val="16"/>
              </w:rPr>
            </w:pPr>
          </w:p>
          <w:p w14:paraId="77F26EB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Презентація. </w:t>
            </w:r>
          </w:p>
          <w:p w14:paraId="2A8E4D41"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30368A4F"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64CE6B" w14:textId="77777777" w:rsidR="00EB2BDA" w:rsidRPr="00F7582C" w:rsidRDefault="00EB2BDA" w:rsidP="00C010BF">
            <w:pPr>
              <w:rPr>
                <w:rFonts w:ascii="Times New Roman" w:hAnsi="Times New Roman" w:cs="Times New Roman"/>
                <w:sz w:val="16"/>
                <w:szCs w:val="16"/>
              </w:rPr>
            </w:pP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14FB0EB" w14:textId="77777777" w:rsidR="00EB2BDA" w:rsidRPr="00F7582C" w:rsidRDefault="00EB2BDA" w:rsidP="00C010BF">
            <w:pPr>
              <w:rPr>
                <w:sz w:val="16"/>
                <w:szCs w:val="16"/>
              </w:rPr>
            </w:pPr>
            <w:r w:rsidRPr="00F7582C">
              <w:rPr>
                <w:sz w:val="16"/>
                <w:szCs w:val="16"/>
              </w:rPr>
              <w:t xml:space="preserve">  </w:t>
            </w:r>
          </w:p>
          <w:p w14:paraId="5942FD3D" w14:textId="77777777" w:rsidR="00EB2BDA" w:rsidRPr="00F7582C" w:rsidRDefault="00EB2BDA" w:rsidP="00C010BF">
            <w:pPr>
              <w:rPr>
                <w:sz w:val="16"/>
                <w:szCs w:val="16"/>
              </w:rPr>
            </w:pPr>
            <w:r w:rsidRPr="00F7582C">
              <w:rPr>
                <w:sz w:val="16"/>
                <w:szCs w:val="16"/>
              </w:rPr>
              <w:t xml:space="preserve">2   хв. </w:t>
            </w:r>
          </w:p>
          <w:p w14:paraId="040B7212" w14:textId="0F64FC67" w:rsidR="00EB2BDA" w:rsidRPr="00F7582C" w:rsidRDefault="00EB2BDA" w:rsidP="00C010BF">
            <w:pPr>
              <w:rPr>
                <w:sz w:val="16"/>
                <w:szCs w:val="16"/>
              </w:rPr>
            </w:pPr>
            <w:r w:rsidRPr="00F7582C">
              <w:rPr>
                <w:sz w:val="16"/>
                <w:szCs w:val="16"/>
              </w:rPr>
              <w:t xml:space="preserve">    </w:t>
            </w:r>
          </w:p>
          <w:p w14:paraId="4623D6E8" w14:textId="77777777" w:rsidR="00EB2BDA" w:rsidRPr="00F7582C" w:rsidRDefault="00EB2BDA" w:rsidP="00C010BF">
            <w:pPr>
              <w:rPr>
                <w:sz w:val="16"/>
                <w:szCs w:val="16"/>
              </w:rPr>
            </w:pPr>
            <w:r w:rsidRPr="00F7582C">
              <w:rPr>
                <w:sz w:val="16"/>
                <w:szCs w:val="16"/>
              </w:rPr>
              <w:t xml:space="preserve">  3хв. </w:t>
            </w:r>
          </w:p>
          <w:p w14:paraId="67F86F3A" w14:textId="77777777" w:rsidR="00EB2BDA" w:rsidRPr="00F7582C" w:rsidRDefault="00EB2BDA" w:rsidP="00C010BF">
            <w:pPr>
              <w:rPr>
                <w:sz w:val="16"/>
                <w:szCs w:val="16"/>
              </w:rPr>
            </w:pPr>
            <w:r w:rsidRPr="00F7582C">
              <w:rPr>
                <w:sz w:val="16"/>
                <w:szCs w:val="16"/>
              </w:rPr>
              <w:t> </w:t>
            </w:r>
          </w:p>
          <w:p w14:paraId="40CFE1F5" w14:textId="77777777" w:rsidR="00EB2BDA" w:rsidRPr="00F7582C" w:rsidRDefault="00EB2BDA" w:rsidP="00C010BF">
            <w:pPr>
              <w:rPr>
                <w:sz w:val="16"/>
                <w:szCs w:val="16"/>
              </w:rPr>
            </w:pPr>
          </w:p>
          <w:p w14:paraId="021C3E56" w14:textId="77777777" w:rsidR="00EB2BDA" w:rsidRPr="00F7582C" w:rsidRDefault="00EB2BDA" w:rsidP="00C010BF">
            <w:pPr>
              <w:rPr>
                <w:sz w:val="16"/>
                <w:szCs w:val="16"/>
              </w:rPr>
            </w:pPr>
            <w:r w:rsidRPr="00F7582C">
              <w:rPr>
                <w:sz w:val="16"/>
                <w:szCs w:val="16"/>
              </w:rPr>
              <w:t xml:space="preserve">15 хв </w:t>
            </w:r>
          </w:p>
          <w:p w14:paraId="109023EA" w14:textId="77777777" w:rsidR="00EB2BDA" w:rsidRPr="00F7582C" w:rsidRDefault="00EB2BDA" w:rsidP="00C010BF">
            <w:pPr>
              <w:rPr>
                <w:sz w:val="16"/>
                <w:szCs w:val="16"/>
              </w:rPr>
            </w:pPr>
            <w:r w:rsidRPr="00F7582C">
              <w:rPr>
                <w:sz w:val="16"/>
                <w:szCs w:val="16"/>
              </w:rPr>
              <w:t xml:space="preserve">  </w:t>
            </w:r>
          </w:p>
          <w:p w14:paraId="04BE841B" w14:textId="77777777" w:rsidR="00EB2BDA" w:rsidRPr="00F7582C" w:rsidRDefault="00EB2BDA" w:rsidP="00C010BF">
            <w:pPr>
              <w:rPr>
                <w:sz w:val="16"/>
                <w:szCs w:val="16"/>
              </w:rPr>
            </w:pPr>
            <w:r w:rsidRPr="00F7582C">
              <w:rPr>
                <w:sz w:val="16"/>
                <w:szCs w:val="16"/>
              </w:rPr>
              <w:t xml:space="preserve">  </w:t>
            </w:r>
          </w:p>
          <w:p w14:paraId="1BDEBDDA" w14:textId="77777777" w:rsidR="00EB2BDA" w:rsidRPr="00F7582C" w:rsidRDefault="00EB2BDA" w:rsidP="00C010BF">
            <w:pPr>
              <w:jc w:val="center"/>
              <w:rPr>
                <w:sz w:val="16"/>
                <w:szCs w:val="16"/>
              </w:rPr>
            </w:pPr>
            <w:r w:rsidRPr="00F7582C">
              <w:rPr>
                <w:sz w:val="16"/>
                <w:szCs w:val="16"/>
              </w:rPr>
              <w:t xml:space="preserve">  </w:t>
            </w:r>
          </w:p>
          <w:p w14:paraId="4B2616F5" w14:textId="77777777" w:rsidR="00EB2BDA" w:rsidRPr="00F7582C" w:rsidRDefault="00EB2BDA" w:rsidP="00C010BF">
            <w:pPr>
              <w:rPr>
                <w:sz w:val="16"/>
                <w:szCs w:val="16"/>
              </w:rPr>
            </w:pPr>
            <w:r w:rsidRPr="00F7582C">
              <w:rPr>
                <w:sz w:val="16"/>
                <w:szCs w:val="16"/>
              </w:rPr>
              <w:t xml:space="preserve">  </w:t>
            </w:r>
          </w:p>
          <w:p w14:paraId="0F4B88C7" w14:textId="77777777" w:rsidR="00EB2BDA" w:rsidRPr="00F7582C" w:rsidRDefault="00EB2BDA" w:rsidP="00C010BF">
            <w:pPr>
              <w:rPr>
                <w:sz w:val="16"/>
                <w:szCs w:val="16"/>
              </w:rPr>
            </w:pPr>
            <w:r w:rsidRPr="00F7582C">
              <w:rPr>
                <w:sz w:val="16"/>
                <w:szCs w:val="16"/>
              </w:rPr>
              <w:t xml:space="preserve">  </w:t>
            </w:r>
          </w:p>
          <w:p w14:paraId="5FCAF09D" w14:textId="77777777" w:rsidR="00EB2BDA" w:rsidRPr="00F7582C" w:rsidRDefault="00EB2BDA" w:rsidP="00C010BF">
            <w:pPr>
              <w:jc w:val="center"/>
              <w:rPr>
                <w:sz w:val="16"/>
                <w:szCs w:val="16"/>
              </w:rPr>
            </w:pPr>
            <w:r w:rsidRPr="00F7582C">
              <w:rPr>
                <w:sz w:val="16"/>
                <w:szCs w:val="16"/>
              </w:rPr>
              <w:t xml:space="preserve">. </w:t>
            </w:r>
          </w:p>
          <w:p w14:paraId="077DAB54" w14:textId="77777777" w:rsidR="00EB2BDA" w:rsidRPr="00F7582C" w:rsidRDefault="00EB2BDA" w:rsidP="00C010BF">
            <w:pPr>
              <w:rPr>
                <w:sz w:val="16"/>
                <w:szCs w:val="16"/>
              </w:rPr>
            </w:pPr>
            <w:r w:rsidRPr="00F7582C">
              <w:rPr>
                <w:sz w:val="16"/>
                <w:szCs w:val="16"/>
              </w:rPr>
              <w:t xml:space="preserve">  </w:t>
            </w:r>
          </w:p>
          <w:p w14:paraId="7B226564" w14:textId="77777777" w:rsidR="00EB2BDA" w:rsidRPr="00F7582C" w:rsidRDefault="00EB2BDA" w:rsidP="00C010BF">
            <w:pPr>
              <w:rPr>
                <w:sz w:val="16"/>
                <w:szCs w:val="16"/>
              </w:rPr>
            </w:pPr>
            <w:r w:rsidRPr="00F7582C">
              <w:rPr>
                <w:sz w:val="16"/>
                <w:szCs w:val="16"/>
              </w:rPr>
              <w:t xml:space="preserve">  </w:t>
            </w:r>
          </w:p>
          <w:p w14:paraId="7198B026" w14:textId="77777777" w:rsidR="00EB2BDA" w:rsidRPr="00F7582C" w:rsidRDefault="00EB2BDA" w:rsidP="00C010BF">
            <w:pPr>
              <w:rPr>
                <w:sz w:val="16"/>
                <w:szCs w:val="16"/>
              </w:rPr>
            </w:pPr>
            <w:r w:rsidRPr="00F7582C">
              <w:rPr>
                <w:sz w:val="16"/>
                <w:szCs w:val="16"/>
              </w:rPr>
              <w:t xml:space="preserve">  </w:t>
            </w:r>
          </w:p>
        </w:tc>
      </w:tr>
      <w:tr w:rsidR="00A81A09" w:rsidRPr="00F7582C" w14:paraId="10C32F65" w14:textId="77777777" w:rsidTr="00305531">
        <w:trPr>
          <w:trHeight w:val="8349"/>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2F06EA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lastRenderedPageBreak/>
              <w:t>2.1. Основний етап:</w:t>
            </w:r>
            <w:r w:rsidRPr="00F7582C">
              <w:rPr>
                <w:rFonts w:ascii="Times New Roman" w:hAnsi="Times New Roman" w:cs="Times New Roman"/>
                <w:sz w:val="16"/>
                <w:szCs w:val="16"/>
              </w:rPr>
              <w:t xml:space="preserve"> </w:t>
            </w:r>
          </w:p>
          <w:p w14:paraId="0CD18A0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(формування професійних вмінь і навичок)</w:t>
            </w:r>
            <w:r w:rsidRPr="00F7582C">
              <w:rPr>
                <w:rFonts w:ascii="Times New Roman" w:hAnsi="Times New Roman" w:cs="Times New Roman"/>
                <w:sz w:val="16"/>
                <w:szCs w:val="16"/>
              </w:rPr>
              <w:t xml:space="preserve"> </w:t>
            </w:r>
          </w:p>
          <w:p w14:paraId="5DA82F17" w14:textId="77777777" w:rsidR="00A81A09" w:rsidRPr="00F7582C" w:rsidRDefault="00A81A09" w:rsidP="00A81A09">
            <w:pPr>
              <w:spacing w:before="100" w:beforeAutospacing="1" w:after="100" w:afterAutospacing="1"/>
              <w:rPr>
                <w:rFonts w:ascii="Times New Roman" w:hAnsi="Times New Roman" w:cs="Times New Roman"/>
                <w:b/>
                <w:bCs/>
                <w:sz w:val="16"/>
                <w:szCs w:val="16"/>
              </w:rPr>
            </w:pPr>
            <w:r w:rsidRPr="00F7582C">
              <w:rPr>
                <w:rFonts w:ascii="Times New Roman" w:hAnsi="Times New Roman" w:cs="Times New Roman"/>
                <w:sz w:val="16"/>
                <w:szCs w:val="16"/>
              </w:rPr>
              <w:t>Робота з муляжами, малюнками, схемами, таблицями, візуалізація анатомічних утворів:</w:t>
            </w:r>
            <w:r w:rsidRPr="00F7582C">
              <w:rPr>
                <w:rFonts w:ascii="Times New Roman" w:hAnsi="Times New Roman" w:cs="Times New Roman"/>
                <w:b/>
                <w:bCs/>
                <w:sz w:val="16"/>
                <w:szCs w:val="16"/>
              </w:rPr>
              <w:t xml:space="preserve"> </w:t>
            </w:r>
          </w:p>
          <w:p w14:paraId="18236052" w14:textId="77777777" w:rsidR="00A81A09" w:rsidRPr="00F7582C" w:rsidRDefault="00A81A09" w:rsidP="00A81A09">
            <w:pPr>
              <w:spacing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Демонструвати ділянки живота і нижньої кінцівки.</w:t>
            </w:r>
          </w:p>
          <w:p w14:paraId="2032F0E6" w14:textId="5D7A1F7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Визначте, які утвори відносяться до центрального відділу ВНС?</w:t>
            </w:r>
          </w:p>
          <w:p w14:paraId="3115A738" w14:textId="253BBBC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Визначити відмінність ланцюга рефлекторної дуги вегетативної нервової системи від анімальної.</w:t>
            </w:r>
          </w:p>
          <w:p w14:paraId="7F9F3021" w14:textId="791C8DC2"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Описувати відмінність у довжині перед-  і завузлових волокон</w:t>
            </w:r>
          </w:p>
          <w:p w14:paraId="5D50697D" w14:textId="0BCBA10A"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Демонструвати утвори, Що відносяться до периферійного відділу вегетативної нервової системи</w:t>
            </w:r>
          </w:p>
          <w:p w14:paraId="70EBDA9E" w14:textId="7BD4AE41" w:rsidR="00A81A09" w:rsidRPr="00F7582C" w:rsidRDefault="00A81A09" w:rsidP="00A81A09">
            <w:pPr>
              <w:spacing w:after="240"/>
              <w:jc w:val="both"/>
              <w:rPr>
                <w:rFonts w:ascii="Times New Roman" w:hAnsi="Times New Roman" w:cs="Times New Roman"/>
                <w:sz w:val="16"/>
                <w:szCs w:val="16"/>
              </w:rPr>
            </w:pPr>
            <w:r w:rsidRPr="00F7582C">
              <w:rPr>
                <w:rFonts w:ascii="Times New Roman" w:hAnsi="Times New Roman" w:cs="Times New Roman"/>
                <w:sz w:val="16"/>
                <w:szCs w:val="16"/>
              </w:rPr>
              <w:t>Описувати будову вегетативного вузла</w:t>
            </w:r>
          </w:p>
          <w:p w14:paraId="232EC30E" w14:textId="4693EA8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Демонструвати відділи симпатичного стовбура, описати топографію.</w:t>
            </w:r>
            <w:r w:rsidRPr="00F7582C">
              <w:rPr>
                <w:rFonts w:ascii="Times New Roman" w:hAnsi="Times New Roman" w:cs="Times New Roman"/>
                <w:sz w:val="16"/>
                <w:szCs w:val="16"/>
              </w:rPr>
              <w:br/>
              <w:t xml:space="preserve"> о</w:t>
            </w:r>
          </w:p>
          <w:p w14:paraId="53FDBA0A" w14:textId="613B4B0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Назвати і демонструвати вузли симпатичного стовбура, описати гілки.</w:t>
            </w:r>
          </w:p>
          <w:p w14:paraId="34266FE5" w14:textId="4734560C"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зв'язок вузлів симпатичного стовбура із спинномозковими нервами та між собою.</w:t>
            </w:r>
          </w:p>
          <w:p w14:paraId="3DD5DA3C" w14:textId="5021FB66"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схему утворення міжвузлових сполучних гілок,</w:t>
            </w:r>
          </w:p>
          <w:p w14:paraId="6A9E2FA5" w14:textId="77777777" w:rsidR="00A81A09" w:rsidRPr="00F7582C" w:rsidRDefault="00A81A09" w:rsidP="00A81A09">
            <w:pPr>
              <w:spacing w:before="100" w:beforeAutospacing="1"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Позначити анатомічні утвори на схемах і малюнках</w:t>
            </w:r>
          </w:p>
          <w:p w14:paraId="5196AD39" w14:textId="6FB2C25E"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  Розв’язування клінічні віньєтки в контрольних завданнях</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C804D35" w14:textId="77777777" w:rsidR="00A81A09" w:rsidRPr="00F7582C" w:rsidRDefault="00A81A09" w:rsidP="00A81A09">
            <w:pPr>
              <w:jc w:val="center"/>
              <w:rPr>
                <w:sz w:val="16"/>
                <w:szCs w:val="16"/>
              </w:rPr>
            </w:pPr>
            <w:r w:rsidRPr="00F7582C">
              <w:rPr>
                <w:sz w:val="16"/>
                <w:szCs w:val="16"/>
              </w:rPr>
              <w:t xml:space="preserve">  </w:t>
            </w:r>
          </w:p>
          <w:p w14:paraId="011EBA82" w14:textId="77777777" w:rsidR="00A81A09" w:rsidRPr="00F7582C" w:rsidRDefault="00A81A09" w:rsidP="00A81A09">
            <w:pPr>
              <w:jc w:val="center"/>
              <w:rPr>
                <w:sz w:val="16"/>
                <w:szCs w:val="16"/>
              </w:rPr>
            </w:pPr>
            <w:r w:rsidRPr="00F7582C">
              <w:rPr>
                <w:sz w:val="16"/>
                <w:szCs w:val="16"/>
              </w:rPr>
              <w:t xml:space="preserve"> ІІІ </w:t>
            </w:r>
          </w:p>
          <w:p w14:paraId="12E5AEF3" w14:textId="77777777" w:rsidR="00A81A09" w:rsidRPr="00F7582C" w:rsidRDefault="00A81A09" w:rsidP="00A81A09">
            <w:pPr>
              <w:jc w:val="center"/>
              <w:rPr>
                <w:sz w:val="16"/>
                <w:szCs w:val="16"/>
              </w:rPr>
            </w:pPr>
            <w:r w:rsidRPr="00F7582C">
              <w:rPr>
                <w:sz w:val="16"/>
                <w:szCs w:val="16"/>
              </w:rPr>
              <w:t xml:space="preserve">  </w:t>
            </w:r>
          </w:p>
          <w:p w14:paraId="107549B8" w14:textId="77777777" w:rsidR="00A81A09" w:rsidRPr="00F7582C" w:rsidRDefault="00A81A09" w:rsidP="00A81A09">
            <w:pPr>
              <w:jc w:val="center"/>
              <w:rPr>
                <w:sz w:val="16"/>
                <w:szCs w:val="16"/>
              </w:rPr>
            </w:pPr>
            <w:r w:rsidRPr="00F7582C">
              <w:rPr>
                <w:sz w:val="16"/>
                <w:szCs w:val="16"/>
              </w:rPr>
              <w:t xml:space="preserve">  </w:t>
            </w:r>
          </w:p>
          <w:p w14:paraId="7E99C19D" w14:textId="77777777" w:rsidR="00A81A09" w:rsidRPr="00F7582C" w:rsidRDefault="00A81A09" w:rsidP="00A81A09">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BA59B35"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402987"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b/>
                <w:bCs/>
                <w:sz w:val="16"/>
                <w:szCs w:val="16"/>
              </w:rPr>
              <w:t> </w:t>
            </w:r>
            <w:r w:rsidRPr="00F7582C">
              <w:rPr>
                <w:rFonts w:ascii="Times New Roman" w:hAnsi="Times New Roman" w:cs="Times New Roman"/>
                <w:sz w:val="16"/>
                <w:szCs w:val="16"/>
              </w:rPr>
              <w:t xml:space="preserve"> </w:t>
            </w:r>
          </w:p>
          <w:p w14:paraId="778601D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B00D71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4771BB" w14:textId="77777777" w:rsidR="00A81A09" w:rsidRPr="00F7582C" w:rsidRDefault="00A81A09" w:rsidP="00A81A09">
            <w:pPr>
              <w:rPr>
                <w:rFonts w:ascii="Times New Roman" w:hAnsi="Times New Roman" w:cs="Times New Roman"/>
                <w:sz w:val="16"/>
                <w:szCs w:val="16"/>
              </w:rPr>
            </w:pPr>
          </w:p>
          <w:p w14:paraId="41E2E295" w14:textId="77777777" w:rsidR="00A81A09" w:rsidRPr="00F7582C" w:rsidRDefault="00A81A09" w:rsidP="00A81A09">
            <w:pPr>
              <w:rPr>
                <w:rFonts w:ascii="Times New Roman" w:hAnsi="Times New Roman" w:cs="Times New Roman"/>
                <w:sz w:val="16"/>
                <w:szCs w:val="16"/>
              </w:rPr>
            </w:pPr>
          </w:p>
          <w:p w14:paraId="381B4B31" w14:textId="77777777" w:rsidR="00A81A09" w:rsidRPr="00F7582C" w:rsidRDefault="00A81A09" w:rsidP="00A81A09">
            <w:pPr>
              <w:rPr>
                <w:rFonts w:ascii="Times New Roman" w:hAnsi="Times New Roman" w:cs="Times New Roman"/>
                <w:sz w:val="16"/>
                <w:szCs w:val="16"/>
              </w:rPr>
            </w:pPr>
          </w:p>
          <w:p w14:paraId="0A20613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в парах </w:t>
            </w:r>
          </w:p>
          <w:p w14:paraId="173DEFE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E28DC2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малих</w:t>
            </w:r>
          </w:p>
          <w:p w14:paraId="6334F293" w14:textId="52FB751C"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групах </w:t>
            </w:r>
          </w:p>
          <w:p w14:paraId="2F04A872" w14:textId="2C440DBE"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групах з муляжами, скел</w:t>
            </w:r>
            <w:r w:rsidR="00305531">
              <w:rPr>
                <w:rFonts w:ascii="Times New Roman" w:hAnsi="Times New Roman" w:cs="Times New Roman"/>
                <w:sz w:val="16"/>
                <w:szCs w:val="16"/>
              </w:rPr>
              <w:t>е</w:t>
            </w:r>
            <w:r w:rsidRPr="00F7582C">
              <w:rPr>
                <w:rFonts w:ascii="Times New Roman" w:hAnsi="Times New Roman" w:cs="Times New Roman"/>
                <w:sz w:val="16"/>
                <w:szCs w:val="16"/>
              </w:rPr>
              <w:t xml:space="preserve">том, препаратами кісток та органів, трупним матеріалом в групах  </w:t>
            </w:r>
          </w:p>
          <w:p w14:paraId="60BEE0B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Елементи рольової гри </w:t>
            </w:r>
          </w:p>
          <w:p w14:paraId="15BF1CB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Дискусія </w:t>
            </w:r>
          </w:p>
          <w:p w14:paraId="5FBD670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C4B9033" w14:textId="4A2639DD"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86B7FD" w14:textId="77777777" w:rsidR="00A81A09" w:rsidRPr="00F7582C" w:rsidRDefault="00A81A09" w:rsidP="00A81A09">
            <w:pPr>
              <w:rPr>
                <w:rFonts w:ascii="Times New Roman" w:hAnsi="Times New Roman" w:cs="Times New Roman"/>
                <w:sz w:val="16"/>
                <w:szCs w:val="16"/>
              </w:rPr>
            </w:pPr>
          </w:p>
          <w:p w14:paraId="1EC7A819" w14:textId="361120DB"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з термінами </w:t>
            </w:r>
          </w:p>
          <w:p w14:paraId="6C88784F"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Клінічні вінєтки тестів</w:t>
            </w:r>
          </w:p>
          <w:p w14:paraId="4A7C5580" w14:textId="6E477F91"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Зображення КТ, МРТ, ренгенограми,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53C8E5C" w14:textId="1753A064"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tcPr>
          <w:p w14:paraId="7E3CDE1D" w14:textId="77777777" w:rsidR="00FD3BFF" w:rsidRPr="00F7582C" w:rsidRDefault="00FD3BFF" w:rsidP="00FD3BFF">
            <w:pPr>
              <w:jc w:val="center"/>
              <w:rPr>
                <w:rFonts w:ascii="Times New Roman" w:hAnsi="Times New Roman" w:cs="Times New Roman"/>
                <w:sz w:val="16"/>
                <w:szCs w:val="16"/>
              </w:rPr>
            </w:pPr>
            <w:r w:rsidRPr="00F7582C">
              <w:rPr>
                <w:rFonts w:ascii="Times New Roman" w:hAnsi="Times New Roman" w:cs="Times New Roman"/>
                <w:sz w:val="16"/>
                <w:szCs w:val="16"/>
              </w:rPr>
              <w:t xml:space="preserve">65%   </w:t>
            </w:r>
          </w:p>
          <w:p w14:paraId="1E6B2DA7" w14:textId="0021EAD0" w:rsidR="00A81A09" w:rsidRPr="00F7582C" w:rsidRDefault="00FD3BFF" w:rsidP="00FD3BFF">
            <w:pPr>
              <w:jc w:val="center"/>
              <w:rPr>
                <w:sz w:val="16"/>
                <w:szCs w:val="16"/>
              </w:rPr>
            </w:pPr>
            <w:r w:rsidRPr="00F7582C">
              <w:rPr>
                <w:rFonts w:ascii="Times New Roman" w:hAnsi="Times New Roman" w:cs="Times New Roman"/>
                <w:sz w:val="16"/>
                <w:szCs w:val="16"/>
              </w:rPr>
              <w:t>88 хв.</w:t>
            </w:r>
          </w:p>
        </w:tc>
      </w:tr>
      <w:tr w:rsidR="00A81A09" w:rsidRPr="00F7582C" w14:paraId="733BCCA7" w14:textId="77777777" w:rsidTr="00FD3BFF">
        <w:trPr>
          <w:trHeight w:val="1630"/>
        </w:trPr>
        <w:tc>
          <w:tcPr>
            <w:tcW w:w="364"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01EEE3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3 </w:t>
            </w:r>
          </w:p>
        </w:tc>
        <w:tc>
          <w:tcPr>
            <w:tcW w:w="417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A6871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Заключний етап:</w:t>
            </w:r>
            <w:r w:rsidRPr="00F7582C">
              <w:rPr>
                <w:rFonts w:ascii="Times New Roman" w:hAnsi="Times New Roman" w:cs="Times New Roman"/>
                <w:sz w:val="16"/>
                <w:szCs w:val="16"/>
              </w:rPr>
              <w:t xml:space="preserve"> </w:t>
            </w:r>
          </w:p>
          <w:p w14:paraId="2899F4D8" w14:textId="77777777" w:rsidR="00A81A09" w:rsidRPr="00F7582C" w:rsidRDefault="00A81A09" w:rsidP="00A81A09">
            <w:pPr>
              <w:spacing w:before="100" w:beforeAutospacing="1" w:after="100" w:afterAutospacing="1"/>
              <w:rPr>
                <w:rFonts w:ascii="Times New Roman" w:hAnsi="Times New Roman" w:cs="Times New Roman"/>
                <w:sz w:val="16"/>
                <w:szCs w:val="16"/>
              </w:rPr>
            </w:pPr>
            <w:r w:rsidRPr="00F7582C">
              <w:rPr>
                <w:rFonts w:ascii="Times New Roman" w:hAnsi="Times New Roman" w:cs="Times New Roman"/>
                <w:sz w:val="16"/>
                <w:szCs w:val="16"/>
              </w:rPr>
              <w:t xml:space="preserve">Контроль та корекція рівня професійних вмінь та навичок. </w:t>
            </w:r>
          </w:p>
          <w:p w14:paraId="3552DACF"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(питання в додатку) </w:t>
            </w:r>
          </w:p>
          <w:p w14:paraId="46A116F5" w14:textId="77777777" w:rsidR="00A81A09" w:rsidRPr="00F7582C" w:rsidRDefault="00A81A09" w:rsidP="00A81A09">
            <w:pPr>
              <w:rPr>
                <w:rFonts w:ascii="Times New Roman" w:hAnsi="Times New Roman" w:cs="Times New Roman"/>
                <w:sz w:val="16"/>
                <w:szCs w:val="16"/>
              </w:rPr>
            </w:pPr>
          </w:p>
          <w:p w14:paraId="2CFA94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240FFD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146D20D1"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 xml:space="preserve">Підведення підсумків заняття. </w:t>
            </w:r>
          </w:p>
          <w:p w14:paraId="3990B403"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Завдання на наступне практичне заняття.</w:t>
            </w:r>
          </w:p>
          <w:p w14:paraId="7F56B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CFF1E6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23F062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6DBD5B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A3B01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A83D6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15493FD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23BCC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ІІІ </w:t>
            </w:r>
          </w:p>
          <w:p w14:paraId="140E00A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783CB34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B6A11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84F5B7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4586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56FD9B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бліц-опитування (бліц-інтерв’ю) </w:t>
            </w:r>
          </w:p>
          <w:p w14:paraId="4EFFC56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p w14:paraId="4543DECC" w14:textId="77777777" w:rsidR="00A81A09" w:rsidRPr="00F7582C" w:rsidRDefault="00A81A09" w:rsidP="00A81A09">
            <w:pPr>
              <w:rPr>
                <w:rFonts w:ascii="Times New Roman" w:hAnsi="Times New Roman" w:cs="Times New Roman"/>
                <w:sz w:val="16"/>
                <w:szCs w:val="16"/>
              </w:rPr>
            </w:pPr>
          </w:p>
          <w:p w14:paraId="57C719AA" w14:textId="77777777" w:rsidR="00A81A09" w:rsidRPr="00F7582C" w:rsidRDefault="00A81A09" w:rsidP="00A81A09">
            <w:pPr>
              <w:rPr>
                <w:rFonts w:ascii="Times New Roman" w:hAnsi="Times New Roman" w:cs="Times New Roman"/>
                <w:sz w:val="16"/>
                <w:szCs w:val="16"/>
              </w:rPr>
            </w:pPr>
          </w:p>
          <w:p w14:paraId="0C307BA2" w14:textId="77777777" w:rsidR="00A81A09" w:rsidRPr="00F7582C" w:rsidRDefault="00A81A09" w:rsidP="00A81A09">
            <w:pPr>
              <w:rPr>
                <w:rFonts w:ascii="Times New Roman" w:hAnsi="Times New Roman" w:cs="Times New Roman"/>
                <w:sz w:val="16"/>
                <w:szCs w:val="16"/>
              </w:rPr>
            </w:pPr>
          </w:p>
          <w:p w14:paraId="3B03A668" w14:textId="77777777" w:rsidR="00A81A09" w:rsidRPr="00F7582C" w:rsidRDefault="00A81A09" w:rsidP="00A81A09">
            <w:pPr>
              <w:rPr>
                <w:rFonts w:ascii="Times New Roman" w:hAnsi="Times New Roman" w:cs="Times New Roman"/>
                <w:sz w:val="16"/>
                <w:szCs w:val="16"/>
              </w:rPr>
            </w:pPr>
          </w:p>
          <w:p w14:paraId="1613B23C" w14:textId="77777777" w:rsidR="00A81A09" w:rsidRPr="00F7582C" w:rsidRDefault="00A81A09" w:rsidP="00A81A09">
            <w:pPr>
              <w:rPr>
                <w:rFonts w:ascii="Times New Roman" w:hAnsi="Times New Roman" w:cs="Times New Roman"/>
                <w:sz w:val="16"/>
                <w:szCs w:val="16"/>
              </w:rPr>
            </w:pPr>
          </w:p>
          <w:p w14:paraId="0CA96218" w14:textId="77777777" w:rsidR="00A81A09" w:rsidRPr="00F7582C" w:rsidRDefault="00A81A09" w:rsidP="00A81A09">
            <w:pPr>
              <w:rPr>
                <w:rFonts w:ascii="Times New Roman" w:hAnsi="Times New Roman" w:cs="Times New Roman"/>
                <w:sz w:val="16"/>
                <w:szCs w:val="16"/>
              </w:rPr>
            </w:pPr>
          </w:p>
          <w:p w14:paraId="5924F25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Оголошення результатів практичного заняття.</w:t>
            </w:r>
          </w:p>
          <w:p w14:paraId="797188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39D366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3D8B8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11D852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Слайди</w:t>
            </w:r>
          </w:p>
          <w:p w14:paraId="648A8A0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Презентація. </w:t>
            </w:r>
          </w:p>
          <w:p w14:paraId="31DE0C5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2E8CCD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Тестові завдання</w:t>
            </w:r>
          </w:p>
          <w:p w14:paraId="6AC3343C" w14:textId="77777777" w:rsidR="00A81A09" w:rsidRPr="00F7582C" w:rsidRDefault="00A81A09" w:rsidP="00A81A09">
            <w:pPr>
              <w:rPr>
                <w:rFonts w:ascii="Times New Roman" w:hAnsi="Times New Roman" w:cs="Times New Roman"/>
                <w:sz w:val="16"/>
                <w:szCs w:val="16"/>
              </w:rPr>
            </w:pPr>
          </w:p>
          <w:p w14:paraId="5DB7D98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71211A4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DFA413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4A53EB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262C00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20% 27 хв. </w:t>
            </w:r>
          </w:p>
          <w:p w14:paraId="516CA69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03F4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6DB42F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4A4E1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5EBD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18B8A8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14D9B6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94FBA2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2A4333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04CC946"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CD2608B"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DCE6D5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34683D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r>
      <w:bookmarkEnd w:id="2"/>
    </w:tbl>
    <w:p w14:paraId="1186DA78" w14:textId="77777777" w:rsidR="00EB2BDA" w:rsidRPr="00F7582C" w:rsidRDefault="00EB2BDA" w:rsidP="00EB2BDA">
      <w:pPr>
        <w:spacing w:after="0" w:line="360" w:lineRule="auto"/>
        <w:jc w:val="both"/>
        <w:rPr>
          <w:rFonts w:ascii="Times New Roman" w:hAnsi="Times New Roman" w:cs="Times New Roman"/>
          <w:sz w:val="28"/>
          <w:szCs w:val="28"/>
        </w:rPr>
      </w:pPr>
    </w:p>
    <w:p w14:paraId="366A0057" w14:textId="77777777" w:rsidR="00F16370" w:rsidRPr="00F7582C" w:rsidRDefault="00F16370" w:rsidP="006D241D">
      <w:pPr>
        <w:spacing w:after="0" w:line="360" w:lineRule="auto"/>
        <w:jc w:val="both"/>
        <w:rPr>
          <w:rFonts w:ascii="Times New Roman" w:hAnsi="Times New Roman" w:cs="Times New Roman"/>
          <w:sz w:val="28"/>
          <w:szCs w:val="28"/>
        </w:rPr>
      </w:pPr>
    </w:p>
    <w:p w14:paraId="1B9BEB8A" w14:textId="4A3FE4F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b/>
          <w:bCs/>
          <w:sz w:val="28"/>
          <w:szCs w:val="28"/>
        </w:rPr>
        <w:t>1</w:t>
      </w:r>
      <w:r w:rsidR="00F16370" w:rsidRPr="00F7582C">
        <w:rPr>
          <w:rFonts w:ascii="Times New Roman" w:hAnsi="Times New Roman" w:cs="Times New Roman"/>
          <w:sz w:val="28"/>
          <w:szCs w:val="28"/>
        </w:rPr>
        <w:t xml:space="preserve">. </w:t>
      </w:r>
      <w:r w:rsidR="00F16370" w:rsidRPr="00F7582C">
        <w:rPr>
          <w:rFonts w:ascii="Times New Roman" w:hAnsi="Times New Roman" w:cs="Times New Roman"/>
          <w:b/>
          <w:bCs/>
          <w:sz w:val="28"/>
          <w:szCs w:val="28"/>
        </w:rPr>
        <w:t>Базовий рівень підготовки</w:t>
      </w:r>
      <w:r w:rsidR="006250A0" w:rsidRPr="00F7582C">
        <w:rPr>
          <w:rFonts w:ascii="Times New Roman" w:hAnsi="Times New Roman" w:cs="Times New Roman"/>
          <w:b/>
          <w:bCs/>
          <w:sz w:val="28"/>
          <w:szCs w:val="28"/>
        </w:rPr>
        <w:t>.</w:t>
      </w:r>
    </w:p>
    <w:p w14:paraId="47A7D01E" w14:textId="77777777" w:rsidR="00F16370" w:rsidRPr="00F7582C" w:rsidRDefault="00F16370" w:rsidP="00305531">
      <w:pPr>
        <w:spacing w:after="0" w:line="240" w:lineRule="auto"/>
        <w:jc w:val="both"/>
        <w:rPr>
          <w:rFonts w:ascii="Times New Roman" w:hAnsi="Times New Roman" w:cs="Times New Roman"/>
          <w:b/>
          <w:bCs/>
          <w:sz w:val="28"/>
          <w:szCs w:val="28"/>
        </w:rPr>
      </w:pPr>
      <w:bookmarkStart w:id="3" w:name="_Hlk187849861"/>
      <w:r w:rsidRPr="00F7582C">
        <w:rPr>
          <w:rFonts w:ascii="Times New Roman" w:hAnsi="Times New Roman" w:cs="Times New Roman"/>
          <w:b/>
          <w:bCs/>
          <w:sz w:val="28"/>
          <w:szCs w:val="28"/>
        </w:rPr>
        <w:t>До заняття студент повинен знати та вміти:</w:t>
      </w:r>
    </w:p>
    <w:bookmarkEnd w:id="3"/>
    <w:p w14:paraId="0BE7F794" w14:textId="3C2279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 Визначати структуру і основні функції нервової тканини.</w:t>
      </w:r>
    </w:p>
    <w:p w14:paraId="5D1192B9" w14:textId="68E9F4C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 Класифікувати нервову систему з точки зору топографії та функції.</w:t>
      </w:r>
    </w:p>
    <w:p w14:paraId="0636B8A0" w14:textId="596A62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.3. Трактувати основні етапи онтогенезу спинного мозку як складової частини нервової системи, визначати вікові особливості будови та аномалії розвитку спинного мозку.</w:t>
      </w:r>
    </w:p>
    <w:p w14:paraId="7C557770" w14:textId="64F1186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.4. Пояснювати топографію спинного мозку.</w:t>
      </w:r>
    </w:p>
    <w:p w14:paraId="75D3EF0F" w14:textId="3D8A9E35"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.5. Демонструвати на препаратах спинного мозку центральний канал, анатомічні утвори  сірої речовини (передній стовп, бічний стовп, задній стовп, передній, задній та бічний роги, центральну проміжну речовину) та білої речовини (передній, бічний, задній канатики).</w:t>
      </w:r>
    </w:p>
    <w:p w14:paraId="5E86F787" w14:textId="12A3B2B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.6. Визначати топографію ядер та пластинок сірої речовини спинного мозку (за Рекседом) та їх співвідношення.</w:t>
      </w:r>
    </w:p>
    <w:p w14:paraId="7AD2D13A" w14:textId="5CA96632"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.7. Визначати топографію шляхів білої речовини спинного мозку.</w:t>
      </w:r>
    </w:p>
    <w:p w14:paraId="04B1A073" w14:textId="3A2CB5C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.8. Пояснювати </w:t>
      </w:r>
      <w:r w:rsidR="006250A0"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заднього та бічного рогів</w:t>
      </w:r>
      <w:r w:rsidR="006250A0"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2D65115A" w14:textId="21F2490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.9. Визначати </w:t>
      </w:r>
      <w:r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передніх рогів</w:t>
      </w:r>
      <w:r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19577EAB" w14:textId="12157251"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.10. Знати різновиди мотонейронів і відповідні нейромоторні одиниці, давати їх структурні та функціональні характеристики.</w:t>
      </w:r>
    </w:p>
    <w:p w14:paraId="4CA318D9" w14:textId="2E144CC9"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.11. Визначати і демонструвати на препаратах спинного мозку борозни та щілини, місця </w:t>
      </w:r>
      <w:r w:rsidRPr="00F7582C">
        <w:rPr>
          <w:rFonts w:ascii="Times New Roman" w:hAnsi="Times New Roman" w:cs="Times New Roman"/>
          <w:sz w:val="28"/>
          <w:szCs w:val="28"/>
        </w:rPr>
        <w:t xml:space="preserve">розташування </w:t>
      </w:r>
      <w:r w:rsidR="00F16370" w:rsidRPr="00F7582C">
        <w:rPr>
          <w:rFonts w:ascii="Times New Roman" w:hAnsi="Times New Roman" w:cs="Times New Roman"/>
          <w:sz w:val="28"/>
          <w:szCs w:val="28"/>
        </w:rPr>
        <w:t>корінців спинномозкових нервів, чутливі вузли спинномозкових нервів.</w:t>
      </w:r>
    </w:p>
    <w:p w14:paraId="27FD158D" w14:textId="685E555D"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.12. Визначати будову сегмента спинного мозку та </w:t>
      </w:r>
      <w:r w:rsidRPr="00F7582C">
        <w:rPr>
          <w:rFonts w:ascii="Times New Roman" w:hAnsi="Times New Roman" w:cs="Times New Roman"/>
          <w:sz w:val="28"/>
          <w:szCs w:val="28"/>
        </w:rPr>
        <w:t xml:space="preserve">їх </w:t>
      </w:r>
      <w:r w:rsidR="00F16370" w:rsidRPr="00F7582C">
        <w:rPr>
          <w:rFonts w:ascii="Times New Roman" w:hAnsi="Times New Roman" w:cs="Times New Roman"/>
          <w:sz w:val="28"/>
          <w:szCs w:val="28"/>
        </w:rPr>
        <w:t>скелетотопію.</w:t>
      </w:r>
    </w:p>
    <w:p w14:paraId="33307819" w14:textId="0A783ED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.13. Визначати склад волокон спинномозкових нервів.</w:t>
      </w:r>
    </w:p>
    <w:p w14:paraId="657C218F" w14:textId="6EA3A2AE"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.14. Малювати схему рефлекторної дуги (простої та складної).</w:t>
      </w:r>
    </w:p>
    <w:p w14:paraId="662059EA" w14:textId="4BCB2027"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.15. Знати особливості будови сірої та білої речовини стовбура головного мозку.</w:t>
      </w:r>
    </w:p>
    <w:p w14:paraId="02266697" w14:textId="13A462C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.16. Називати і демонструвати частини проміжного мозку.</w:t>
      </w:r>
    </w:p>
    <w:p w14:paraId="163A56A5" w14:textId="22B690A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.17. Називати та демонструвати структури таламічного мозку, гіпоталамуса, утвори лімбічної системи.</w:t>
      </w:r>
    </w:p>
    <w:p w14:paraId="571ABCBA" w14:textId="04D466A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.18. Описувати ядра та шляхи гіпоталамічної ділянки та її зв’язок з гіпофізом.</w:t>
      </w:r>
    </w:p>
    <w:p w14:paraId="37C712AC" w14:textId="2AF8163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.19. Описувати ядра та склад волокон черепних нервів.</w:t>
      </w:r>
    </w:p>
    <w:p w14:paraId="6B2427EC" w14:textId="208FAB43"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.20. Трактувати морфологічні особливості та функцію  сітчастого утвору (ретикулярної формації).</w:t>
      </w:r>
    </w:p>
    <w:p w14:paraId="0A49A6F0" w14:textId="77777777" w:rsidR="006250A0" w:rsidRPr="00F7582C" w:rsidRDefault="006250A0" w:rsidP="00305531">
      <w:pPr>
        <w:spacing w:line="240" w:lineRule="auto"/>
        <w:jc w:val="both"/>
        <w:rPr>
          <w:rFonts w:ascii="Times New Roman" w:hAnsi="Times New Roman" w:cs="Times New Roman"/>
          <w:b/>
          <w:bCs/>
          <w:sz w:val="28"/>
          <w:szCs w:val="28"/>
        </w:rPr>
      </w:pPr>
    </w:p>
    <w:p w14:paraId="4695F0A5" w14:textId="77777777" w:rsidR="006250A0" w:rsidRPr="00F7582C" w:rsidRDefault="006250A0" w:rsidP="006250A0">
      <w:pPr>
        <w:jc w:val="both"/>
        <w:rPr>
          <w:rFonts w:ascii="Times New Roman" w:hAnsi="Times New Roman" w:cs="Times New Roman"/>
          <w:b/>
          <w:color w:val="000000"/>
          <w:sz w:val="28"/>
          <w:szCs w:val="28"/>
        </w:rPr>
      </w:pPr>
      <w:r w:rsidRPr="00F7582C">
        <w:rPr>
          <w:rFonts w:ascii="Times New Roman" w:hAnsi="Times New Roman" w:cs="Times New Roman"/>
          <w:b/>
          <w:color w:val="000000"/>
          <w:sz w:val="28"/>
          <w:szCs w:val="28"/>
        </w:rPr>
        <w:t>2. Завдання для самостійної роботи під час підготовки до практичного заняття</w:t>
      </w:r>
    </w:p>
    <w:p w14:paraId="013DD146" w14:textId="77777777" w:rsidR="006250A0" w:rsidRPr="00F7582C" w:rsidRDefault="006250A0" w:rsidP="006250A0">
      <w:pPr>
        <w:jc w:val="both"/>
        <w:rPr>
          <w:rFonts w:ascii="Times New Roman" w:hAnsi="Times New Roman" w:cs="Times New Roman"/>
          <w:b/>
          <w:color w:val="000000"/>
          <w:sz w:val="28"/>
          <w:szCs w:val="28"/>
        </w:rPr>
      </w:pPr>
    </w:p>
    <w:p w14:paraId="3B920A0D" w14:textId="513E8033" w:rsidR="006250A0" w:rsidRPr="00F7582C" w:rsidRDefault="006250A0" w:rsidP="006250A0">
      <w:pPr>
        <w:jc w:val="both"/>
        <w:rPr>
          <w:rFonts w:ascii="Times New Roman" w:hAnsi="Times New Roman" w:cs="Times New Roman"/>
          <w:b/>
          <w:sz w:val="28"/>
          <w:szCs w:val="28"/>
        </w:rPr>
      </w:pPr>
      <w:r w:rsidRPr="00F7582C">
        <w:rPr>
          <w:rFonts w:ascii="Times New Roman" w:hAnsi="Times New Roman" w:cs="Times New Roman"/>
          <w:b/>
          <w:sz w:val="28"/>
          <w:szCs w:val="28"/>
        </w:rPr>
        <w:lastRenderedPageBreak/>
        <w:t>2.1. Перелік основних термінів, параметрів, характеристик, які повинен засвоїти студент при підготовці до заняття.</w:t>
      </w:r>
    </w:p>
    <w:tbl>
      <w:tblPr>
        <w:tblW w:w="89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835"/>
        <w:gridCol w:w="3544"/>
      </w:tblGrid>
      <w:tr w:rsidR="006250A0" w:rsidRPr="00F7582C" w14:paraId="012730E6" w14:textId="77777777" w:rsidTr="00305531">
        <w:trPr>
          <w:trHeight w:val="960"/>
        </w:trPr>
        <w:tc>
          <w:tcPr>
            <w:tcW w:w="2557" w:type="dxa"/>
            <w:shd w:val="clear" w:color="000000" w:fill="000000"/>
            <w:hideMark/>
          </w:tcPr>
          <w:p w14:paraId="6A717237" w14:textId="77777777" w:rsidR="006250A0" w:rsidRPr="00F7582C" w:rsidRDefault="006250A0" w:rsidP="00C010BF">
            <w:pPr>
              <w:rPr>
                <w:rFonts w:ascii="Times New Roman" w:hAnsi="Times New Roman" w:cs="Times New Roman"/>
                <w:b/>
                <w:bCs/>
                <w:color w:val="FFFFFF"/>
                <w:sz w:val="20"/>
                <w:szCs w:val="20"/>
              </w:rPr>
            </w:pPr>
            <w:bookmarkStart w:id="4" w:name="_Hlk187840939"/>
            <w:r w:rsidRPr="00F7582C">
              <w:rPr>
                <w:rFonts w:ascii="Times New Roman" w:hAnsi="Times New Roman" w:cs="Times New Roman"/>
                <w:b/>
                <w:bCs/>
                <w:color w:val="FFFFFF"/>
                <w:sz w:val="20"/>
                <w:szCs w:val="20"/>
              </w:rPr>
              <w:t>Divisio autonomica; Pars autonomica systematis nervosi peripherici</w:t>
            </w:r>
          </w:p>
        </w:tc>
        <w:tc>
          <w:tcPr>
            <w:tcW w:w="2835" w:type="dxa"/>
            <w:shd w:val="clear" w:color="000000" w:fill="000000"/>
            <w:hideMark/>
          </w:tcPr>
          <w:p w14:paraId="1D379A66"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Автономний відділ; Автономна частина периферійної нервової системи</w:t>
            </w:r>
          </w:p>
        </w:tc>
        <w:tc>
          <w:tcPr>
            <w:tcW w:w="3544" w:type="dxa"/>
            <w:shd w:val="clear" w:color="000000" w:fill="000000"/>
            <w:hideMark/>
          </w:tcPr>
          <w:p w14:paraId="792AFC8A"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Autonomic division; Autonomic pert of peripheral nervous system</w:t>
            </w:r>
          </w:p>
        </w:tc>
      </w:tr>
      <w:tr w:rsidR="006250A0" w:rsidRPr="00F7582C" w14:paraId="216DA4D5" w14:textId="77777777" w:rsidTr="00305531">
        <w:trPr>
          <w:trHeight w:val="255"/>
        </w:trPr>
        <w:tc>
          <w:tcPr>
            <w:tcW w:w="2557" w:type="dxa"/>
            <w:shd w:val="clear" w:color="000000" w:fill="C0C0C0"/>
            <w:hideMark/>
          </w:tcPr>
          <w:p w14:paraId="578B974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SYMPATHICA</w:t>
            </w:r>
          </w:p>
        </w:tc>
        <w:tc>
          <w:tcPr>
            <w:tcW w:w="2835" w:type="dxa"/>
            <w:shd w:val="clear" w:color="000000" w:fill="C0C0C0"/>
            <w:hideMark/>
          </w:tcPr>
          <w:p w14:paraId="21379A0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СИМПАТИЧНА ЧАСТИНА</w:t>
            </w:r>
          </w:p>
        </w:tc>
        <w:tc>
          <w:tcPr>
            <w:tcW w:w="3544" w:type="dxa"/>
            <w:shd w:val="clear" w:color="000000" w:fill="C0C0C0"/>
            <w:hideMark/>
          </w:tcPr>
          <w:p w14:paraId="6D1D8B1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PART</w:t>
            </w:r>
          </w:p>
        </w:tc>
      </w:tr>
      <w:tr w:rsidR="006250A0" w:rsidRPr="00F7582C" w14:paraId="0895E3CC" w14:textId="77777777" w:rsidTr="00305531">
        <w:trPr>
          <w:trHeight w:val="255"/>
        </w:trPr>
        <w:tc>
          <w:tcPr>
            <w:tcW w:w="2557" w:type="dxa"/>
            <w:shd w:val="clear" w:color="auto" w:fill="auto"/>
            <w:hideMark/>
          </w:tcPr>
          <w:p w14:paraId="0659512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Truncus sympathicus</w:t>
            </w:r>
          </w:p>
        </w:tc>
        <w:tc>
          <w:tcPr>
            <w:tcW w:w="2835" w:type="dxa"/>
            <w:shd w:val="clear" w:color="auto" w:fill="auto"/>
            <w:hideMark/>
          </w:tcPr>
          <w:p w14:paraId="2B8A18F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Симпатичний стовбур</w:t>
            </w:r>
          </w:p>
        </w:tc>
        <w:tc>
          <w:tcPr>
            <w:tcW w:w="3544" w:type="dxa"/>
            <w:shd w:val="clear" w:color="auto" w:fill="auto"/>
            <w:hideMark/>
          </w:tcPr>
          <w:p w14:paraId="6BED45A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trunk</w:t>
            </w:r>
          </w:p>
        </w:tc>
      </w:tr>
      <w:tr w:rsidR="006250A0" w:rsidRPr="00F7582C" w14:paraId="5B35930B" w14:textId="77777777" w:rsidTr="00305531">
        <w:trPr>
          <w:trHeight w:val="255"/>
        </w:trPr>
        <w:tc>
          <w:tcPr>
            <w:tcW w:w="2557" w:type="dxa"/>
            <w:shd w:val="clear" w:color="auto" w:fill="auto"/>
            <w:hideMark/>
          </w:tcPr>
          <w:p w14:paraId="7950D1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trunci sympathici</w:t>
            </w:r>
          </w:p>
        </w:tc>
        <w:tc>
          <w:tcPr>
            <w:tcW w:w="2835" w:type="dxa"/>
            <w:shd w:val="clear" w:color="auto" w:fill="auto"/>
            <w:hideMark/>
          </w:tcPr>
          <w:p w14:paraId="2C8473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Вузол симпатичного стовбура</w:t>
            </w:r>
          </w:p>
        </w:tc>
        <w:tc>
          <w:tcPr>
            <w:tcW w:w="3544" w:type="dxa"/>
            <w:shd w:val="clear" w:color="auto" w:fill="auto"/>
            <w:hideMark/>
          </w:tcPr>
          <w:p w14:paraId="70612E2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of sympathetic trunk</w:t>
            </w:r>
          </w:p>
        </w:tc>
      </w:tr>
      <w:tr w:rsidR="006250A0" w:rsidRPr="00F7582C" w14:paraId="394C3879" w14:textId="77777777" w:rsidTr="00305531">
        <w:trPr>
          <w:trHeight w:val="255"/>
        </w:trPr>
        <w:tc>
          <w:tcPr>
            <w:tcW w:w="2557" w:type="dxa"/>
            <w:shd w:val="clear" w:color="auto" w:fill="auto"/>
            <w:hideMark/>
          </w:tcPr>
          <w:p w14:paraId="3157026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interganglionares</w:t>
            </w:r>
          </w:p>
        </w:tc>
        <w:tc>
          <w:tcPr>
            <w:tcW w:w="2835" w:type="dxa"/>
            <w:shd w:val="clear" w:color="auto" w:fill="auto"/>
            <w:hideMark/>
          </w:tcPr>
          <w:p w14:paraId="720441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Міжвузлові гілки</w:t>
            </w:r>
          </w:p>
        </w:tc>
        <w:tc>
          <w:tcPr>
            <w:tcW w:w="3544" w:type="dxa"/>
            <w:shd w:val="clear" w:color="auto" w:fill="auto"/>
            <w:hideMark/>
          </w:tcPr>
          <w:p w14:paraId="285E00A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Interganglionic brandies</w:t>
            </w:r>
          </w:p>
        </w:tc>
      </w:tr>
      <w:tr w:rsidR="006250A0" w:rsidRPr="00F7582C" w14:paraId="55769208" w14:textId="77777777" w:rsidTr="00305531">
        <w:trPr>
          <w:trHeight w:val="255"/>
        </w:trPr>
        <w:tc>
          <w:tcPr>
            <w:tcW w:w="2557" w:type="dxa"/>
            <w:shd w:val="clear" w:color="auto" w:fill="auto"/>
            <w:hideMark/>
          </w:tcPr>
          <w:p w14:paraId="3C1F55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communicantes</w:t>
            </w:r>
          </w:p>
        </w:tc>
        <w:tc>
          <w:tcPr>
            <w:tcW w:w="2835" w:type="dxa"/>
            <w:shd w:val="clear" w:color="auto" w:fill="auto"/>
            <w:hideMark/>
          </w:tcPr>
          <w:p w14:paraId="190F68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Сполучні гілки</w:t>
            </w:r>
          </w:p>
        </w:tc>
        <w:tc>
          <w:tcPr>
            <w:tcW w:w="3544" w:type="dxa"/>
            <w:shd w:val="clear" w:color="auto" w:fill="auto"/>
            <w:hideMark/>
          </w:tcPr>
          <w:p w14:paraId="7F2BFC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Rami communicantes</w:t>
            </w:r>
          </w:p>
        </w:tc>
      </w:tr>
      <w:tr w:rsidR="006250A0" w:rsidRPr="00F7582C" w14:paraId="04B4CD0A" w14:textId="77777777" w:rsidTr="00305531">
        <w:trPr>
          <w:trHeight w:val="255"/>
        </w:trPr>
        <w:tc>
          <w:tcPr>
            <w:tcW w:w="2557" w:type="dxa"/>
            <w:shd w:val="clear" w:color="auto" w:fill="auto"/>
            <w:hideMark/>
          </w:tcPr>
          <w:p w14:paraId="40CD199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griseus</w:t>
            </w:r>
          </w:p>
        </w:tc>
        <w:tc>
          <w:tcPr>
            <w:tcW w:w="2835" w:type="dxa"/>
            <w:shd w:val="clear" w:color="auto" w:fill="auto"/>
            <w:hideMark/>
          </w:tcPr>
          <w:p w14:paraId="175BAA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сіра гілка</w:t>
            </w:r>
          </w:p>
        </w:tc>
        <w:tc>
          <w:tcPr>
            <w:tcW w:w="3544" w:type="dxa"/>
            <w:shd w:val="clear" w:color="auto" w:fill="auto"/>
            <w:hideMark/>
          </w:tcPr>
          <w:p w14:paraId="329B23AF"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Grey ramus communicans▲</w:t>
            </w:r>
          </w:p>
        </w:tc>
      </w:tr>
      <w:tr w:rsidR="006250A0" w:rsidRPr="00F7582C" w14:paraId="0F9BA728" w14:textId="77777777" w:rsidTr="00305531">
        <w:trPr>
          <w:trHeight w:val="255"/>
        </w:trPr>
        <w:tc>
          <w:tcPr>
            <w:tcW w:w="2557" w:type="dxa"/>
            <w:shd w:val="clear" w:color="auto" w:fill="auto"/>
            <w:hideMark/>
          </w:tcPr>
          <w:p w14:paraId="272AB1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albus</w:t>
            </w:r>
          </w:p>
        </w:tc>
        <w:tc>
          <w:tcPr>
            <w:tcW w:w="2835" w:type="dxa"/>
            <w:shd w:val="clear" w:color="auto" w:fill="auto"/>
            <w:hideMark/>
          </w:tcPr>
          <w:p w14:paraId="2BEE36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біла гілка</w:t>
            </w:r>
          </w:p>
        </w:tc>
        <w:tc>
          <w:tcPr>
            <w:tcW w:w="3544" w:type="dxa"/>
            <w:shd w:val="clear" w:color="auto" w:fill="auto"/>
            <w:hideMark/>
          </w:tcPr>
          <w:p w14:paraId="6CA4F6C4"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White ramus communicans</w:t>
            </w:r>
          </w:p>
        </w:tc>
      </w:tr>
      <w:tr w:rsidR="006250A0" w:rsidRPr="00F7582C" w14:paraId="7EAD8C7D" w14:textId="77777777" w:rsidTr="00305531">
        <w:trPr>
          <w:trHeight w:val="255"/>
        </w:trPr>
        <w:tc>
          <w:tcPr>
            <w:tcW w:w="2557" w:type="dxa"/>
            <w:shd w:val="clear" w:color="auto" w:fill="auto"/>
            <w:hideMark/>
          </w:tcPr>
          <w:p w14:paraId="616857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intermedia</w:t>
            </w:r>
          </w:p>
        </w:tc>
        <w:tc>
          <w:tcPr>
            <w:tcW w:w="2835" w:type="dxa"/>
            <w:shd w:val="clear" w:color="auto" w:fill="auto"/>
            <w:hideMark/>
          </w:tcPr>
          <w:p w14:paraId="7ADEF1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Проміжні вузли</w:t>
            </w:r>
          </w:p>
        </w:tc>
        <w:tc>
          <w:tcPr>
            <w:tcW w:w="3544" w:type="dxa"/>
            <w:shd w:val="clear" w:color="auto" w:fill="auto"/>
            <w:hideMark/>
          </w:tcPr>
          <w:p w14:paraId="55ECF6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Intermediate ganglia</w:t>
            </w:r>
          </w:p>
        </w:tc>
      </w:tr>
      <w:tr w:rsidR="006250A0" w:rsidRPr="00F7582C" w14:paraId="70EE3A17" w14:textId="77777777" w:rsidTr="00305531">
        <w:trPr>
          <w:trHeight w:val="255"/>
        </w:trPr>
        <w:tc>
          <w:tcPr>
            <w:tcW w:w="2557" w:type="dxa"/>
            <w:shd w:val="clear" w:color="auto" w:fill="auto"/>
            <w:hideMark/>
          </w:tcPr>
          <w:p w14:paraId="62F39DA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superius</w:t>
            </w:r>
          </w:p>
        </w:tc>
        <w:tc>
          <w:tcPr>
            <w:tcW w:w="2835" w:type="dxa"/>
            <w:shd w:val="clear" w:color="auto" w:fill="auto"/>
            <w:hideMark/>
          </w:tcPr>
          <w:p w14:paraId="36F5093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Верхній шийний вузол</w:t>
            </w:r>
          </w:p>
        </w:tc>
        <w:tc>
          <w:tcPr>
            <w:tcW w:w="3544" w:type="dxa"/>
            <w:shd w:val="clear" w:color="auto" w:fill="auto"/>
            <w:hideMark/>
          </w:tcPr>
          <w:p w14:paraId="7170014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Superior cervical ganglion</w:t>
            </w:r>
          </w:p>
        </w:tc>
      </w:tr>
      <w:tr w:rsidR="006250A0" w:rsidRPr="00F7582C" w14:paraId="48C06105" w14:textId="77777777" w:rsidTr="00305531">
        <w:trPr>
          <w:trHeight w:val="255"/>
        </w:trPr>
        <w:tc>
          <w:tcPr>
            <w:tcW w:w="2557" w:type="dxa"/>
            <w:shd w:val="clear" w:color="auto" w:fill="auto"/>
            <w:hideMark/>
          </w:tcPr>
          <w:p w14:paraId="7E3765D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jugularis</w:t>
            </w:r>
          </w:p>
        </w:tc>
        <w:tc>
          <w:tcPr>
            <w:tcW w:w="2835" w:type="dxa"/>
            <w:shd w:val="clear" w:color="auto" w:fill="auto"/>
            <w:hideMark/>
          </w:tcPr>
          <w:p w14:paraId="2E4AA8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Яремний нерв</w:t>
            </w:r>
          </w:p>
        </w:tc>
        <w:tc>
          <w:tcPr>
            <w:tcW w:w="3544" w:type="dxa"/>
            <w:shd w:val="clear" w:color="auto" w:fill="auto"/>
            <w:hideMark/>
          </w:tcPr>
          <w:p w14:paraId="01377C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Jugular nerve</w:t>
            </w:r>
          </w:p>
        </w:tc>
      </w:tr>
      <w:tr w:rsidR="006250A0" w:rsidRPr="00F7582C" w14:paraId="795B8825" w14:textId="77777777" w:rsidTr="00305531">
        <w:trPr>
          <w:trHeight w:val="255"/>
        </w:trPr>
        <w:tc>
          <w:tcPr>
            <w:tcW w:w="2557" w:type="dxa"/>
            <w:shd w:val="clear" w:color="auto" w:fill="auto"/>
            <w:hideMark/>
          </w:tcPr>
          <w:p w14:paraId="1756DD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caroticus internus</w:t>
            </w:r>
          </w:p>
        </w:tc>
        <w:tc>
          <w:tcPr>
            <w:tcW w:w="2835" w:type="dxa"/>
            <w:shd w:val="clear" w:color="auto" w:fill="auto"/>
            <w:hideMark/>
          </w:tcPr>
          <w:p w14:paraId="7A72BC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Внутрішній сонний нерв</w:t>
            </w:r>
          </w:p>
        </w:tc>
        <w:tc>
          <w:tcPr>
            <w:tcW w:w="3544" w:type="dxa"/>
            <w:shd w:val="clear" w:color="auto" w:fill="auto"/>
            <w:hideMark/>
          </w:tcPr>
          <w:p w14:paraId="1EC151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nerve</w:t>
            </w:r>
          </w:p>
        </w:tc>
      </w:tr>
      <w:tr w:rsidR="006250A0" w:rsidRPr="00F7582C" w14:paraId="12E66C94" w14:textId="77777777" w:rsidTr="00305531">
        <w:trPr>
          <w:trHeight w:val="255"/>
        </w:trPr>
        <w:tc>
          <w:tcPr>
            <w:tcW w:w="2557" w:type="dxa"/>
            <w:shd w:val="clear" w:color="auto" w:fill="auto"/>
            <w:hideMark/>
          </w:tcPr>
          <w:p w14:paraId="4782DD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pinealis</w:t>
            </w:r>
          </w:p>
        </w:tc>
        <w:tc>
          <w:tcPr>
            <w:tcW w:w="2835" w:type="dxa"/>
            <w:shd w:val="clear" w:color="auto" w:fill="auto"/>
            <w:hideMark/>
          </w:tcPr>
          <w:p w14:paraId="026899B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Шишкоподібний нерв</w:t>
            </w:r>
          </w:p>
        </w:tc>
        <w:tc>
          <w:tcPr>
            <w:tcW w:w="3544" w:type="dxa"/>
            <w:shd w:val="clear" w:color="auto" w:fill="auto"/>
            <w:hideMark/>
          </w:tcPr>
          <w:p w14:paraId="01DCE9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Pineal nerve</w:t>
            </w:r>
          </w:p>
        </w:tc>
      </w:tr>
      <w:tr w:rsidR="006250A0" w:rsidRPr="00F7582C" w14:paraId="284C5B49" w14:textId="77777777" w:rsidTr="00305531">
        <w:trPr>
          <w:trHeight w:val="255"/>
        </w:trPr>
        <w:tc>
          <w:tcPr>
            <w:tcW w:w="2557" w:type="dxa"/>
            <w:shd w:val="clear" w:color="auto" w:fill="auto"/>
            <w:hideMark/>
          </w:tcPr>
          <w:p w14:paraId="2CE018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carotici externi</w:t>
            </w:r>
          </w:p>
        </w:tc>
        <w:tc>
          <w:tcPr>
            <w:tcW w:w="2835" w:type="dxa"/>
            <w:shd w:val="clear" w:color="auto" w:fill="auto"/>
            <w:hideMark/>
          </w:tcPr>
          <w:p w14:paraId="2C21FE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Зовнішні сонні нерви</w:t>
            </w:r>
          </w:p>
        </w:tc>
        <w:tc>
          <w:tcPr>
            <w:tcW w:w="3544" w:type="dxa"/>
            <w:shd w:val="clear" w:color="auto" w:fill="auto"/>
            <w:hideMark/>
          </w:tcPr>
          <w:p w14:paraId="2F3F3E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External carotid nerves</w:t>
            </w:r>
          </w:p>
        </w:tc>
      </w:tr>
      <w:tr w:rsidR="006250A0" w:rsidRPr="00F7582C" w14:paraId="3F92EE95" w14:textId="77777777" w:rsidTr="00305531">
        <w:trPr>
          <w:trHeight w:val="255"/>
        </w:trPr>
        <w:tc>
          <w:tcPr>
            <w:tcW w:w="2557" w:type="dxa"/>
            <w:shd w:val="clear" w:color="auto" w:fill="auto"/>
            <w:hideMark/>
          </w:tcPr>
          <w:p w14:paraId="1456C3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laryngopharyngei</w:t>
            </w:r>
          </w:p>
        </w:tc>
        <w:tc>
          <w:tcPr>
            <w:tcW w:w="2835" w:type="dxa"/>
            <w:shd w:val="clear" w:color="auto" w:fill="auto"/>
            <w:hideMark/>
          </w:tcPr>
          <w:p w14:paraId="5F8D76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Гортанно-глоткові гілки</w:t>
            </w:r>
          </w:p>
        </w:tc>
        <w:tc>
          <w:tcPr>
            <w:tcW w:w="3544" w:type="dxa"/>
            <w:shd w:val="clear" w:color="auto" w:fill="auto"/>
            <w:hideMark/>
          </w:tcPr>
          <w:p w14:paraId="50FE1C5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Laryngopharyngeal branches</w:t>
            </w:r>
          </w:p>
        </w:tc>
      </w:tr>
      <w:tr w:rsidR="006250A0" w:rsidRPr="00F7582C" w14:paraId="3D1338A4" w14:textId="77777777" w:rsidTr="00305531">
        <w:trPr>
          <w:trHeight w:val="480"/>
        </w:trPr>
        <w:tc>
          <w:tcPr>
            <w:tcW w:w="2557" w:type="dxa"/>
            <w:shd w:val="clear" w:color="auto" w:fill="auto"/>
            <w:hideMark/>
          </w:tcPr>
          <w:p w14:paraId="02D798F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superior</w:t>
            </w:r>
          </w:p>
        </w:tc>
        <w:tc>
          <w:tcPr>
            <w:tcW w:w="2835" w:type="dxa"/>
            <w:shd w:val="clear" w:color="auto" w:fill="auto"/>
            <w:hideMark/>
          </w:tcPr>
          <w:p w14:paraId="2413A5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Верхній шийний серцевий нерв</w:t>
            </w:r>
          </w:p>
        </w:tc>
        <w:tc>
          <w:tcPr>
            <w:tcW w:w="3544" w:type="dxa"/>
            <w:shd w:val="clear" w:color="auto" w:fill="auto"/>
            <w:hideMark/>
          </w:tcPr>
          <w:p w14:paraId="20CB94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cervical cardiac nerve</w:t>
            </w:r>
          </w:p>
        </w:tc>
      </w:tr>
      <w:tr w:rsidR="006250A0" w:rsidRPr="00F7582C" w14:paraId="2E1C2369" w14:textId="77777777" w:rsidTr="00305531">
        <w:trPr>
          <w:trHeight w:val="255"/>
        </w:trPr>
        <w:tc>
          <w:tcPr>
            <w:tcW w:w="2557" w:type="dxa"/>
            <w:shd w:val="clear" w:color="auto" w:fill="auto"/>
            <w:hideMark/>
          </w:tcPr>
          <w:p w14:paraId="2570C1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medium</w:t>
            </w:r>
          </w:p>
        </w:tc>
        <w:tc>
          <w:tcPr>
            <w:tcW w:w="2835" w:type="dxa"/>
            <w:shd w:val="clear" w:color="auto" w:fill="auto"/>
            <w:hideMark/>
          </w:tcPr>
          <w:p w14:paraId="71B172C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Середній шийний вузол</w:t>
            </w:r>
          </w:p>
        </w:tc>
        <w:tc>
          <w:tcPr>
            <w:tcW w:w="3544" w:type="dxa"/>
            <w:shd w:val="clear" w:color="auto" w:fill="auto"/>
            <w:hideMark/>
          </w:tcPr>
          <w:p w14:paraId="3F8D630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Middle cervical ganglion</w:t>
            </w:r>
          </w:p>
        </w:tc>
      </w:tr>
      <w:tr w:rsidR="006250A0" w:rsidRPr="00F7582C" w14:paraId="2CCF67DC" w14:textId="77777777" w:rsidTr="00305531">
        <w:trPr>
          <w:trHeight w:val="255"/>
        </w:trPr>
        <w:tc>
          <w:tcPr>
            <w:tcW w:w="2557" w:type="dxa"/>
            <w:shd w:val="clear" w:color="auto" w:fill="auto"/>
            <w:hideMark/>
          </w:tcPr>
          <w:p w14:paraId="08874B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vertebrale</w:t>
            </w:r>
          </w:p>
        </w:tc>
        <w:tc>
          <w:tcPr>
            <w:tcW w:w="2835" w:type="dxa"/>
            <w:shd w:val="clear" w:color="auto" w:fill="auto"/>
            <w:hideMark/>
          </w:tcPr>
          <w:p w14:paraId="495F14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вузол</w:t>
            </w:r>
          </w:p>
        </w:tc>
        <w:tc>
          <w:tcPr>
            <w:tcW w:w="3544" w:type="dxa"/>
            <w:shd w:val="clear" w:color="auto" w:fill="auto"/>
            <w:hideMark/>
          </w:tcPr>
          <w:p w14:paraId="5F9687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ganglion</w:t>
            </w:r>
          </w:p>
        </w:tc>
      </w:tr>
      <w:tr w:rsidR="006250A0" w:rsidRPr="00F7582C" w14:paraId="6962B8FE" w14:textId="77777777" w:rsidTr="00305531">
        <w:trPr>
          <w:trHeight w:val="480"/>
        </w:trPr>
        <w:tc>
          <w:tcPr>
            <w:tcW w:w="2557" w:type="dxa"/>
            <w:shd w:val="clear" w:color="auto" w:fill="auto"/>
            <w:hideMark/>
          </w:tcPr>
          <w:p w14:paraId="2BD032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medius</w:t>
            </w:r>
          </w:p>
        </w:tc>
        <w:tc>
          <w:tcPr>
            <w:tcW w:w="2835" w:type="dxa"/>
            <w:shd w:val="clear" w:color="auto" w:fill="auto"/>
            <w:hideMark/>
          </w:tcPr>
          <w:p w14:paraId="6D3F47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Середній шийний серцевий нерв</w:t>
            </w:r>
          </w:p>
        </w:tc>
        <w:tc>
          <w:tcPr>
            <w:tcW w:w="3544" w:type="dxa"/>
            <w:shd w:val="clear" w:color="auto" w:fill="auto"/>
            <w:hideMark/>
          </w:tcPr>
          <w:p w14:paraId="2FA50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Middle cervical cardiac nerve</w:t>
            </w:r>
          </w:p>
        </w:tc>
      </w:tr>
      <w:tr w:rsidR="006250A0" w:rsidRPr="00F7582C" w14:paraId="75818836" w14:textId="77777777" w:rsidTr="00305531">
        <w:trPr>
          <w:trHeight w:val="255"/>
        </w:trPr>
        <w:tc>
          <w:tcPr>
            <w:tcW w:w="2557" w:type="dxa"/>
            <w:shd w:val="clear" w:color="auto" w:fill="auto"/>
            <w:hideMark/>
          </w:tcPr>
          <w:p w14:paraId="0B5FE94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inferioris)</w:t>
            </w:r>
          </w:p>
        </w:tc>
        <w:tc>
          <w:tcPr>
            <w:tcW w:w="2835" w:type="dxa"/>
            <w:shd w:val="clear" w:color="auto" w:fill="auto"/>
            <w:hideMark/>
          </w:tcPr>
          <w:p w14:paraId="7986009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(Нижній шийний вузол)</w:t>
            </w:r>
          </w:p>
        </w:tc>
        <w:tc>
          <w:tcPr>
            <w:tcW w:w="3544" w:type="dxa"/>
            <w:shd w:val="clear" w:color="auto" w:fill="auto"/>
            <w:hideMark/>
          </w:tcPr>
          <w:p w14:paraId="24D0B37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(Inferior cervical ganglion)</w:t>
            </w:r>
          </w:p>
        </w:tc>
      </w:tr>
      <w:tr w:rsidR="006250A0" w:rsidRPr="00F7582C" w14:paraId="3EC52780" w14:textId="77777777" w:rsidTr="00305531">
        <w:trPr>
          <w:trHeight w:val="480"/>
        </w:trPr>
        <w:tc>
          <w:tcPr>
            <w:tcW w:w="2557" w:type="dxa"/>
            <w:shd w:val="clear" w:color="auto" w:fill="auto"/>
            <w:hideMark/>
          </w:tcPr>
          <w:p w14:paraId="0553715D"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cervicothoracicum; Ganglion stellarum</w:t>
            </w:r>
          </w:p>
        </w:tc>
        <w:tc>
          <w:tcPr>
            <w:tcW w:w="2835" w:type="dxa"/>
            <w:shd w:val="clear" w:color="auto" w:fill="auto"/>
            <w:hideMark/>
          </w:tcPr>
          <w:p w14:paraId="6D30A61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Шийно-грудний вузол; Зірчастий вузол</w:t>
            </w:r>
          </w:p>
        </w:tc>
        <w:tc>
          <w:tcPr>
            <w:tcW w:w="3544" w:type="dxa"/>
            <w:shd w:val="clear" w:color="auto" w:fill="auto"/>
            <w:hideMark/>
          </w:tcPr>
          <w:p w14:paraId="7E5FDD9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Cervicothoracic ganglion; Stellate ganglion</w:t>
            </w:r>
          </w:p>
        </w:tc>
      </w:tr>
      <w:tr w:rsidR="006250A0" w:rsidRPr="00F7582C" w14:paraId="092198BA" w14:textId="77777777" w:rsidTr="00305531">
        <w:trPr>
          <w:trHeight w:val="255"/>
        </w:trPr>
        <w:tc>
          <w:tcPr>
            <w:tcW w:w="2557" w:type="dxa"/>
            <w:shd w:val="clear" w:color="auto" w:fill="auto"/>
            <w:hideMark/>
          </w:tcPr>
          <w:p w14:paraId="2C8929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c>
          <w:tcPr>
            <w:tcW w:w="2835" w:type="dxa"/>
            <w:shd w:val="clear" w:color="auto" w:fill="auto"/>
            <w:hideMark/>
          </w:tcPr>
          <w:p w14:paraId="24FC73D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Підключична петля</w:t>
            </w:r>
          </w:p>
        </w:tc>
        <w:tc>
          <w:tcPr>
            <w:tcW w:w="3544" w:type="dxa"/>
            <w:shd w:val="clear" w:color="auto" w:fill="auto"/>
            <w:hideMark/>
          </w:tcPr>
          <w:p w14:paraId="03F5D60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r>
      <w:tr w:rsidR="006250A0" w:rsidRPr="00F7582C" w14:paraId="12355F01" w14:textId="77777777" w:rsidTr="00305531">
        <w:trPr>
          <w:trHeight w:val="480"/>
        </w:trPr>
        <w:tc>
          <w:tcPr>
            <w:tcW w:w="2557" w:type="dxa"/>
            <w:shd w:val="clear" w:color="auto" w:fill="auto"/>
            <w:hideMark/>
          </w:tcPr>
          <w:p w14:paraId="68ECCF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inferior</w:t>
            </w:r>
          </w:p>
        </w:tc>
        <w:tc>
          <w:tcPr>
            <w:tcW w:w="2835" w:type="dxa"/>
            <w:shd w:val="clear" w:color="auto" w:fill="auto"/>
            <w:hideMark/>
          </w:tcPr>
          <w:p w14:paraId="5FE2D5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Нижній шийний серцевий нерв</w:t>
            </w:r>
          </w:p>
        </w:tc>
        <w:tc>
          <w:tcPr>
            <w:tcW w:w="3544" w:type="dxa"/>
            <w:shd w:val="clear" w:color="auto" w:fill="auto"/>
            <w:hideMark/>
          </w:tcPr>
          <w:p w14:paraId="1C1CA6B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cervical cardiac nerve</w:t>
            </w:r>
          </w:p>
        </w:tc>
      </w:tr>
      <w:tr w:rsidR="006250A0" w:rsidRPr="00F7582C" w14:paraId="11B210DB" w14:textId="77777777" w:rsidTr="00305531">
        <w:trPr>
          <w:trHeight w:val="255"/>
        </w:trPr>
        <w:tc>
          <w:tcPr>
            <w:tcW w:w="2557" w:type="dxa"/>
            <w:shd w:val="clear" w:color="auto" w:fill="auto"/>
            <w:hideMark/>
          </w:tcPr>
          <w:p w14:paraId="248A61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vertebralis</w:t>
            </w:r>
          </w:p>
        </w:tc>
        <w:tc>
          <w:tcPr>
            <w:tcW w:w="2835" w:type="dxa"/>
            <w:shd w:val="clear" w:color="auto" w:fill="auto"/>
            <w:hideMark/>
          </w:tcPr>
          <w:p w14:paraId="6BD06D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нерв</w:t>
            </w:r>
          </w:p>
        </w:tc>
        <w:tc>
          <w:tcPr>
            <w:tcW w:w="3544" w:type="dxa"/>
            <w:shd w:val="clear" w:color="auto" w:fill="auto"/>
            <w:hideMark/>
          </w:tcPr>
          <w:p w14:paraId="3605A5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nerve</w:t>
            </w:r>
          </w:p>
        </w:tc>
      </w:tr>
      <w:tr w:rsidR="006250A0" w:rsidRPr="00F7582C" w14:paraId="30FF165D" w14:textId="77777777" w:rsidTr="00305531">
        <w:trPr>
          <w:trHeight w:val="255"/>
        </w:trPr>
        <w:tc>
          <w:tcPr>
            <w:tcW w:w="2557" w:type="dxa"/>
            <w:shd w:val="clear" w:color="auto" w:fill="auto"/>
            <w:hideMark/>
          </w:tcPr>
          <w:p w14:paraId="773D52B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thoracica</w:t>
            </w:r>
          </w:p>
        </w:tc>
        <w:tc>
          <w:tcPr>
            <w:tcW w:w="2835" w:type="dxa"/>
            <w:shd w:val="clear" w:color="auto" w:fill="auto"/>
            <w:hideMark/>
          </w:tcPr>
          <w:p w14:paraId="069AEF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Грудні вузли</w:t>
            </w:r>
          </w:p>
        </w:tc>
        <w:tc>
          <w:tcPr>
            <w:tcW w:w="3544" w:type="dxa"/>
            <w:shd w:val="clear" w:color="auto" w:fill="auto"/>
            <w:hideMark/>
          </w:tcPr>
          <w:p w14:paraId="00F4236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ganglia</w:t>
            </w:r>
          </w:p>
        </w:tc>
      </w:tr>
      <w:tr w:rsidR="006250A0" w:rsidRPr="00F7582C" w14:paraId="556D4EB7" w14:textId="77777777" w:rsidTr="00305531">
        <w:trPr>
          <w:trHeight w:val="255"/>
        </w:trPr>
        <w:tc>
          <w:tcPr>
            <w:tcW w:w="2557" w:type="dxa"/>
            <w:shd w:val="clear" w:color="auto" w:fill="auto"/>
            <w:hideMark/>
          </w:tcPr>
          <w:p w14:paraId="4509AF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Rr. cardiaci thoracici</w:t>
            </w:r>
          </w:p>
        </w:tc>
        <w:tc>
          <w:tcPr>
            <w:tcW w:w="2835" w:type="dxa"/>
            <w:shd w:val="clear" w:color="auto" w:fill="auto"/>
            <w:hideMark/>
          </w:tcPr>
          <w:p w14:paraId="1F9E8B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серцеві гілки</w:t>
            </w:r>
          </w:p>
        </w:tc>
        <w:tc>
          <w:tcPr>
            <w:tcW w:w="3544" w:type="dxa"/>
            <w:shd w:val="clear" w:color="auto" w:fill="auto"/>
            <w:hideMark/>
          </w:tcPr>
          <w:p w14:paraId="206B7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cardiac branches</w:t>
            </w:r>
          </w:p>
        </w:tc>
      </w:tr>
      <w:tr w:rsidR="006250A0" w:rsidRPr="00F7582C" w14:paraId="375E82B3" w14:textId="77777777" w:rsidTr="00305531">
        <w:trPr>
          <w:trHeight w:val="255"/>
        </w:trPr>
        <w:tc>
          <w:tcPr>
            <w:tcW w:w="2557" w:type="dxa"/>
            <w:shd w:val="clear" w:color="auto" w:fill="auto"/>
            <w:hideMark/>
          </w:tcPr>
          <w:p w14:paraId="5D71A5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pulmonales thoracici</w:t>
            </w:r>
          </w:p>
        </w:tc>
        <w:tc>
          <w:tcPr>
            <w:tcW w:w="2835" w:type="dxa"/>
            <w:shd w:val="clear" w:color="auto" w:fill="auto"/>
            <w:hideMark/>
          </w:tcPr>
          <w:p w14:paraId="6BEE17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легеневі гілки</w:t>
            </w:r>
          </w:p>
        </w:tc>
        <w:tc>
          <w:tcPr>
            <w:tcW w:w="3544" w:type="dxa"/>
            <w:shd w:val="clear" w:color="auto" w:fill="auto"/>
            <w:hideMark/>
          </w:tcPr>
          <w:p w14:paraId="2800879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pulmonary branches</w:t>
            </w:r>
          </w:p>
        </w:tc>
      </w:tr>
      <w:tr w:rsidR="006250A0" w:rsidRPr="00F7582C" w14:paraId="12686C43" w14:textId="77777777" w:rsidTr="00305531">
        <w:trPr>
          <w:trHeight w:val="255"/>
        </w:trPr>
        <w:tc>
          <w:tcPr>
            <w:tcW w:w="2557" w:type="dxa"/>
            <w:shd w:val="clear" w:color="auto" w:fill="auto"/>
            <w:hideMark/>
          </w:tcPr>
          <w:p w14:paraId="3FC8D4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oesophageales</w:t>
            </w:r>
          </w:p>
        </w:tc>
        <w:tc>
          <w:tcPr>
            <w:tcW w:w="2835" w:type="dxa"/>
            <w:shd w:val="clear" w:color="auto" w:fill="auto"/>
            <w:hideMark/>
          </w:tcPr>
          <w:p w14:paraId="168D64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Стравохідні гілки</w:t>
            </w:r>
          </w:p>
        </w:tc>
        <w:tc>
          <w:tcPr>
            <w:tcW w:w="3544" w:type="dxa"/>
            <w:shd w:val="clear" w:color="auto" w:fill="auto"/>
            <w:hideMark/>
          </w:tcPr>
          <w:p w14:paraId="49425FF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Oesophageal branches▲</w:t>
            </w:r>
          </w:p>
        </w:tc>
      </w:tr>
      <w:tr w:rsidR="006250A0" w:rsidRPr="00F7582C" w14:paraId="3BA92175" w14:textId="77777777" w:rsidTr="00305531">
        <w:trPr>
          <w:trHeight w:val="255"/>
        </w:trPr>
        <w:tc>
          <w:tcPr>
            <w:tcW w:w="2557" w:type="dxa"/>
            <w:shd w:val="clear" w:color="auto" w:fill="auto"/>
            <w:hideMark/>
          </w:tcPr>
          <w:p w14:paraId="4B0DFE8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major</w:t>
            </w:r>
          </w:p>
        </w:tc>
        <w:tc>
          <w:tcPr>
            <w:tcW w:w="2835" w:type="dxa"/>
            <w:shd w:val="clear" w:color="auto" w:fill="auto"/>
            <w:hideMark/>
          </w:tcPr>
          <w:p w14:paraId="72EAB0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Великий нутрощевий нерв</w:t>
            </w:r>
          </w:p>
        </w:tc>
        <w:tc>
          <w:tcPr>
            <w:tcW w:w="3544" w:type="dxa"/>
            <w:shd w:val="clear" w:color="auto" w:fill="auto"/>
            <w:hideMark/>
          </w:tcPr>
          <w:p w14:paraId="30800E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Greater splanchnic nerve</w:t>
            </w:r>
          </w:p>
        </w:tc>
      </w:tr>
      <w:tr w:rsidR="006250A0" w:rsidRPr="00F7582C" w14:paraId="2C88B8B5" w14:textId="77777777" w:rsidTr="00305531">
        <w:trPr>
          <w:trHeight w:val="480"/>
        </w:trPr>
        <w:tc>
          <w:tcPr>
            <w:tcW w:w="2557" w:type="dxa"/>
            <w:shd w:val="clear" w:color="auto" w:fill="auto"/>
            <w:hideMark/>
          </w:tcPr>
          <w:p w14:paraId="6275599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thoracicum splanchnicum</w:t>
            </w:r>
          </w:p>
        </w:tc>
        <w:tc>
          <w:tcPr>
            <w:tcW w:w="2835" w:type="dxa"/>
            <w:shd w:val="clear" w:color="auto" w:fill="auto"/>
            <w:hideMark/>
          </w:tcPr>
          <w:p w14:paraId="4AFA2E9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Грудний нутрощевий вузол</w:t>
            </w:r>
          </w:p>
        </w:tc>
        <w:tc>
          <w:tcPr>
            <w:tcW w:w="3544" w:type="dxa"/>
            <w:shd w:val="clear" w:color="auto" w:fill="auto"/>
            <w:hideMark/>
          </w:tcPr>
          <w:p w14:paraId="7ADA87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splanchnic ganglion</w:t>
            </w:r>
          </w:p>
        </w:tc>
      </w:tr>
      <w:tr w:rsidR="006250A0" w:rsidRPr="00F7582C" w14:paraId="599274BF" w14:textId="77777777" w:rsidTr="00305531">
        <w:trPr>
          <w:trHeight w:val="255"/>
        </w:trPr>
        <w:tc>
          <w:tcPr>
            <w:tcW w:w="2557" w:type="dxa"/>
            <w:shd w:val="clear" w:color="auto" w:fill="auto"/>
            <w:hideMark/>
          </w:tcPr>
          <w:p w14:paraId="1422C6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minor</w:t>
            </w:r>
          </w:p>
        </w:tc>
        <w:tc>
          <w:tcPr>
            <w:tcW w:w="2835" w:type="dxa"/>
            <w:shd w:val="clear" w:color="auto" w:fill="auto"/>
            <w:hideMark/>
          </w:tcPr>
          <w:p w14:paraId="151A99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Малий нутрощевий нерв</w:t>
            </w:r>
          </w:p>
        </w:tc>
        <w:tc>
          <w:tcPr>
            <w:tcW w:w="3544" w:type="dxa"/>
            <w:shd w:val="clear" w:color="auto" w:fill="auto"/>
            <w:hideMark/>
          </w:tcPr>
          <w:p w14:paraId="38817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Lesser splanchnic nerve</w:t>
            </w:r>
          </w:p>
        </w:tc>
      </w:tr>
      <w:tr w:rsidR="006250A0" w:rsidRPr="00F7582C" w14:paraId="522A9A90" w14:textId="77777777" w:rsidTr="00305531">
        <w:trPr>
          <w:trHeight w:val="255"/>
        </w:trPr>
        <w:tc>
          <w:tcPr>
            <w:tcW w:w="2557" w:type="dxa"/>
            <w:shd w:val="clear" w:color="auto" w:fill="auto"/>
            <w:hideMark/>
          </w:tcPr>
          <w:p w14:paraId="6295B3B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 renalis</w:t>
            </w:r>
          </w:p>
        </w:tc>
        <w:tc>
          <w:tcPr>
            <w:tcW w:w="2835" w:type="dxa"/>
            <w:shd w:val="clear" w:color="auto" w:fill="auto"/>
            <w:hideMark/>
          </w:tcPr>
          <w:p w14:paraId="241BE4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Ниркова гілка</w:t>
            </w:r>
          </w:p>
        </w:tc>
        <w:tc>
          <w:tcPr>
            <w:tcW w:w="3544" w:type="dxa"/>
            <w:shd w:val="clear" w:color="auto" w:fill="auto"/>
            <w:hideMark/>
          </w:tcPr>
          <w:p w14:paraId="5D2AE8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branch</w:t>
            </w:r>
          </w:p>
        </w:tc>
      </w:tr>
      <w:tr w:rsidR="006250A0" w:rsidRPr="00F7582C" w14:paraId="79199E2B" w14:textId="77777777" w:rsidTr="00305531">
        <w:trPr>
          <w:trHeight w:val="480"/>
        </w:trPr>
        <w:tc>
          <w:tcPr>
            <w:tcW w:w="2557" w:type="dxa"/>
            <w:shd w:val="clear" w:color="auto" w:fill="auto"/>
            <w:hideMark/>
          </w:tcPr>
          <w:p w14:paraId="477863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imus</w:t>
            </w:r>
          </w:p>
        </w:tc>
        <w:tc>
          <w:tcPr>
            <w:tcW w:w="2835" w:type="dxa"/>
            <w:shd w:val="clear" w:color="auto" w:fill="auto"/>
            <w:hideMark/>
          </w:tcPr>
          <w:p w14:paraId="709783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Найнижчий нутрощевий нерв</w:t>
            </w:r>
          </w:p>
        </w:tc>
        <w:tc>
          <w:tcPr>
            <w:tcW w:w="3544" w:type="dxa"/>
            <w:shd w:val="clear" w:color="auto" w:fill="auto"/>
            <w:hideMark/>
          </w:tcPr>
          <w:p w14:paraId="7FA1B1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Least splanchnic nerve, Lowest splanchnic nerve</w:t>
            </w:r>
          </w:p>
        </w:tc>
      </w:tr>
      <w:tr w:rsidR="006250A0" w:rsidRPr="00F7582C" w14:paraId="3A201761" w14:textId="77777777" w:rsidTr="00305531">
        <w:trPr>
          <w:trHeight w:val="255"/>
        </w:trPr>
        <w:tc>
          <w:tcPr>
            <w:tcW w:w="2557" w:type="dxa"/>
            <w:shd w:val="clear" w:color="auto" w:fill="auto"/>
            <w:hideMark/>
          </w:tcPr>
          <w:p w14:paraId="66D5C13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lumbalia</w:t>
            </w:r>
          </w:p>
        </w:tc>
        <w:tc>
          <w:tcPr>
            <w:tcW w:w="2835" w:type="dxa"/>
            <w:shd w:val="clear" w:color="auto" w:fill="auto"/>
            <w:hideMark/>
          </w:tcPr>
          <w:p w14:paraId="3161727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Поперекові вузли</w:t>
            </w:r>
          </w:p>
        </w:tc>
        <w:tc>
          <w:tcPr>
            <w:tcW w:w="3544" w:type="dxa"/>
            <w:shd w:val="clear" w:color="auto" w:fill="auto"/>
            <w:hideMark/>
          </w:tcPr>
          <w:p w14:paraId="0270BD7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Lumbar ganglia</w:t>
            </w:r>
          </w:p>
        </w:tc>
      </w:tr>
      <w:tr w:rsidR="006250A0" w:rsidRPr="00F7582C" w14:paraId="289CBC9A" w14:textId="77777777" w:rsidTr="00305531">
        <w:trPr>
          <w:trHeight w:val="480"/>
        </w:trPr>
        <w:tc>
          <w:tcPr>
            <w:tcW w:w="2557" w:type="dxa"/>
            <w:shd w:val="clear" w:color="auto" w:fill="auto"/>
            <w:hideMark/>
          </w:tcPr>
          <w:p w14:paraId="7C2DA5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lumbales</w:t>
            </w:r>
          </w:p>
        </w:tc>
        <w:tc>
          <w:tcPr>
            <w:tcW w:w="2835" w:type="dxa"/>
            <w:shd w:val="clear" w:color="auto" w:fill="auto"/>
            <w:hideMark/>
          </w:tcPr>
          <w:p w14:paraId="7E3BB7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Поперекові нутрощеві нерви</w:t>
            </w:r>
          </w:p>
        </w:tc>
        <w:tc>
          <w:tcPr>
            <w:tcW w:w="3544" w:type="dxa"/>
            <w:shd w:val="clear" w:color="auto" w:fill="auto"/>
            <w:hideMark/>
          </w:tcPr>
          <w:p w14:paraId="540D986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6250A0" w:rsidRPr="00F7582C" w14:paraId="3AF5AFD3" w14:textId="77777777" w:rsidTr="00305531">
        <w:trPr>
          <w:trHeight w:val="255"/>
        </w:trPr>
        <w:tc>
          <w:tcPr>
            <w:tcW w:w="2557" w:type="dxa"/>
            <w:shd w:val="clear" w:color="auto" w:fill="auto"/>
            <w:hideMark/>
          </w:tcPr>
          <w:p w14:paraId="1FFC2C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sacralia</w:t>
            </w:r>
          </w:p>
        </w:tc>
        <w:tc>
          <w:tcPr>
            <w:tcW w:w="2835" w:type="dxa"/>
            <w:shd w:val="clear" w:color="auto" w:fill="auto"/>
            <w:hideMark/>
          </w:tcPr>
          <w:p w14:paraId="28395D1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Крижові вузли</w:t>
            </w:r>
          </w:p>
        </w:tc>
        <w:tc>
          <w:tcPr>
            <w:tcW w:w="3544" w:type="dxa"/>
            <w:shd w:val="clear" w:color="auto" w:fill="auto"/>
            <w:hideMark/>
          </w:tcPr>
          <w:p w14:paraId="3BB5727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Sacral ganglia</w:t>
            </w:r>
          </w:p>
        </w:tc>
      </w:tr>
      <w:tr w:rsidR="006250A0" w:rsidRPr="00F7582C" w14:paraId="52E38EAF" w14:textId="77777777" w:rsidTr="00305531">
        <w:trPr>
          <w:trHeight w:val="480"/>
        </w:trPr>
        <w:tc>
          <w:tcPr>
            <w:tcW w:w="2557" w:type="dxa"/>
            <w:shd w:val="clear" w:color="auto" w:fill="auto"/>
            <w:hideMark/>
          </w:tcPr>
          <w:p w14:paraId="7E6715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sacrales</w:t>
            </w:r>
          </w:p>
        </w:tc>
        <w:tc>
          <w:tcPr>
            <w:tcW w:w="2835" w:type="dxa"/>
            <w:shd w:val="clear" w:color="auto" w:fill="auto"/>
            <w:hideMark/>
          </w:tcPr>
          <w:p w14:paraId="539DC2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Крижові нутрощеві нерви</w:t>
            </w:r>
          </w:p>
        </w:tc>
        <w:tc>
          <w:tcPr>
            <w:tcW w:w="3544" w:type="dxa"/>
            <w:shd w:val="clear" w:color="auto" w:fill="auto"/>
            <w:hideMark/>
          </w:tcPr>
          <w:p w14:paraId="662920F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Sacral splanchnic nerves</w:t>
            </w:r>
          </w:p>
        </w:tc>
      </w:tr>
      <w:tr w:rsidR="006250A0" w:rsidRPr="00F7582C" w14:paraId="7722CC9F" w14:textId="77777777" w:rsidTr="00305531">
        <w:trPr>
          <w:trHeight w:val="255"/>
        </w:trPr>
        <w:tc>
          <w:tcPr>
            <w:tcW w:w="2557" w:type="dxa"/>
            <w:shd w:val="clear" w:color="auto" w:fill="auto"/>
            <w:hideMark/>
          </w:tcPr>
          <w:p w14:paraId="7EE5A4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c>
          <w:tcPr>
            <w:tcW w:w="2835" w:type="dxa"/>
            <w:shd w:val="clear" w:color="auto" w:fill="auto"/>
            <w:hideMark/>
          </w:tcPr>
          <w:p w14:paraId="4ADDA1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Непарний вузол</w:t>
            </w:r>
          </w:p>
        </w:tc>
        <w:tc>
          <w:tcPr>
            <w:tcW w:w="3544" w:type="dxa"/>
            <w:shd w:val="clear" w:color="auto" w:fill="auto"/>
            <w:hideMark/>
          </w:tcPr>
          <w:p w14:paraId="339BB2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r>
      <w:tr w:rsidR="006250A0" w:rsidRPr="00F7582C" w14:paraId="5FF7CA08" w14:textId="77777777" w:rsidTr="00305531">
        <w:trPr>
          <w:trHeight w:val="255"/>
        </w:trPr>
        <w:tc>
          <w:tcPr>
            <w:tcW w:w="2557" w:type="dxa"/>
            <w:shd w:val="clear" w:color="auto" w:fill="auto"/>
            <w:hideMark/>
          </w:tcPr>
          <w:p w14:paraId="0D10E2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Paraganglia sympathica</w:t>
            </w:r>
          </w:p>
        </w:tc>
        <w:tc>
          <w:tcPr>
            <w:tcW w:w="2835" w:type="dxa"/>
            <w:shd w:val="clear" w:color="auto" w:fill="auto"/>
            <w:hideMark/>
          </w:tcPr>
          <w:p w14:paraId="5BDE7E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Симпатичні параганглії</w:t>
            </w:r>
          </w:p>
        </w:tc>
        <w:tc>
          <w:tcPr>
            <w:tcW w:w="3544" w:type="dxa"/>
            <w:shd w:val="clear" w:color="auto" w:fill="auto"/>
            <w:hideMark/>
          </w:tcPr>
          <w:p w14:paraId="01BA37B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r w:rsidR="006250A0" w:rsidRPr="00F7582C" w14:paraId="65BF49A2" w14:textId="77777777" w:rsidTr="00305531">
        <w:trPr>
          <w:trHeight w:val="255"/>
        </w:trPr>
        <w:tc>
          <w:tcPr>
            <w:tcW w:w="2557" w:type="dxa"/>
            <w:shd w:val="clear" w:color="auto" w:fill="auto"/>
            <w:hideMark/>
          </w:tcPr>
          <w:p w14:paraId="400E865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2835" w:type="dxa"/>
            <w:shd w:val="clear" w:color="auto" w:fill="auto"/>
            <w:hideMark/>
          </w:tcPr>
          <w:p w14:paraId="0844F5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544" w:type="dxa"/>
            <w:shd w:val="clear" w:color="auto" w:fill="auto"/>
            <w:hideMark/>
          </w:tcPr>
          <w:p w14:paraId="588447B1"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w:t>
            </w:r>
          </w:p>
        </w:tc>
      </w:tr>
    </w:tbl>
    <w:p w14:paraId="7678C11D" w14:textId="77777777" w:rsidR="006250A0" w:rsidRPr="00F7582C" w:rsidRDefault="006250A0" w:rsidP="006250A0">
      <w:pPr>
        <w:jc w:val="both"/>
        <w:rPr>
          <w:rFonts w:ascii="Times New Roman" w:hAnsi="Times New Roman" w:cs="Times New Roman"/>
          <w:b/>
          <w:sz w:val="20"/>
          <w:szCs w:val="20"/>
        </w:rPr>
      </w:pPr>
    </w:p>
    <w:p w14:paraId="119559A4" w14:textId="77777777" w:rsidR="006250A0" w:rsidRPr="00F7582C" w:rsidRDefault="006250A0" w:rsidP="006250A0">
      <w:pPr>
        <w:jc w:val="both"/>
        <w:rPr>
          <w:rFonts w:ascii="Times New Roman" w:hAnsi="Times New Roman" w:cs="Times New Roman"/>
          <w:b/>
          <w:sz w:val="20"/>
          <w:szCs w:val="20"/>
        </w:rPr>
      </w:pPr>
    </w:p>
    <w:p w14:paraId="299CB5D5" w14:textId="77777777" w:rsidR="006250A0" w:rsidRPr="00F7582C" w:rsidRDefault="006250A0" w:rsidP="006250A0">
      <w:pPr>
        <w:jc w:val="both"/>
        <w:rPr>
          <w:rFonts w:ascii="Times New Roman" w:hAnsi="Times New Roman" w:cs="Times New Roman"/>
          <w:b/>
          <w:sz w:val="20"/>
          <w:szCs w:val="20"/>
        </w:rPr>
      </w:pPr>
    </w:p>
    <w:p w14:paraId="7BF86A44" w14:textId="77777777" w:rsidR="006250A0" w:rsidRPr="00F7582C" w:rsidRDefault="006250A0" w:rsidP="006250A0">
      <w:pPr>
        <w:jc w:val="both"/>
        <w:rPr>
          <w:rFonts w:ascii="Times New Roman" w:hAnsi="Times New Roman" w:cs="Times New Roman"/>
          <w:b/>
          <w:sz w:val="20"/>
          <w:szCs w:val="20"/>
        </w:rPr>
      </w:pPr>
    </w:p>
    <w:p w14:paraId="7AEE853D" w14:textId="77777777" w:rsidR="002B2DE4" w:rsidRPr="00F7582C" w:rsidRDefault="002B2DE4" w:rsidP="006250A0">
      <w:pPr>
        <w:jc w:val="both"/>
        <w:rPr>
          <w:rFonts w:ascii="Times New Roman" w:hAnsi="Times New Roman" w:cs="Times New Roman"/>
          <w:b/>
          <w:sz w:val="20"/>
          <w:szCs w:val="20"/>
        </w:rPr>
      </w:pPr>
    </w:p>
    <w:tbl>
      <w:tblPr>
        <w:tblW w:w="8827" w:type="dxa"/>
        <w:tblInd w:w="103" w:type="dxa"/>
        <w:tblLook w:val="04A0" w:firstRow="1" w:lastRow="0" w:firstColumn="1" w:lastColumn="0" w:noHBand="0" w:noVBand="1"/>
      </w:tblPr>
      <w:tblGrid>
        <w:gridCol w:w="2557"/>
        <w:gridCol w:w="3147"/>
        <w:gridCol w:w="3123"/>
      </w:tblGrid>
      <w:tr w:rsidR="006250A0" w:rsidRPr="00F7582C" w14:paraId="3D2707AC" w14:textId="77777777" w:rsidTr="009B094A">
        <w:trPr>
          <w:trHeight w:val="255"/>
        </w:trPr>
        <w:tc>
          <w:tcPr>
            <w:tcW w:w="2557" w:type="dxa"/>
            <w:tcBorders>
              <w:top w:val="nil"/>
              <w:left w:val="single" w:sz="4" w:space="0" w:color="auto"/>
              <w:bottom w:val="single" w:sz="4" w:space="0" w:color="auto"/>
              <w:right w:val="single" w:sz="4" w:space="0" w:color="auto"/>
            </w:tcBorders>
            <w:shd w:val="clear" w:color="000000" w:fill="C0C0C0"/>
            <w:hideMark/>
          </w:tcPr>
          <w:p w14:paraId="0411B44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PARASYMPATHICA</w:t>
            </w:r>
          </w:p>
        </w:tc>
        <w:tc>
          <w:tcPr>
            <w:tcW w:w="3147" w:type="dxa"/>
            <w:tcBorders>
              <w:top w:val="nil"/>
              <w:left w:val="nil"/>
              <w:bottom w:val="single" w:sz="4" w:space="0" w:color="auto"/>
              <w:right w:val="single" w:sz="4" w:space="0" w:color="auto"/>
            </w:tcBorders>
            <w:shd w:val="clear" w:color="000000" w:fill="C0C0C0"/>
            <w:hideMark/>
          </w:tcPr>
          <w:p w14:paraId="363CFDB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ПАРАСИМПАТИЧНА ЧАСТИНА</w:t>
            </w:r>
          </w:p>
        </w:tc>
        <w:tc>
          <w:tcPr>
            <w:tcW w:w="3123" w:type="dxa"/>
            <w:tcBorders>
              <w:top w:val="nil"/>
              <w:left w:val="nil"/>
              <w:bottom w:val="single" w:sz="4" w:space="0" w:color="auto"/>
              <w:right w:val="nil"/>
            </w:tcBorders>
            <w:shd w:val="clear" w:color="000000" w:fill="C0C0C0"/>
            <w:hideMark/>
          </w:tcPr>
          <w:p w14:paraId="5CDD9EE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PARASYMPATHETIC PART</w:t>
            </w:r>
          </w:p>
        </w:tc>
      </w:tr>
      <w:tr w:rsidR="006250A0" w:rsidRPr="00F7582C" w14:paraId="03C85B3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D5E2A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cranialis</w:t>
            </w:r>
          </w:p>
        </w:tc>
        <w:tc>
          <w:tcPr>
            <w:tcW w:w="3147" w:type="dxa"/>
            <w:tcBorders>
              <w:top w:val="nil"/>
              <w:left w:val="nil"/>
              <w:bottom w:val="single" w:sz="4" w:space="0" w:color="auto"/>
              <w:right w:val="single" w:sz="4" w:space="0" w:color="auto"/>
            </w:tcBorders>
            <w:shd w:val="clear" w:color="auto" w:fill="auto"/>
            <w:hideMark/>
          </w:tcPr>
          <w:p w14:paraId="40A2817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Черепна частина</w:t>
            </w:r>
          </w:p>
        </w:tc>
        <w:tc>
          <w:tcPr>
            <w:tcW w:w="3123" w:type="dxa"/>
            <w:tcBorders>
              <w:top w:val="nil"/>
              <w:left w:val="nil"/>
              <w:bottom w:val="single" w:sz="4" w:space="0" w:color="auto"/>
              <w:right w:val="nil"/>
            </w:tcBorders>
            <w:shd w:val="clear" w:color="auto" w:fill="auto"/>
            <w:hideMark/>
          </w:tcPr>
          <w:p w14:paraId="354DC697"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Cranial part</w:t>
            </w:r>
          </w:p>
        </w:tc>
      </w:tr>
      <w:tr w:rsidR="006250A0" w:rsidRPr="00F7582C" w14:paraId="4F39F79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85FDD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ciliare</w:t>
            </w:r>
          </w:p>
        </w:tc>
        <w:tc>
          <w:tcPr>
            <w:tcW w:w="3147" w:type="dxa"/>
            <w:tcBorders>
              <w:top w:val="nil"/>
              <w:left w:val="nil"/>
              <w:bottom w:val="single" w:sz="4" w:space="0" w:color="auto"/>
              <w:right w:val="single" w:sz="4" w:space="0" w:color="auto"/>
            </w:tcBorders>
            <w:shd w:val="clear" w:color="auto" w:fill="auto"/>
            <w:hideMark/>
          </w:tcPr>
          <w:p w14:paraId="50C5B6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Війковий вузол</w:t>
            </w:r>
          </w:p>
        </w:tc>
        <w:tc>
          <w:tcPr>
            <w:tcW w:w="3123" w:type="dxa"/>
            <w:tcBorders>
              <w:top w:val="nil"/>
              <w:left w:val="nil"/>
              <w:bottom w:val="single" w:sz="4" w:space="0" w:color="auto"/>
              <w:right w:val="nil"/>
            </w:tcBorders>
            <w:shd w:val="clear" w:color="auto" w:fill="auto"/>
            <w:hideMark/>
          </w:tcPr>
          <w:p w14:paraId="4BEFF2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Ciliary ganglion</w:t>
            </w:r>
          </w:p>
        </w:tc>
      </w:tr>
      <w:tr w:rsidR="006250A0" w:rsidRPr="00F7582C" w14:paraId="39FE18A2"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7DDC8E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oculomotoria; R. n. oculomotorius ad ganglion ciliare</w:t>
            </w:r>
          </w:p>
        </w:tc>
        <w:tc>
          <w:tcPr>
            <w:tcW w:w="3147" w:type="dxa"/>
            <w:tcBorders>
              <w:top w:val="nil"/>
              <w:left w:val="nil"/>
              <w:bottom w:val="single" w:sz="4" w:space="0" w:color="auto"/>
              <w:right w:val="single" w:sz="4" w:space="0" w:color="auto"/>
            </w:tcBorders>
            <w:shd w:val="clear" w:color="auto" w:fill="auto"/>
            <w:hideMark/>
          </w:tcPr>
          <w:p w14:paraId="1158C5D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Окоруховий корінець; Гілка окорухового нерва до війкового вузла</w:t>
            </w:r>
          </w:p>
        </w:tc>
        <w:tc>
          <w:tcPr>
            <w:tcW w:w="3123" w:type="dxa"/>
            <w:tcBorders>
              <w:top w:val="nil"/>
              <w:left w:val="nil"/>
              <w:bottom w:val="single" w:sz="4" w:space="0" w:color="auto"/>
              <w:right w:val="nil"/>
            </w:tcBorders>
            <w:shd w:val="clear" w:color="auto" w:fill="auto"/>
            <w:hideMark/>
          </w:tcPr>
          <w:p w14:paraId="15AA1BED"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Oculomotor root; Branch of oculomotor nerve to ciliary ganlion</w:t>
            </w:r>
          </w:p>
        </w:tc>
      </w:tr>
      <w:tr w:rsidR="006250A0" w:rsidRPr="00F7582C" w14:paraId="4EA791A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403C7E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0018EC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746B556"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1A29490E"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0D8B093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Radix nasociliaris; R. communicans n. nasociliaris cum ganglio ciliare</w:t>
            </w:r>
          </w:p>
        </w:tc>
        <w:tc>
          <w:tcPr>
            <w:tcW w:w="3147" w:type="dxa"/>
            <w:tcBorders>
              <w:top w:val="nil"/>
              <w:left w:val="nil"/>
              <w:bottom w:val="single" w:sz="4" w:space="0" w:color="auto"/>
              <w:right w:val="single" w:sz="4" w:space="0" w:color="auto"/>
            </w:tcBorders>
            <w:shd w:val="clear" w:color="auto" w:fill="auto"/>
            <w:hideMark/>
          </w:tcPr>
          <w:p w14:paraId="29EC2A4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Носовійковий корінець; Сполучна гілка носовійкового нерва з війковим вузлом</w:t>
            </w:r>
          </w:p>
        </w:tc>
        <w:tc>
          <w:tcPr>
            <w:tcW w:w="3123" w:type="dxa"/>
            <w:tcBorders>
              <w:top w:val="nil"/>
              <w:left w:val="nil"/>
              <w:bottom w:val="single" w:sz="4" w:space="0" w:color="auto"/>
              <w:right w:val="nil"/>
            </w:tcBorders>
            <w:shd w:val="clear" w:color="auto" w:fill="auto"/>
            <w:hideMark/>
          </w:tcPr>
          <w:p w14:paraId="641F270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Nasociliary root; Communicating branch of nasociliary nerve with cilary ganglion</w:t>
            </w:r>
          </w:p>
        </w:tc>
      </w:tr>
      <w:tr w:rsidR="006250A0" w:rsidRPr="00F7582C" w14:paraId="4BEB00D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CE46E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ciliares breves</w:t>
            </w:r>
          </w:p>
        </w:tc>
        <w:tc>
          <w:tcPr>
            <w:tcW w:w="3147" w:type="dxa"/>
            <w:tcBorders>
              <w:top w:val="nil"/>
              <w:left w:val="nil"/>
              <w:bottom w:val="single" w:sz="4" w:space="0" w:color="auto"/>
              <w:right w:val="single" w:sz="4" w:space="0" w:color="auto"/>
            </w:tcBorders>
            <w:shd w:val="clear" w:color="auto" w:fill="auto"/>
            <w:hideMark/>
          </w:tcPr>
          <w:p w14:paraId="2263E1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Короткі війкові нерви</w:t>
            </w:r>
          </w:p>
        </w:tc>
        <w:tc>
          <w:tcPr>
            <w:tcW w:w="3123" w:type="dxa"/>
            <w:tcBorders>
              <w:top w:val="nil"/>
              <w:left w:val="nil"/>
              <w:bottom w:val="single" w:sz="4" w:space="0" w:color="auto"/>
              <w:right w:val="nil"/>
            </w:tcBorders>
            <w:shd w:val="clear" w:color="auto" w:fill="auto"/>
            <w:hideMark/>
          </w:tcPr>
          <w:p w14:paraId="6CD1E9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Short ciliary nerves</w:t>
            </w:r>
          </w:p>
        </w:tc>
      </w:tr>
      <w:tr w:rsidR="006250A0" w:rsidRPr="00F7582C" w14:paraId="2DD2F75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8D34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pterygopalatinum</w:t>
            </w:r>
          </w:p>
        </w:tc>
        <w:tc>
          <w:tcPr>
            <w:tcW w:w="3147" w:type="dxa"/>
            <w:tcBorders>
              <w:top w:val="nil"/>
              <w:left w:val="nil"/>
              <w:bottom w:val="single" w:sz="4" w:space="0" w:color="auto"/>
              <w:right w:val="single" w:sz="4" w:space="0" w:color="auto"/>
            </w:tcBorders>
            <w:shd w:val="clear" w:color="auto" w:fill="auto"/>
            <w:hideMark/>
          </w:tcPr>
          <w:p w14:paraId="711ECD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Крило-піднебінний вузол</w:t>
            </w:r>
          </w:p>
        </w:tc>
        <w:tc>
          <w:tcPr>
            <w:tcW w:w="3123" w:type="dxa"/>
            <w:tcBorders>
              <w:top w:val="nil"/>
              <w:left w:val="nil"/>
              <w:bottom w:val="single" w:sz="4" w:space="0" w:color="auto"/>
              <w:right w:val="nil"/>
            </w:tcBorders>
            <w:shd w:val="clear" w:color="auto" w:fill="auto"/>
            <w:hideMark/>
          </w:tcPr>
          <w:p w14:paraId="45B78E1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Pterygopalatine ganglion</w:t>
            </w:r>
          </w:p>
        </w:tc>
      </w:tr>
      <w:tr w:rsidR="006250A0" w:rsidRPr="00F7582C" w14:paraId="3EEE559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6705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N. canalis pterygoidei</w:t>
            </w:r>
          </w:p>
        </w:tc>
        <w:tc>
          <w:tcPr>
            <w:tcW w:w="3147" w:type="dxa"/>
            <w:tcBorders>
              <w:top w:val="nil"/>
              <w:left w:val="nil"/>
              <w:bottom w:val="single" w:sz="4" w:space="0" w:color="auto"/>
              <w:right w:val="single" w:sz="4" w:space="0" w:color="auto"/>
            </w:tcBorders>
            <w:shd w:val="clear" w:color="auto" w:fill="auto"/>
            <w:hideMark/>
          </w:tcPr>
          <w:p w14:paraId="3845B54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Нерв крилоподібного каналу</w:t>
            </w:r>
          </w:p>
        </w:tc>
        <w:tc>
          <w:tcPr>
            <w:tcW w:w="3123" w:type="dxa"/>
            <w:tcBorders>
              <w:top w:val="nil"/>
              <w:left w:val="nil"/>
              <w:bottom w:val="single" w:sz="4" w:space="0" w:color="auto"/>
              <w:right w:val="nil"/>
            </w:tcBorders>
            <w:shd w:val="clear" w:color="auto" w:fill="auto"/>
            <w:hideMark/>
          </w:tcPr>
          <w:p w14:paraId="65490F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Nerve of pterygoid canal</w:t>
            </w:r>
          </w:p>
        </w:tc>
      </w:tr>
      <w:tr w:rsidR="006250A0" w:rsidRPr="00F7582C" w14:paraId="363C5902"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5855C8E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intermedia; N. petrosus major</w:t>
            </w:r>
          </w:p>
        </w:tc>
        <w:tc>
          <w:tcPr>
            <w:tcW w:w="3147" w:type="dxa"/>
            <w:tcBorders>
              <w:top w:val="nil"/>
              <w:left w:val="nil"/>
              <w:bottom w:val="single" w:sz="4" w:space="0" w:color="auto"/>
              <w:right w:val="single" w:sz="4" w:space="0" w:color="auto"/>
            </w:tcBorders>
            <w:shd w:val="clear" w:color="auto" w:fill="auto"/>
            <w:hideMark/>
          </w:tcPr>
          <w:p w14:paraId="6E096A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Проміжний корінець; Великий кам’янистий нерв</w:t>
            </w:r>
          </w:p>
        </w:tc>
        <w:tc>
          <w:tcPr>
            <w:tcW w:w="3123" w:type="dxa"/>
            <w:tcBorders>
              <w:top w:val="nil"/>
              <w:left w:val="nil"/>
              <w:bottom w:val="single" w:sz="4" w:space="0" w:color="auto"/>
              <w:right w:val="nil"/>
            </w:tcBorders>
            <w:shd w:val="clear" w:color="auto" w:fill="auto"/>
            <w:hideMark/>
          </w:tcPr>
          <w:p w14:paraId="7A4EA5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Parasympathetic root; Greater petrosal nerve</w:t>
            </w:r>
          </w:p>
        </w:tc>
      </w:tr>
      <w:tr w:rsidR="006250A0" w:rsidRPr="00F7582C" w14:paraId="45EB5BAA"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42F74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N. petrosus profundus</w:t>
            </w:r>
          </w:p>
        </w:tc>
        <w:tc>
          <w:tcPr>
            <w:tcW w:w="3147" w:type="dxa"/>
            <w:tcBorders>
              <w:top w:val="nil"/>
              <w:left w:val="nil"/>
              <w:bottom w:val="single" w:sz="4" w:space="0" w:color="auto"/>
              <w:right w:val="single" w:sz="4" w:space="0" w:color="auto"/>
            </w:tcBorders>
            <w:shd w:val="clear" w:color="auto" w:fill="auto"/>
            <w:hideMark/>
          </w:tcPr>
          <w:p w14:paraId="6BA746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Глибокий кам’янистий нерв</w:t>
            </w:r>
          </w:p>
        </w:tc>
        <w:tc>
          <w:tcPr>
            <w:tcW w:w="3123" w:type="dxa"/>
            <w:tcBorders>
              <w:top w:val="nil"/>
              <w:left w:val="nil"/>
              <w:bottom w:val="single" w:sz="4" w:space="0" w:color="auto"/>
              <w:right w:val="nil"/>
            </w:tcBorders>
            <w:shd w:val="clear" w:color="auto" w:fill="auto"/>
            <w:hideMark/>
          </w:tcPr>
          <w:p w14:paraId="0B51385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Deep petrosal nerve</w:t>
            </w:r>
          </w:p>
        </w:tc>
      </w:tr>
      <w:tr w:rsidR="006250A0" w:rsidRPr="00F7582C" w14:paraId="53B7554E"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71285E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ganglii pterygopalatini; Rr. ganglionares n. maxillaris</w:t>
            </w:r>
          </w:p>
        </w:tc>
        <w:tc>
          <w:tcPr>
            <w:tcW w:w="3147" w:type="dxa"/>
            <w:tcBorders>
              <w:top w:val="nil"/>
              <w:left w:val="nil"/>
              <w:bottom w:val="single" w:sz="4" w:space="0" w:color="auto"/>
              <w:right w:val="single" w:sz="4" w:space="0" w:color="auto"/>
            </w:tcBorders>
            <w:shd w:val="clear" w:color="auto" w:fill="auto"/>
            <w:hideMark/>
          </w:tcPr>
          <w:p w14:paraId="34BD405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крило-піднебінного вузла; Вузлові гілки верхньощелепного нерва</w:t>
            </w:r>
          </w:p>
        </w:tc>
        <w:tc>
          <w:tcPr>
            <w:tcW w:w="3123" w:type="dxa"/>
            <w:tcBorders>
              <w:top w:val="nil"/>
              <w:left w:val="nil"/>
              <w:bottom w:val="single" w:sz="4" w:space="0" w:color="auto"/>
              <w:right w:val="nil"/>
            </w:tcBorders>
            <w:shd w:val="clear" w:color="auto" w:fill="auto"/>
            <w:hideMark/>
          </w:tcPr>
          <w:p w14:paraId="5B5B2C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maxillary nerve</w:t>
            </w:r>
          </w:p>
        </w:tc>
      </w:tr>
      <w:tr w:rsidR="006250A0" w:rsidRPr="00F7582C" w14:paraId="0E35971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B5081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submandibulare</w:t>
            </w:r>
          </w:p>
        </w:tc>
        <w:tc>
          <w:tcPr>
            <w:tcW w:w="3147" w:type="dxa"/>
            <w:tcBorders>
              <w:top w:val="nil"/>
              <w:left w:val="nil"/>
              <w:bottom w:val="single" w:sz="4" w:space="0" w:color="auto"/>
              <w:right w:val="single" w:sz="4" w:space="0" w:color="auto"/>
            </w:tcBorders>
            <w:shd w:val="clear" w:color="auto" w:fill="auto"/>
            <w:hideMark/>
          </w:tcPr>
          <w:p w14:paraId="1A7989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Піднижньощелепний вузол</w:t>
            </w:r>
          </w:p>
        </w:tc>
        <w:tc>
          <w:tcPr>
            <w:tcW w:w="3123" w:type="dxa"/>
            <w:tcBorders>
              <w:top w:val="nil"/>
              <w:left w:val="nil"/>
              <w:bottom w:val="single" w:sz="4" w:space="0" w:color="auto"/>
              <w:right w:val="nil"/>
            </w:tcBorders>
            <w:shd w:val="clear" w:color="auto" w:fill="auto"/>
            <w:hideMark/>
          </w:tcPr>
          <w:p w14:paraId="438988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Submandibular ganglion</w:t>
            </w:r>
          </w:p>
        </w:tc>
      </w:tr>
      <w:tr w:rsidR="006250A0" w:rsidRPr="00F7582C" w14:paraId="081C727E"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38F23F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408B1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31F7BD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Chorda tympani</w:t>
            </w:r>
          </w:p>
        </w:tc>
      </w:tr>
      <w:tr w:rsidR="006250A0" w:rsidRPr="00F7582C" w14:paraId="1D1ABB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46610C4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1421356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90B2F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3516646"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2589D42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339CBC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1F0A90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DCA6B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4CD7C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sublinguale</w:t>
            </w:r>
          </w:p>
        </w:tc>
        <w:tc>
          <w:tcPr>
            <w:tcW w:w="3147" w:type="dxa"/>
            <w:tcBorders>
              <w:top w:val="nil"/>
              <w:left w:val="nil"/>
              <w:bottom w:val="single" w:sz="4" w:space="0" w:color="auto"/>
              <w:right w:val="single" w:sz="4" w:space="0" w:color="auto"/>
            </w:tcBorders>
            <w:shd w:val="clear" w:color="auto" w:fill="auto"/>
            <w:hideMark/>
          </w:tcPr>
          <w:p w14:paraId="2A2DF1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Під’язиковий вузол</w:t>
            </w:r>
          </w:p>
        </w:tc>
        <w:tc>
          <w:tcPr>
            <w:tcW w:w="3123" w:type="dxa"/>
            <w:tcBorders>
              <w:top w:val="nil"/>
              <w:left w:val="nil"/>
              <w:bottom w:val="single" w:sz="4" w:space="0" w:color="auto"/>
              <w:right w:val="nil"/>
            </w:tcBorders>
            <w:shd w:val="clear" w:color="auto" w:fill="auto"/>
            <w:hideMark/>
          </w:tcPr>
          <w:p w14:paraId="3F9F1B0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Sublingual ganglion</w:t>
            </w:r>
          </w:p>
        </w:tc>
      </w:tr>
      <w:tr w:rsidR="006250A0" w:rsidRPr="00F7582C" w14:paraId="0099ED64"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0CF3DB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023D3E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0289EEC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Chorda tympani</w:t>
            </w:r>
          </w:p>
        </w:tc>
      </w:tr>
      <w:tr w:rsidR="006250A0" w:rsidRPr="00F7582C" w14:paraId="7ADE6A0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C34B6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7D398AD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239088D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39A0B4F9"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4197A6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71C845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B14021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Ganglionic branches of mandibular nerve</w:t>
            </w:r>
          </w:p>
        </w:tc>
      </w:tr>
      <w:tr w:rsidR="006250A0" w:rsidRPr="00F7582C" w14:paraId="7478878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54B8A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oticum</w:t>
            </w:r>
          </w:p>
        </w:tc>
        <w:tc>
          <w:tcPr>
            <w:tcW w:w="3147" w:type="dxa"/>
            <w:tcBorders>
              <w:top w:val="nil"/>
              <w:left w:val="nil"/>
              <w:bottom w:val="single" w:sz="4" w:space="0" w:color="auto"/>
              <w:right w:val="single" w:sz="4" w:space="0" w:color="auto"/>
            </w:tcBorders>
            <w:shd w:val="clear" w:color="auto" w:fill="auto"/>
            <w:hideMark/>
          </w:tcPr>
          <w:p w14:paraId="1DFAF2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Вушний вузол</w:t>
            </w:r>
          </w:p>
        </w:tc>
        <w:tc>
          <w:tcPr>
            <w:tcW w:w="3123" w:type="dxa"/>
            <w:tcBorders>
              <w:top w:val="nil"/>
              <w:left w:val="nil"/>
              <w:bottom w:val="single" w:sz="4" w:space="0" w:color="auto"/>
              <w:right w:val="nil"/>
            </w:tcBorders>
            <w:shd w:val="clear" w:color="auto" w:fill="auto"/>
            <w:hideMark/>
          </w:tcPr>
          <w:p w14:paraId="3F3BCE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Otic ganglion</w:t>
            </w:r>
          </w:p>
        </w:tc>
      </w:tr>
      <w:tr w:rsidR="006250A0" w:rsidRPr="00F7582C" w14:paraId="721BA0CD"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EF41AB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 petrosus minor</w:t>
            </w:r>
          </w:p>
        </w:tc>
        <w:tc>
          <w:tcPr>
            <w:tcW w:w="3147" w:type="dxa"/>
            <w:tcBorders>
              <w:top w:val="nil"/>
              <w:left w:val="nil"/>
              <w:bottom w:val="single" w:sz="4" w:space="0" w:color="auto"/>
              <w:right w:val="single" w:sz="4" w:space="0" w:color="auto"/>
            </w:tcBorders>
            <w:shd w:val="clear" w:color="auto" w:fill="auto"/>
            <w:hideMark/>
          </w:tcPr>
          <w:p w14:paraId="05B19B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Малий кам’янистий нерв</w:t>
            </w:r>
          </w:p>
        </w:tc>
        <w:tc>
          <w:tcPr>
            <w:tcW w:w="3123" w:type="dxa"/>
            <w:tcBorders>
              <w:top w:val="nil"/>
              <w:left w:val="nil"/>
              <w:bottom w:val="single" w:sz="4" w:space="0" w:color="auto"/>
              <w:right w:val="nil"/>
            </w:tcBorders>
            <w:shd w:val="clear" w:color="auto" w:fill="auto"/>
            <w:hideMark/>
          </w:tcPr>
          <w:p w14:paraId="09B4A4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Lesser petrosal nerve</w:t>
            </w:r>
          </w:p>
        </w:tc>
      </w:tr>
      <w:tr w:rsidR="006250A0" w:rsidRPr="00F7582C" w14:paraId="07BD6D90"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8F4D8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5415176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83080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42F59C23"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0920EB5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4EF1C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C1880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A332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373B8A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3147" w:type="dxa"/>
            <w:tcBorders>
              <w:top w:val="nil"/>
              <w:left w:val="nil"/>
              <w:bottom w:val="single" w:sz="4" w:space="0" w:color="auto"/>
              <w:right w:val="single" w:sz="4" w:space="0" w:color="auto"/>
            </w:tcBorders>
            <w:shd w:val="clear" w:color="auto" w:fill="auto"/>
            <w:hideMark/>
          </w:tcPr>
          <w:p w14:paraId="697F41D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3123" w:type="dxa"/>
            <w:tcBorders>
              <w:top w:val="nil"/>
              <w:left w:val="nil"/>
              <w:bottom w:val="single" w:sz="4" w:space="0" w:color="auto"/>
              <w:right w:val="nil"/>
            </w:tcBorders>
            <w:shd w:val="clear" w:color="auto" w:fill="auto"/>
            <w:hideMark/>
          </w:tcPr>
          <w:p w14:paraId="520CF1C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225D9827"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70C724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pelvica</w:t>
            </w:r>
          </w:p>
        </w:tc>
        <w:tc>
          <w:tcPr>
            <w:tcW w:w="3147" w:type="dxa"/>
            <w:tcBorders>
              <w:top w:val="nil"/>
              <w:left w:val="nil"/>
              <w:bottom w:val="single" w:sz="4" w:space="0" w:color="auto"/>
              <w:right w:val="single" w:sz="4" w:space="0" w:color="auto"/>
            </w:tcBorders>
            <w:shd w:val="clear" w:color="auto" w:fill="auto"/>
            <w:hideMark/>
          </w:tcPr>
          <w:p w14:paraId="22E1A6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Тазові вузли</w:t>
            </w:r>
          </w:p>
        </w:tc>
        <w:tc>
          <w:tcPr>
            <w:tcW w:w="3123" w:type="dxa"/>
            <w:tcBorders>
              <w:top w:val="nil"/>
              <w:left w:val="nil"/>
              <w:bottom w:val="single" w:sz="4" w:space="0" w:color="auto"/>
              <w:right w:val="nil"/>
            </w:tcBorders>
            <w:shd w:val="clear" w:color="auto" w:fill="auto"/>
            <w:hideMark/>
          </w:tcPr>
          <w:p w14:paraId="45B741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Pelvic ganglia</w:t>
            </w:r>
          </w:p>
        </w:tc>
      </w:tr>
      <w:tr w:rsidR="006250A0" w:rsidRPr="00F7582C" w14:paraId="1408E757"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7BA2E1C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Nn. splanchnici pelvici</w:t>
            </w:r>
          </w:p>
        </w:tc>
        <w:tc>
          <w:tcPr>
            <w:tcW w:w="3147" w:type="dxa"/>
            <w:tcBorders>
              <w:top w:val="nil"/>
              <w:left w:val="nil"/>
              <w:bottom w:val="single" w:sz="4" w:space="0" w:color="auto"/>
              <w:right w:val="single" w:sz="4" w:space="0" w:color="auto"/>
            </w:tcBorders>
            <w:shd w:val="clear" w:color="auto" w:fill="auto"/>
            <w:hideMark/>
          </w:tcPr>
          <w:p w14:paraId="32BBEE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Тазові нутрощеві нерви</w:t>
            </w:r>
          </w:p>
        </w:tc>
        <w:tc>
          <w:tcPr>
            <w:tcW w:w="3123" w:type="dxa"/>
            <w:tcBorders>
              <w:top w:val="nil"/>
              <w:left w:val="nil"/>
              <w:bottom w:val="single" w:sz="4" w:space="0" w:color="auto"/>
              <w:right w:val="nil"/>
            </w:tcBorders>
            <w:shd w:val="clear" w:color="auto" w:fill="auto"/>
            <w:hideMark/>
          </w:tcPr>
          <w:p w14:paraId="6EBE42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Pelvic splanchnic nerves</w:t>
            </w:r>
          </w:p>
        </w:tc>
      </w:tr>
      <w:tr w:rsidR="006250A0" w:rsidRPr="00F7582C" w14:paraId="5D60506F"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49F9DE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6A7910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189C5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71394A9" w14:textId="77777777" w:rsidTr="009B094A">
        <w:trPr>
          <w:trHeight w:val="255"/>
        </w:trPr>
        <w:tc>
          <w:tcPr>
            <w:tcW w:w="2557" w:type="dxa"/>
            <w:tcBorders>
              <w:top w:val="nil"/>
              <w:left w:val="single" w:sz="4" w:space="0" w:color="auto"/>
              <w:bottom w:val="nil"/>
              <w:right w:val="single" w:sz="4" w:space="0" w:color="auto"/>
            </w:tcBorders>
            <w:shd w:val="clear" w:color="auto" w:fill="auto"/>
            <w:hideMark/>
          </w:tcPr>
          <w:p w14:paraId="52FA90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w:t>
            </w:r>
          </w:p>
        </w:tc>
        <w:tc>
          <w:tcPr>
            <w:tcW w:w="3147" w:type="dxa"/>
            <w:tcBorders>
              <w:top w:val="nil"/>
              <w:left w:val="nil"/>
              <w:bottom w:val="nil"/>
              <w:right w:val="single" w:sz="4" w:space="0" w:color="auto"/>
            </w:tcBorders>
            <w:shd w:val="clear" w:color="auto" w:fill="auto"/>
            <w:hideMark/>
          </w:tcPr>
          <w:p w14:paraId="718C71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w:t>
            </w:r>
          </w:p>
        </w:tc>
        <w:tc>
          <w:tcPr>
            <w:tcW w:w="3123" w:type="dxa"/>
            <w:tcBorders>
              <w:top w:val="nil"/>
              <w:left w:val="nil"/>
              <w:bottom w:val="nil"/>
              <w:right w:val="nil"/>
            </w:tcBorders>
            <w:shd w:val="clear" w:color="auto" w:fill="auto"/>
            <w:hideMark/>
          </w:tcPr>
          <w:p w14:paraId="33DE6D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w:t>
            </w:r>
          </w:p>
        </w:tc>
      </w:tr>
      <w:tr w:rsidR="006250A0" w:rsidRPr="00F7582C" w14:paraId="670C019B" w14:textId="77777777" w:rsidTr="009B094A">
        <w:trPr>
          <w:trHeight w:val="255"/>
        </w:trPr>
        <w:tc>
          <w:tcPr>
            <w:tcW w:w="2557" w:type="dxa"/>
            <w:tcBorders>
              <w:top w:val="single" w:sz="4" w:space="0" w:color="auto"/>
              <w:left w:val="nil"/>
              <w:bottom w:val="single" w:sz="4" w:space="0" w:color="auto"/>
              <w:right w:val="nil"/>
            </w:tcBorders>
            <w:shd w:val="clear" w:color="auto" w:fill="auto"/>
            <w:hideMark/>
          </w:tcPr>
          <w:p w14:paraId="453AFCF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47" w:type="dxa"/>
            <w:tcBorders>
              <w:top w:val="single" w:sz="4" w:space="0" w:color="auto"/>
              <w:left w:val="nil"/>
              <w:bottom w:val="single" w:sz="4" w:space="0" w:color="auto"/>
              <w:right w:val="nil"/>
            </w:tcBorders>
            <w:shd w:val="clear" w:color="auto" w:fill="auto"/>
            <w:hideMark/>
          </w:tcPr>
          <w:p w14:paraId="0308A8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23" w:type="dxa"/>
            <w:tcBorders>
              <w:top w:val="single" w:sz="4" w:space="0" w:color="auto"/>
              <w:left w:val="nil"/>
              <w:bottom w:val="single" w:sz="4" w:space="0" w:color="auto"/>
              <w:right w:val="nil"/>
            </w:tcBorders>
            <w:shd w:val="clear" w:color="auto" w:fill="auto"/>
            <w:hideMark/>
          </w:tcPr>
          <w:p w14:paraId="7E2831D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r>
    </w:tbl>
    <w:p w14:paraId="5B06DA29" w14:textId="77777777" w:rsidR="006250A0" w:rsidRPr="00F7582C" w:rsidRDefault="006250A0" w:rsidP="006250A0">
      <w:pPr>
        <w:jc w:val="both"/>
        <w:rPr>
          <w:rFonts w:ascii="Times New Roman" w:hAnsi="Times New Roman" w:cs="Times New Roman"/>
          <w:b/>
          <w:sz w:val="20"/>
          <w:szCs w:val="20"/>
        </w:rPr>
      </w:pPr>
    </w:p>
    <w:tbl>
      <w:tblPr>
        <w:tblW w:w="8600" w:type="dxa"/>
        <w:tblInd w:w="103" w:type="dxa"/>
        <w:tblLook w:val="04A0" w:firstRow="1" w:lastRow="0" w:firstColumn="1" w:lastColumn="0" w:noHBand="0" w:noVBand="1"/>
      </w:tblPr>
      <w:tblGrid>
        <w:gridCol w:w="2880"/>
        <w:gridCol w:w="2860"/>
        <w:gridCol w:w="2860"/>
      </w:tblGrid>
      <w:tr w:rsidR="006250A0" w:rsidRPr="00F7582C" w14:paraId="722461F6" w14:textId="77777777" w:rsidTr="00A55C7E">
        <w:trPr>
          <w:trHeight w:val="720"/>
        </w:trPr>
        <w:tc>
          <w:tcPr>
            <w:tcW w:w="2880" w:type="dxa"/>
            <w:tcBorders>
              <w:top w:val="single" w:sz="4" w:space="0" w:color="auto"/>
              <w:left w:val="single" w:sz="4" w:space="0" w:color="auto"/>
              <w:bottom w:val="single" w:sz="4" w:space="0" w:color="auto"/>
              <w:right w:val="single" w:sz="4" w:space="0" w:color="auto"/>
            </w:tcBorders>
            <w:shd w:val="clear" w:color="000000" w:fill="C0C0C0"/>
            <w:hideMark/>
          </w:tcPr>
          <w:p w14:paraId="30EC2BC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PLEXUS VISCERALES ЕТ GANGLIA VISCERALIA</w:t>
            </w:r>
          </w:p>
        </w:tc>
        <w:tc>
          <w:tcPr>
            <w:tcW w:w="2860" w:type="dxa"/>
            <w:tcBorders>
              <w:top w:val="nil"/>
              <w:left w:val="nil"/>
              <w:bottom w:val="single" w:sz="4" w:space="0" w:color="auto"/>
              <w:right w:val="single" w:sz="4" w:space="0" w:color="auto"/>
            </w:tcBorders>
            <w:shd w:val="clear" w:color="000000" w:fill="C0C0C0"/>
            <w:hideMark/>
          </w:tcPr>
          <w:p w14:paraId="6F58B68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НУТРОЩЕВІ СПЛЕТЕННЯ ТА НУТРОЩЕВІ ВУЗЛИ</w:t>
            </w:r>
          </w:p>
        </w:tc>
        <w:tc>
          <w:tcPr>
            <w:tcW w:w="2860" w:type="dxa"/>
            <w:tcBorders>
              <w:top w:val="nil"/>
              <w:left w:val="nil"/>
              <w:bottom w:val="single" w:sz="4" w:space="0" w:color="auto"/>
              <w:right w:val="nil"/>
            </w:tcBorders>
            <w:shd w:val="clear" w:color="000000" w:fill="C0C0C0"/>
            <w:hideMark/>
          </w:tcPr>
          <w:p w14:paraId="395E4FB3" w14:textId="77777777" w:rsidR="006250A0" w:rsidRPr="00F7582C" w:rsidRDefault="006250A0" w:rsidP="00C010BF">
            <w:pPr>
              <w:rPr>
                <w:rFonts w:ascii="Times New Roman" w:hAnsi="Times New Roman" w:cs="Times New Roman"/>
                <w:b/>
                <w:bCs/>
                <w:sz w:val="20"/>
                <w:szCs w:val="20"/>
              </w:rPr>
            </w:pPr>
            <w:r w:rsidRPr="00F7582C">
              <w:rPr>
                <w:rFonts w:ascii="Times New Roman" w:hAnsi="Times New Roman" w:cs="Times New Roman"/>
                <w:b/>
                <w:bCs/>
                <w:sz w:val="20"/>
                <w:szCs w:val="20"/>
              </w:rPr>
              <w:t xml:space="preserve">PERIPHERAL AUTONOMIC PLEXUS AND </w:t>
            </w:r>
            <w:r w:rsidRPr="00F7582C">
              <w:rPr>
                <w:rFonts w:ascii="Times New Roman" w:hAnsi="Times New Roman" w:cs="Times New Roman"/>
                <w:b/>
                <w:bCs/>
                <w:color w:val="000000"/>
                <w:sz w:val="20"/>
                <w:szCs w:val="20"/>
              </w:rPr>
              <w:t>GANGLIA</w:t>
            </w:r>
          </w:p>
        </w:tc>
      </w:tr>
      <w:tr w:rsidR="006250A0" w:rsidRPr="00F7582C" w14:paraId="438026ED" w14:textId="77777777" w:rsidTr="00A55C7E">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8CF15B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craniocervicalis</w:t>
            </w:r>
          </w:p>
        </w:tc>
        <w:tc>
          <w:tcPr>
            <w:tcW w:w="2860" w:type="dxa"/>
            <w:tcBorders>
              <w:top w:val="nil"/>
              <w:left w:val="nil"/>
              <w:bottom w:val="single" w:sz="4" w:space="0" w:color="auto"/>
              <w:right w:val="single" w:sz="4" w:space="0" w:color="auto"/>
            </w:tcBorders>
            <w:shd w:val="clear" w:color="auto" w:fill="auto"/>
            <w:hideMark/>
          </w:tcPr>
          <w:p w14:paraId="3B804D4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Черепно-шийна частина</w:t>
            </w:r>
          </w:p>
        </w:tc>
        <w:tc>
          <w:tcPr>
            <w:tcW w:w="2860" w:type="dxa"/>
            <w:tcBorders>
              <w:top w:val="nil"/>
              <w:left w:val="nil"/>
              <w:bottom w:val="single" w:sz="4" w:space="0" w:color="auto"/>
              <w:right w:val="nil"/>
            </w:tcBorders>
            <w:shd w:val="clear" w:color="auto" w:fill="auto"/>
            <w:hideMark/>
          </w:tcPr>
          <w:p w14:paraId="4421106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Craniocervical part</w:t>
            </w:r>
          </w:p>
        </w:tc>
      </w:tr>
      <w:tr w:rsidR="00A55C7E" w:rsidRPr="00F7582C" w14:paraId="07B1D237" w14:textId="77777777" w:rsidTr="00A55C7E">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tcPr>
          <w:p w14:paraId="173DC5C3"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37D889D4"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092C6881" w14:textId="77777777" w:rsidR="00A55C7E" w:rsidRPr="00F7582C" w:rsidRDefault="00A55C7E" w:rsidP="00C010BF">
            <w:pPr>
              <w:rPr>
                <w:rFonts w:ascii="Times New Roman" w:hAnsi="Times New Roman" w:cs="Times New Roman"/>
                <w:color w:val="000000"/>
                <w:sz w:val="20"/>
                <w:szCs w:val="20"/>
              </w:rPr>
            </w:pPr>
          </w:p>
        </w:tc>
      </w:tr>
      <w:tr w:rsidR="006250A0" w:rsidRPr="00F7582C" w14:paraId="06B5449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66219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communis</w:t>
            </w:r>
          </w:p>
        </w:tc>
        <w:tc>
          <w:tcPr>
            <w:tcW w:w="2860" w:type="dxa"/>
            <w:tcBorders>
              <w:top w:val="nil"/>
              <w:left w:val="nil"/>
              <w:bottom w:val="single" w:sz="4" w:space="0" w:color="auto"/>
              <w:right w:val="single" w:sz="4" w:space="0" w:color="auto"/>
            </w:tcBorders>
            <w:shd w:val="clear" w:color="auto" w:fill="auto"/>
            <w:hideMark/>
          </w:tcPr>
          <w:p w14:paraId="1C6DC8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Загальне сонне сплетення</w:t>
            </w:r>
          </w:p>
        </w:tc>
        <w:tc>
          <w:tcPr>
            <w:tcW w:w="2860" w:type="dxa"/>
            <w:tcBorders>
              <w:top w:val="nil"/>
              <w:left w:val="nil"/>
              <w:bottom w:val="single" w:sz="4" w:space="0" w:color="auto"/>
              <w:right w:val="nil"/>
            </w:tcBorders>
            <w:shd w:val="clear" w:color="auto" w:fill="auto"/>
            <w:hideMark/>
          </w:tcPr>
          <w:p w14:paraId="3AA5D3A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Common carotid plexus</w:t>
            </w:r>
          </w:p>
        </w:tc>
      </w:tr>
      <w:tr w:rsidR="006250A0" w:rsidRPr="00F7582C" w14:paraId="663DF95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3156B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caroticus internus</w:t>
            </w:r>
          </w:p>
        </w:tc>
        <w:tc>
          <w:tcPr>
            <w:tcW w:w="2860" w:type="dxa"/>
            <w:tcBorders>
              <w:top w:val="nil"/>
              <w:left w:val="nil"/>
              <w:bottom w:val="single" w:sz="4" w:space="0" w:color="auto"/>
              <w:right w:val="single" w:sz="4" w:space="0" w:color="auto"/>
            </w:tcBorders>
            <w:shd w:val="clear" w:color="auto" w:fill="auto"/>
            <w:hideMark/>
          </w:tcPr>
          <w:p w14:paraId="17C58B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Внутрішнє сонне сплетення</w:t>
            </w:r>
          </w:p>
        </w:tc>
        <w:tc>
          <w:tcPr>
            <w:tcW w:w="2860" w:type="dxa"/>
            <w:tcBorders>
              <w:top w:val="nil"/>
              <w:left w:val="nil"/>
              <w:bottom w:val="single" w:sz="4" w:space="0" w:color="auto"/>
              <w:right w:val="nil"/>
            </w:tcBorders>
            <w:shd w:val="clear" w:color="auto" w:fill="auto"/>
            <w:hideMark/>
          </w:tcPr>
          <w:p w14:paraId="1088AC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Internal carotid plexus</w:t>
            </w:r>
          </w:p>
        </w:tc>
      </w:tr>
      <w:tr w:rsidR="006250A0" w:rsidRPr="00F7582C" w14:paraId="2EAF13CC"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2927CE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ciliaris</w:t>
            </w:r>
          </w:p>
        </w:tc>
        <w:tc>
          <w:tcPr>
            <w:tcW w:w="2860" w:type="dxa"/>
            <w:tcBorders>
              <w:top w:val="nil"/>
              <w:left w:val="nil"/>
              <w:bottom w:val="single" w:sz="4" w:space="0" w:color="auto"/>
              <w:right w:val="single" w:sz="4" w:space="0" w:color="auto"/>
            </w:tcBorders>
            <w:shd w:val="clear" w:color="auto" w:fill="auto"/>
            <w:hideMark/>
          </w:tcPr>
          <w:p w14:paraId="78CE9A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війкового вузла</w:t>
            </w:r>
          </w:p>
        </w:tc>
        <w:tc>
          <w:tcPr>
            <w:tcW w:w="2860" w:type="dxa"/>
            <w:tcBorders>
              <w:top w:val="nil"/>
              <w:left w:val="nil"/>
              <w:bottom w:val="single" w:sz="4" w:space="0" w:color="auto"/>
              <w:right w:val="nil"/>
            </w:tcBorders>
            <w:shd w:val="clear" w:color="auto" w:fill="auto"/>
            <w:hideMark/>
          </w:tcPr>
          <w:p w14:paraId="28F734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ciliary ganglion</w:t>
            </w:r>
          </w:p>
        </w:tc>
      </w:tr>
      <w:tr w:rsidR="006250A0" w:rsidRPr="00F7582C" w14:paraId="20894B70"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D974A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pterygopalatini; N. petrosus profundus</w:t>
            </w:r>
          </w:p>
        </w:tc>
        <w:tc>
          <w:tcPr>
            <w:tcW w:w="2860" w:type="dxa"/>
            <w:tcBorders>
              <w:top w:val="nil"/>
              <w:left w:val="nil"/>
              <w:bottom w:val="single" w:sz="4" w:space="0" w:color="auto"/>
              <w:right w:val="single" w:sz="4" w:space="0" w:color="auto"/>
            </w:tcBorders>
            <w:shd w:val="clear" w:color="auto" w:fill="auto"/>
            <w:hideMark/>
          </w:tcPr>
          <w:p w14:paraId="001134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крило-піднебінного вузла; Глибокий кам’янистий нерв</w:t>
            </w:r>
          </w:p>
        </w:tc>
        <w:tc>
          <w:tcPr>
            <w:tcW w:w="2860" w:type="dxa"/>
            <w:tcBorders>
              <w:top w:val="nil"/>
              <w:left w:val="nil"/>
              <w:bottom w:val="single" w:sz="4" w:space="0" w:color="auto"/>
              <w:right w:val="nil"/>
            </w:tcBorders>
            <w:shd w:val="clear" w:color="auto" w:fill="auto"/>
            <w:hideMark/>
          </w:tcPr>
          <w:p w14:paraId="2F1A57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pterygopalatine ganglion; Deep petrosal nerve</w:t>
            </w:r>
          </w:p>
        </w:tc>
      </w:tr>
      <w:tr w:rsidR="006250A0" w:rsidRPr="00F7582C" w14:paraId="44C8A8EF"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1FC9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submandibulare</w:t>
            </w:r>
          </w:p>
        </w:tc>
        <w:tc>
          <w:tcPr>
            <w:tcW w:w="2860" w:type="dxa"/>
            <w:tcBorders>
              <w:top w:val="nil"/>
              <w:left w:val="nil"/>
              <w:bottom w:val="single" w:sz="4" w:space="0" w:color="auto"/>
              <w:right w:val="single" w:sz="4" w:space="0" w:color="auto"/>
            </w:tcBorders>
            <w:shd w:val="clear" w:color="auto" w:fill="auto"/>
            <w:hideMark/>
          </w:tcPr>
          <w:p w14:paraId="346FD4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піднижньощелепного вузла</w:t>
            </w:r>
          </w:p>
        </w:tc>
        <w:tc>
          <w:tcPr>
            <w:tcW w:w="2860" w:type="dxa"/>
            <w:tcBorders>
              <w:top w:val="nil"/>
              <w:left w:val="nil"/>
              <w:bottom w:val="single" w:sz="4" w:space="0" w:color="auto"/>
              <w:right w:val="nil"/>
            </w:tcBorders>
            <w:shd w:val="clear" w:color="auto" w:fill="auto"/>
            <w:hideMark/>
          </w:tcPr>
          <w:p w14:paraId="412508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submandibular ganglion</w:t>
            </w:r>
          </w:p>
        </w:tc>
      </w:tr>
      <w:tr w:rsidR="006250A0" w:rsidRPr="00F7582C" w14:paraId="1AA074A1"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105A54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sublinguale</w:t>
            </w:r>
          </w:p>
        </w:tc>
        <w:tc>
          <w:tcPr>
            <w:tcW w:w="2860" w:type="dxa"/>
            <w:tcBorders>
              <w:top w:val="nil"/>
              <w:left w:val="nil"/>
              <w:bottom w:val="single" w:sz="4" w:space="0" w:color="auto"/>
              <w:right w:val="single" w:sz="4" w:space="0" w:color="auto"/>
            </w:tcBorders>
            <w:shd w:val="clear" w:color="auto" w:fill="auto"/>
            <w:hideMark/>
          </w:tcPr>
          <w:p w14:paraId="30A16C9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під’язикового вузла</w:t>
            </w:r>
          </w:p>
        </w:tc>
        <w:tc>
          <w:tcPr>
            <w:tcW w:w="2860" w:type="dxa"/>
            <w:tcBorders>
              <w:top w:val="nil"/>
              <w:left w:val="nil"/>
              <w:bottom w:val="single" w:sz="4" w:space="0" w:color="auto"/>
              <w:right w:val="nil"/>
            </w:tcBorders>
            <w:shd w:val="clear" w:color="auto" w:fill="auto"/>
            <w:hideMark/>
          </w:tcPr>
          <w:p w14:paraId="3BCF4B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sublingual ganglion</w:t>
            </w:r>
          </w:p>
        </w:tc>
      </w:tr>
      <w:tr w:rsidR="006250A0" w:rsidRPr="00F7582C" w14:paraId="2494621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8A6FA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otici</w:t>
            </w:r>
          </w:p>
        </w:tc>
        <w:tc>
          <w:tcPr>
            <w:tcW w:w="2860" w:type="dxa"/>
            <w:tcBorders>
              <w:top w:val="nil"/>
              <w:left w:val="nil"/>
              <w:bottom w:val="single" w:sz="4" w:space="0" w:color="auto"/>
              <w:right w:val="single" w:sz="4" w:space="0" w:color="auto"/>
            </w:tcBorders>
            <w:shd w:val="clear" w:color="auto" w:fill="auto"/>
            <w:hideMark/>
          </w:tcPr>
          <w:p w14:paraId="58E26C2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вушного вузла</w:t>
            </w:r>
          </w:p>
        </w:tc>
        <w:tc>
          <w:tcPr>
            <w:tcW w:w="2860" w:type="dxa"/>
            <w:tcBorders>
              <w:top w:val="nil"/>
              <w:left w:val="nil"/>
              <w:bottom w:val="single" w:sz="4" w:space="0" w:color="auto"/>
              <w:right w:val="nil"/>
            </w:tcBorders>
            <w:shd w:val="clear" w:color="auto" w:fill="auto"/>
            <w:hideMark/>
          </w:tcPr>
          <w:p w14:paraId="015B3F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otic ganglion</w:t>
            </w:r>
          </w:p>
        </w:tc>
      </w:tr>
      <w:tr w:rsidR="006250A0" w:rsidRPr="00F7582C" w14:paraId="3CE9D62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84E3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caroticotympanici</w:t>
            </w:r>
          </w:p>
        </w:tc>
        <w:tc>
          <w:tcPr>
            <w:tcW w:w="2860" w:type="dxa"/>
            <w:tcBorders>
              <w:top w:val="nil"/>
              <w:left w:val="nil"/>
              <w:bottom w:val="single" w:sz="4" w:space="0" w:color="auto"/>
              <w:right w:val="single" w:sz="4" w:space="0" w:color="auto"/>
            </w:tcBorders>
            <w:shd w:val="clear" w:color="auto" w:fill="auto"/>
            <w:hideMark/>
          </w:tcPr>
          <w:p w14:paraId="641994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Сонно-барабанні нерви</w:t>
            </w:r>
          </w:p>
        </w:tc>
        <w:tc>
          <w:tcPr>
            <w:tcW w:w="2860" w:type="dxa"/>
            <w:tcBorders>
              <w:top w:val="nil"/>
              <w:left w:val="nil"/>
              <w:bottom w:val="single" w:sz="4" w:space="0" w:color="auto"/>
              <w:right w:val="nil"/>
            </w:tcBorders>
            <w:shd w:val="clear" w:color="auto" w:fill="auto"/>
            <w:hideMark/>
          </w:tcPr>
          <w:p w14:paraId="4452F0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Caroticotympanic nerves</w:t>
            </w:r>
          </w:p>
        </w:tc>
      </w:tr>
      <w:tr w:rsidR="006250A0" w:rsidRPr="00F7582C" w14:paraId="0A5CE69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1C974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cavernosus</w:t>
            </w:r>
          </w:p>
        </w:tc>
        <w:tc>
          <w:tcPr>
            <w:tcW w:w="2860" w:type="dxa"/>
            <w:tcBorders>
              <w:top w:val="nil"/>
              <w:left w:val="nil"/>
              <w:bottom w:val="single" w:sz="4" w:space="0" w:color="auto"/>
              <w:right w:val="single" w:sz="4" w:space="0" w:color="auto"/>
            </w:tcBorders>
            <w:shd w:val="clear" w:color="auto" w:fill="auto"/>
            <w:hideMark/>
          </w:tcPr>
          <w:p w14:paraId="5876076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Печеристе сплетення</w:t>
            </w:r>
          </w:p>
        </w:tc>
        <w:tc>
          <w:tcPr>
            <w:tcW w:w="2860" w:type="dxa"/>
            <w:tcBorders>
              <w:top w:val="nil"/>
              <w:left w:val="nil"/>
              <w:bottom w:val="single" w:sz="4" w:space="0" w:color="auto"/>
              <w:right w:val="nil"/>
            </w:tcBorders>
            <w:shd w:val="clear" w:color="auto" w:fill="auto"/>
            <w:hideMark/>
          </w:tcPr>
          <w:p w14:paraId="43074E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plexus</w:t>
            </w:r>
          </w:p>
        </w:tc>
      </w:tr>
      <w:tr w:rsidR="006250A0" w:rsidRPr="00F7582C" w14:paraId="0155756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06FC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extemus</w:t>
            </w:r>
          </w:p>
        </w:tc>
        <w:tc>
          <w:tcPr>
            <w:tcW w:w="2860" w:type="dxa"/>
            <w:tcBorders>
              <w:top w:val="nil"/>
              <w:left w:val="nil"/>
              <w:bottom w:val="single" w:sz="4" w:space="0" w:color="auto"/>
              <w:right w:val="single" w:sz="4" w:space="0" w:color="auto"/>
            </w:tcBorders>
            <w:shd w:val="clear" w:color="auto" w:fill="auto"/>
            <w:hideMark/>
          </w:tcPr>
          <w:p w14:paraId="0C083BC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Зовнішнє сонне сплетення</w:t>
            </w:r>
          </w:p>
        </w:tc>
        <w:tc>
          <w:tcPr>
            <w:tcW w:w="2860" w:type="dxa"/>
            <w:tcBorders>
              <w:top w:val="nil"/>
              <w:left w:val="nil"/>
              <w:bottom w:val="single" w:sz="4" w:space="0" w:color="auto"/>
              <w:right w:val="nil"/>
            </w:tcBorders>
            <w:shd w:val="clear" w:color="auto" w:fill="auto"/>
            <w:hideMark/>
          </w:tcPr>
          <w:p w14:paraId="32EB20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plexus</w:t>
            </w:r>
          </w:p>
        </w:tc>
      </w:tr>
      <w:tr w:rsidR="006250A0" w:rsidRPr="00F7582C" w14:paraId="13C07CF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6865E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subclavius</w:t>
            </w:r>
          </w:p>
        </w:tc>
        <w:tc>
          <w:tcPr>
            <w:tcW w:w="2860" w:type="dxa"/>
            <w:tcBorders>
              <w:top w:val="nil"/>
              <w:left w:val="nil"/>
              <w:bottom w:val="single" w:sz="4" w:space="0" w:color="auto"/>
              <w:right w:val="single" w:sz="4" w:space="0" w:color="auto"/>
            </w:tcBorders>
            <w:shd w:val="clear" w:color="auto" w:fill="auto"/>
            <w:hideMark/>
          </w:tcPr>
          <w:p w14:paraId="2BEE57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Підключичне сплетення</w:t>
            </w:r>
          </w:p>
        </w:tc>
        <w:tc>
          <w:tcPr>
            <w:tcW w:w="2860" w:type="dxa"/>
            <w:tcBorders>
              <w:top w:val="nil"/>
              <w:left w:val="nil"/>
              <w:bottom w:val="single" w:sz="4" w:space="0" w:color="auto"/>
              <w:right w:val="nil"/>
            </w:tcBorders>
            <w:shd w:val="clear" w:color="auto" w:fill="auto"/>
            <w:hideMark/>
          </w:tcPr>
          <w:p w14:paraId="7198F3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Subclavian plexus</w:t>
            </w:r>
          </w:p>
        </w:tc>
      </w:tr>
      <w:tr w:rsidR="006250A0" w:rsidRPr="00F7582C" w14:paraId="0B1B3D4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A87B3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autonomicus brachialis</w:t>
            </w:r>
          </w:p>
        </w:tc>
        <w:tc>
          <w:tcPr>
            <w:tcW w:w="2860" w:type="dxa"/>
            <w:tcBorders>
              <w:top w:val="nil"/>
              <w:left w:val="nil"/>
              <w:bottom w:val="single" w:sz="4" w:space="0" w:color="auto"/>
              <w:right w:val="single" w:sz="4" w:space="0" w:color="auto"/>
            </w:tcBorders>
            <w:shd w:val="clear" w:color="auto" w:fill="auto"/>
            <w:hideMark/>
          </w:tcPr>
          <w:p w14:paraId="22F57B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Вегетативне плечове сплетения     </w:t>
            </w:r>
          </w:p>
        </w:tc>
        <w:tc>
          <w:tcPr>
            <w:tcW w:w="2860" w:type="dxa"/>
            <w:tcBorders>
              <w:top w:val="nil"/>
              <w:left w:val="nil"/>
              <w:bottom w:val="single" w:sz="4" w:space="0" w:color="auto"/>
              <w:right w:val="nil"/>
            </w:tcBorders>
            <w:shd w:val="clear" w:color="auto" w:fill="auto"/>
            <w:hideMark/>
          </w:tcPr>
          <w:p w14:paraId="3E923C2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Brachial autonomic plexus</w:t>
            </w:r>
          </w:p>
        </w:tc>
      </w:tr>
      <w:tr w:rsidR="006250A0" w:rsidRPr="00F7582C" w14:paraId="64EBC96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0B7A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vertebralis</w:t>
            </w:r>
          </w:p>
        </w:tc>
        <w:tc>
          <w:tcPr>
            <w:tcW w:w="2860" w:type="dxa"/>
            <w:tcBorders>
              <w:top w:val="nil"/>
              <w:left w:val="nil"/>
              <w:bottom w:val="single" w:sz="4" w:space="0" w:color="auto"/>
              <w:right w:val="single" w:sz="4" w:space="0" w:color="auto"/>
            </w:tcBorders>
            <w:shd w:val="clear" w:color="auto" w:fill="auto"/>
            <w:hideMark/>
          </w:tcPr>
          <w:p w14:paraId="665CF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Хребтове сплетення</w:t>
            </w:r>
          </w:p>
        </w:tc>
        <w:tc>
          <w:tcPr>
            <w:tcW w:w="2860" w:type="dxa"/>
            <w:tcBorders>
              <w:top w:val="nil"/>
              <w:left w:val="nil"/>
              <w:bottom w:val="single" w:sz="4" w:space="0" w:color="auto"/>
              <w:right w:val="nil"/>
            </w:tcBorders>
            <w:shd w:val="clear" w:color="auto" w:fill="auto"/>
            <w:hideMark/>
          </w:tcPr>
          <w:p w14:paraId="17D517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plexus</w:t>
            </w:r>
          </w:p>
        </w:tc>
      </w:tr>
      <w:tr w:rsidR="006250A0" w:rsidRPr="00F7582C" w14:paraId="4727658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99510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thoracica</w:t>
            </w:r>
          </w:p>
        </w:tc>
        <w:tc>
          <w:tcPr>
            <w:tcW w:w="2860" w:type="dxa"/>
            <w:tcBorders>
              <w:top w:val="nil"/>
              <w:left w:val="nil"/>
              <w:bottom w:val="single" w:sz="4" w:space="0" w:color="auto"/>
              <w:right w:val="single" w:sz="4" w:space="0" w:color="auto"/>
            </w:tcBorders>
            <w:shd w:val="clear" w:color="auto" w:fill="auto"/>
            <w:hideMark/>
          </w:tcPr>
          <w:p w14:paraId="48C540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Грудна частина</w:t>
            </w:r>
          </w:p>
        </w:tc>
        <w:tc>
          <w:tcPr>
            <w:tcW w:w="2860" w:type="dxa"/>
            <w:tcBorders>
              <w:top w:val="nil"/>
              <w:left w:val="nil"/>
              <w:bottom w:val="single" w:sz="4" w:space="0" w:color="auto"/>
              <w:right w:val="nil"/>
            </w:tcBorders>
            <w:shd w:val="clear" w:color="auto" w:fill="auto"/>
            <w:hideMark/>
          </w:tcPr>
          <w:p w14:paraId="5252A24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part</w:t>
            </w:r>
          </w:p>
        </w:tc>
      </w:tr>
      <w:tr w:rsidR="006250A0" w:rsidRPr="00F7582C" w14:paraId="40C7D6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6F35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thoracices</w:t>
            </w:r>
          </w:p>
        </w:tc>
        <w:tc>
          <w:tcPr>
            <w:tcW w:w="2860" w:type="dxa"/>
            <w:tcBorders>
              <w:top w:val="nil"/>
              <w:left w:val="nil"/>
              <w:bottom w:val="single" w:sz="4" w:space="0" w:color="auto"/>
              <w:right w:val="single" w:sz="4" w:space="0" w:color="auto"/>
            </w:tcBorders>
            <w:shd w:val="clear" w:color="auto" w:fill="auto"/>
            <w:hideMark/>
          </w:tcPr>
          <w:p w14:paraId="3E5F805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Грудне аортальне сплетення   </w:t>
            </w:r>
          </w:p>
        </w:tc>
        <w:tc>
          <w:tcPr>
            <w:tcW w:w="2860" w:type="dxa"/>
            <w:tcBorders>
              <w:top w:val="nil"/>
              <w:left w:val="nil"/>
              <w:bottom w:val="single" w:sz="4" w:space="0" w:color="auto"/>
              <w:right w:val="nil"/>
            </w:tcBorders>
            <w:shd w:val="clear" w:color="auto" w:fill="auto"/>
            <w:hideMark/>
          </w:tcPr>
          <w:p w14:paraId="70CB42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aortic plexus</w:t>
            </w:r>
          </w:p>
        </w:tc>
      </w:tr>
      <w:tr w:rsidR="006250A0" w:rsidRPr="00F7582C" w14:paraId="513444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859F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cardiacus</w:t>
            </w:r>
          </w:p>
        </w:tc>
        <w:tc>
          <w:tcPr>
            <w:tcW w:w="2860" w:type="dxa"/>
            <w:tcBorders>
              <w:top w:val="nil"/>
              <w:left w:val="nil"/>
              <w:bottom w:val="single" w:sz="4" w:space="0" w:color="auto"/>
              <w:right w:val="single" w:sz="4" w:space="0" w:color="auto"/>
            </w:tcBorders>
            <w:shd w:val="clear" w:color="auto" w:fill="auto"/>
            <w:hideMark/>
          </w:tcPr>
          <w:p w14:paraId="1A3C04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Серцеве сплетення</w:t>
            </w:r>
          </w:p>
        </w:tc>
        <w:tc>
          <w:tcPr>
            <w:tcW w:w="2860" w:type="dxa"/>
            <w:tcBorders>
              <w:top w:val="nil"/>
              <w:left w:val="nil"/>
              <w:bottom w:val="single" w:sz="4" w:space="0" w:color="auto"/>
              <w:right w:val="nil"/>
            </w:tcBorders>
            <w:shd w:val="clear" w:color="auto" w:fill="auto"/>
            <w:hideMark/>
          </w:tcPr>
          <w:p w14:paraId="0B72E1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plexus</w:t>
            </w:r>
          </w:p>
        </w:tc>
      </w:tr>
      <w:tr w:rsidR="006250A0" w:rsidRPr="00F7582C" w14:paraId="67CFBB2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59A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cardiaca</w:t>
            </w:r>
          </w:p>
        </w:tc>
        <w:tc>
          <w:tcPr>
            <w:tcW w:w="2860" w:type="dxa"/>
            <w:tcBorders>
              <w:top w:val="nil"/>
              <w:left w:val="nil"/>
              <w:bottom w:val="single" w:sz="4" w:space="0" w:color="auto"/>
              <w:right w:val="single" w:sz="4" w:space="0" w:color="auto"/>
            </w:tcBorders>
            <w:shd w:val="clear" w:color="auto" w:fill="auto"/>
            <w:hideMark/>
          </w:tcPr>
          <w:p w14:paraId="6C7DA7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Серцеві вузли</w:t>
            </w:r>
          </w:p>
        </w:tc>
        <w:tc>
          <w:tcPr>
            <w:tcW w:w="2860" w:type="dxa"/>
            <w:tcBorders>
              <w:top w:val="nil"/>
              <w:left w:val="nil"/>
              <w:bottom w:val="single" w:sz="4" w:space="0" w:color="auto"/>
              <w:right w:val="nil"/>
            </w:tcBorders>
            <w:shd w:val="clear" w:color="auto" w:fill="auto"/>
            <w:hideMark/>
          </w:tcPr>
          <w:p w14:paraId="2B8D53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ganglia</w:t>
            </w:r>
          </w:p>
        </w:tc>
      </w:tr>
      <w:tr w:rsidR="006250A0" w:rsidRPr="00F7582C" w14:paraId="244024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4CE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oesophageus</w:t>
            </w:r>
          </w:p>
        </w:tc>
        <w:tc>
          <w:tcPr>
            <w:tcW w:w="2860" w:type="dxa"/>
            <w:tcBorders>
              <w:top w:val="nil"/>
              <w:left w:val="nil"/>
              <w:bottom w:val="single" w:sz="4" w:space="0" w:color="auto"/>
              <w:right w:val="single" w:sz="4" w:space="0" w:color="auto"/>
            </w:tcBorders>
            <w:shd w:val="clear" w:color="auto" w:fill="auto"/>
            <w:hideMark/>
          </w:tcPr>
          <w:p w14:paraId="4B7E51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Стравохідне сплетення</w:t>
            </w:r>
          </w:p>
        </w:tc>
        <w:tc>
          <w:tcPr>
            <w:tcW w:w="2860" w:type="dxa"/>
            <w:tcBorders>
              <w:top w:val="nil"/>
              <w:left w:val="nil"/>
              <w:bottom w:val="single" w:sz="4" w:space="0" w:color="auto"/>
              <w:right w:val="nil"/>
            </w:tcBorders>
            <w:shd w:val="clear" w:color="auto" w:fill="auto"/>
            <w:hideMark/>
          </w:tcPr>
          <w:p w14:paraId="481337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Oesophageal plexus </w:t>
            </w:r>
          </w:p>
        </w:tc>
      </w:tr>
      <w:tr w:rsidR="006250A0" w:rsidRPr="00F7582C" w14:paraId="75F6BC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BCC1A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pulmonalis</w:t>
            </w:r>
          </w:p>
        </w:tc>
        <w:tc>
          <w:tcPr>
            <w:tcW w:w="2860" w:type="dxa"/>
            <w:tcBorders>
              <w:top w:val="nil"/>
              <w:left w:val="nil"/>
              <w:bottom w:val="single" w:sz="4" w:space="0" w:color="auto"/>
              <w:right w:val="single" w:sz="4" w:space="0" w:color="auto"/>
            </w:tcBorders>
            <w:shd w:val="clear" w:color="auto" w:fill="auto"/>
            <w:hideMark/>
          </w:tcPr>
          <w:p w14:paraId="700E5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Легеневе сплетення</w:t>
            </w:r>
          </w:p>
        </w:tc>
        <w:tc>
          <w:tcPr>
            <w:tcW w:w="2860" w:type="dxa"/>
            <w:tcBorders>
              <w:top w:val="nil"/>
              <w:left w:val="nil"/>
              <w:bottom w:val="single" w:sz="4" w:space="0" w:color="auto"/>
              <w:right w:val="nil"/>
            </w:tcBorders>
            <w:shd w:val="clear" w:color="auto" w:fill="auto"/>
            <w:hideMark/>
          </w:tcPr>
          <w:p w14:paraId="7112B6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Pulmonary plexus</w:t>
            </w:r>
          </w:p>
        </w:tc>
      </w:tr>
      <w:tr w:rsidR="006250A0" w:rsidRPr="00F7582C" w14:paraId="43B79EB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AB4B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Rr. pulmonales</w:t>
            </w:r>
          </w:p>
        </w:tc>
        <w:tc>
          <w:tcPr>
            <w:tcW w:w="2860" w:type="dxa"/>
            <w:tcBorders>
              <w:top w:val="nil"/>
              <w:left w:val="nil"/>
              <w:bottom w:val="single" w:sz="4" w:space="0" w:color="auto"/>
              <w:right w:val="single" w:sz="4" w:space="0" w:color="auto"/>
            </w:tcBorders>
            <w:shd w:val="clear" w:color="auto" w:fill="auto"/>
            <w:hideMark/>
          </w:tcPr>
          <w:p w14:paraId="676935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Легеневі гілки</w:t>
            </w:r>
          </w:p>
        </w:tc>
        <w:tc>
          <w:tcPr>
            <w:tcW w:w="2860" w:type="dxa"/>
            <w:tcBorders>
              <w:top w:val="nil"/>
              <w:left w:val="nil"/>
              <w:bottom w:val="single" w:sz="4" w:space="0" w:color="auto"/>
              <w:right w:val="nil"/>
            </w:tcBorders>
            <w:shd w:val="clear" w:color="auto" w:fill="auto"/>
            <w:hideMark/>
          </w:tcPr>
          <w:p w14:paraId="4A3A901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Pulmonary branches</w:t>
            </w:r>
          </w:p>
        </w:tc>
      </w:tr>
      <w:tr w:rsidR="006250A0" w:rsidRPr="00F7582C" w14:paraId="041B408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64FFDA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abdominalis</w:t>
            </w:r>
          </w:p>
        </w:tc>
        <w:tc>
          <w:tcPr>
            <w:tcW w:w="2860" w:type="dxa"/>
            <w:tcBorders>
              <w:top w:val="nil"/>
              <w:left w:val="nil"/>
              <w:bottom w:val="single" w:sz="4" w:space="0" w:color="auto"/>
              <w:right w:val="single" w:sz="4" w:space="0" w:color="auto"/>
            </w:tcBorders>
            <w:shd w:val="clear" w:color="auto" w:fill="auto"/>
            <w:hideMark/>
          </w:tcPr>
          <w:p w14:paraId="75C324E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Черевна частина</w:t>
            </w:r>
          </w:p>
        </w:tc>
        <w:tc>
          <w:tcPr>
            <w:tcW w:w="2860" w:type="dxa"/>
            <w:tcBorders>
              <w:top w:val="nil"/>
              <w:left w:val="nil"/>
              <w:bottom w:val="single" w:sz="4" w:space="0" w:color="auto"/>
              <w:right w:val="nil"/>
            </w:tcBorders>
            <w:shd w:val="clear" w:color="auto" w:fill="auto"/>
            <w:hideMark/>
          </w:tcPr>
          <w:p w14:paraId="5A6C343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Abdominal part</w:t>
            </w:r>
          </w:p>
        </w:tc>
      </w:tr>
      <w:tr w:rsidR="006250A0" w:rsidRPr="00F7582C" w14:paraId="16072CA8"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863C4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abdominalis</w:t>
            </w:r>
          </w:p>
        </w:tc>
        <w:tc>
          <w:tcPr>
            <w:tcW w:w="2860" w:type="dxa"/>
            <w:tcBorders>
              <w:top w:val="nil"/>
              <w:left w:val="nil"/>
              <w:bottom w:val="single" w:sz="4" w:space="0" w:color="auto"/>
              <w:right w:val="single" w:sz="4" w:space="0" w:color="auto"/>
            </w:tcBorders>
            <w:shd w:val="clear" w:color="auto" w:fill="auto"/>
            <w:hideMark/>
          </w:tcPr>
          <w:p w14:paraId="4CC338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аортальне сплетення</w:t>
            </w:r>
          </w:p>
        </w:tc>
        <w:tc>
          <w:tcPr>
            <w:tcW w:w="2860" w:type="dxa"/>
            <w:tcBorders>
              <w:top w:val="nil"/>
              <w:left w:val="nil"/>
              <w:bottom w:val="single" w:sz="4" w:space="0" w:color="auto"/>
              <w:right w:val="nil"/>
            </w:tcBorders>
            <w:shd w:val="clear" w:color="auto" w:fill="auto"/>
            <w:hideMark/>
          </w:tcPr>
          <w:p w14:paraId="784BFB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Abdominal aortic plexus</w:t>
            </w:r>
          </w:p>
        </w:tc>
      </w:tr>
      <w:tr w:rsidR="006250A0" w:rsidRPr="00F7582C" w14:paraId="3237852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48EC6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phrenica</w:t>
            </w:r>
          </w:p>
        </w:tc>
        <w:tc>
          <w:tcPr>
            <w:tcW w:w="2860" w:type="dxa"/>
            <w:tcBorders>
              <w:top w:val="nil"/>
              <w:left w:val="nil"/>
              <w:bottom w:val="single" w:sz="4" w:space="0" w:color="auto"/>
              <w:right w:val="single" w:sz="4" w:space="0" w:color="auto"/>
            </w:tcBorders>
            <w:shd w:val="clear" w:color="auto" w:fill="auto"/>
            <w:hideMark/>
          </w:tcPr>
          <w:p w14:paraId="04A19D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Діафрагмові вузли</w:t>
            </w:r>
          </w:p>
        </w:tc>
        <w:tc>
          <w:tcPr>
            <w:tcW w:w="2860" w:type="dxa"/>
            <w:tcBorders>
              <w:top w:val="nil"/>
              <w:left w:val="nil"/>
              <w:bottom w:val="single" w:sz="4" w:space="0" w:color="auto"/>
              <w:right w:val="nil"/>
            </w:tcBorders>
            <w:shd w:val="clear" w:color="auto" w:fill="auto"/>
            <w:hideMark/>
          </w:tcPr>
          <w:p w14:paraId="472359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Phrenic ganglia</w:t>
            </w:r>
          </w:p>
        </w:tc>
      </w:tr>
      <w:tr w:rsidR="006250A0" w:rsidRPr="00F7582C" w14:paraId="33F195C5"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FAFD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coeliacus</w:t>
            </w:r>
          </w:p>
        </w:tc>
        <w:tc>
          <w:tcPr>
            <w:tcW w:w="2860" w:type="dxa"/>
            <w:tcBorders>
              <w:top w:val="nil"/>
              <w:left w:val="nil"/>
              <w:bottom w:val="single" w:sz="4" w:space="0" w:color="auto"/>
              <w:right w:val="single" w:sz="4" w:space="0" w:color="auto"/>
            </w:tcBorders>
            <w:shd w:val="clear" w:color="auto" w:fill="auto"/>
            <w:hideMark/>
          </w:tcPr>
          <w:p w14:paraId="35CAF9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сплетення</w:t>
            </w:r>
          </w:p>
        </w:tc>
        <w:tc>
          <w:tcPr>
            <w:tcW w:w="2860" w:type="dxa"/>
            <w:tcBorders>
              <w:top w:val="nil"/>
              <w:left w:val="nil"/>
              <w:bottom w:val="single" w:sz="4" w:space="0" w:color="auto"/>
              <w:right w:val="nil"/>
            </w:tcBorders>
            <w:shd w:val="clear" w:color="auto" w:fill="auto"/>
            <w:hideMark/>
          </w:tcPr>
          <w:p w14:paraId="46D351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Coeliac plexus</w:t>
            </w:r>
          </w:p>
        </w:tc>
      </w:tr>
      <w:tr w:rsidR="006250A0" w:rsidRPr="00F7582C" w14:paraId="46788F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60B6F5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hepaticus</w:t>
            </w:r>
          </w:p>
        </w:tc>
        <w:tc>
          <w:tcPr>
            <w:tcW w:w="2860" w:type="dxa"/>
            <w:tcBorders>
              <w:top w:val="nil"/>
              <w:left w:val="nil"/>
              <w:bottom w:val="single" w:sz="4" w:space="0" w:color="auto"/>
              <w:right w:val="single" w:sz="4" w:space="0" w:color="auto"/>
            </w:tcBorders>
            <w:shd w:val="clear" w:color="auto" w:fill="auto"/>
            <w:hideMark/>
          </w:tcPr>
          <w:p w14:paraId="0FBA84F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Печінкове сплетення</w:t>
            </w:r>
          </w:p>
        </w:tc>
        <w:tc>
          <w:tcPr>
            <w:tcW w:w="2860" w:type="dxa"/>
            <w:tcBorders>
              <w:top w:val="nil"/>
              <w:left w:val="nil"/>
              <w:bottom w:val="single" w:sz="4" w:space="0" w:color="auto"/>
              <w:right w:val="nil"/>
            </w:tcBorders>
            <w:shd w:val="clear" w:color="auto" w:fill="auto"/>
            <w:hideMark/>
          </w:tcPr>
          <w:p w14:paraId="018AD7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Hepatic plexus</w:t>
            </w:r>
          </w:p>
        </w:tc>
      </w:tr>
      <w:tr w:rsidR="006250A0" w:rsidRPr="00F7582C" w14:paraId="5FA114B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A222B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splenicus; Plexus lienalis</w:t>
            </w:r>
          </w:p>
        </w:tc>
        <w:tc>
          <w:tcPr>
            <w:tcW w:w="2860" w:type="dxa"/>
            <w:tcBorders>
              <w:top w:val="nil"/>
              <w:left w:val="nil"/>
              <w:bottom w:val="single" w:sz="4" w:space="0" w:color="auto"/>
              <w:right w:val="single" w:sz="4" w:space="0" w:color="auto"/>
            </w:tcBorders>
            <w:shd w:val="clear" w:color="auto" w:fill="auto"/>
            <w:hideMark/>
          </w:tcPr>
          <w:p w14:paraId="2BEAAA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Селезінкове сплетення</w:t>
            </w:r>
          </w:p>
        </w:tc>
        <w:tc>
          <w:tcPr>
            <w:tcW w:w="2860" w:type="dxa"/>
            <w:tcBorders>
              <w:top w:val="nil"/>
              <w:left w:val="nil"/>
              <w:bottom w:val="single" w:sz="4" w:space="0" w:color="auto"/>
              <w:right w:val="nil"/>
            </w:tcBorders>
            <w:shd w:val="clear" w:color="auto" w:fill="auto"/>
            <w:hideMark/>
          </w:tcPr>
          <w:p w14:paraId="648BBB6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Splenic plexus</w:t>
            </w:r>
          </w:p>
        </w:tc>
      </w:tr>
      <w:tr w:rsidR="006250A0" w:rsidRPr="00F7582C" w14:paraId="240705AE"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A58A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gastrici</w:t>
            </w:r>
          </w:p>
        </w:tc>
        <w:tc>
          <w:tcPr>
            <w:tcW w:w="2860" w:type="dxa"/>
            <w:tcBorders>
              <w:top w:val="nil"/>
              <w:left w:val="nil"/>
              <w:bottom w:val="single" w:sz="4" w:space="0" w:color="auto"/>
              <w:right w:val="single" w:sz="4" w:space="0" w:color="auto"/>
            </w:tcBorders>
            <w:shd w:val="clear" w:color="auto" w:fill="auto"/>
            <w:hideMark/>
          </w:tcPr>
          <w:p w14:paraId="06D062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Шлункове сплетення</w:t>
            </w:r>
          </w:p>
        </w:tc>
        <w:tc>
          <w:tcPr>
            <w:tcW w:w="2860" w:type="dxa"/>
            <w:tcBorders>
              <w:top w:val="nil"/>
              <w:left w:val="nil"/>
              <w:bottom w:val="single" w:sz="4" w:space="0" w:color="auto"/>
              <w:right w:val="nil"/>
            </w:tcBorders>
            <w:shd w:val="clear" w:color="auto" w:fill="auto"/>
            <w:hideMark/>
          </w:tcPr>
          <w:p w14:paraId="036064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Gastric plexuses</w:t>
            </w:r>
          </w:p>
        </w:tc>
      </w:tr>
      <w:tr w:rsidR="006250A0" w:rsidRPr="00F7582C" w14:paraId="0AD759EA"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C71A07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Plexus pancreaticus</w:t>
            </w:r>
          </w:p>
        </w:tc>
        <w:tc>
          <w:tcPr>
            <w:tcW w:w="2860" w:type="dxa"/>
            <w:tcBorders>
              <w:top w:val="nil"/>
              <w:left w:val="nil"/>
              <w:bottom w:val="single" w:sz="4" w:space="0" w:color="auto"/>
              <w:right w:val="single" w:sz="4" w:space="0" w:color="auto"/>
            </w:tcBorders>
            <w:shd w:val="clear" w:color="auto" w:fill="auto"/>
            <w:hideMark/>
          </w:tcPr>
          <w:p w14:paraId="6E255D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Підшлунковозалозове сплетення</w:t>
            </w:r>
          </w:p>
        </w:tc>
        <w:tc>
          <w:tcPr>
            <w:tcW w:w="2860" w:type="dxa"/>
            <w:tcBorders>
              <w:top w:val="nil"/>
              <w:left w:val="nil"/>
              <w:bottom w:val="single" w:sz="4" w:space="0" w:color="auto"/>
              <w:right w:val="nil"/>
            </w:tcBorders>
            <w:shd w:val="clear" w:color="auto" w:fill="auto"/>
            <w:hideMark/>
          </w:tcPr>
          <w:p w14:paraId="2A7FFB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Pancreatic plexus</w:t>
            </w:r>
          </w:p>
        </w:tc>
      </w:tr>
      <w:tr w:rsidR="006250A0" w:rsidRPr="00F7582C" w14:paraId="407CBCA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A123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suprarenalis</w:t>
            </w:r>
          </w:p>
        </w:tc>
        <w:tc>
          <w:tcPr>
            <w:tcW w:w="2860" w:type="dxa"/>
            <w:tcBorders>
              <w:top w:val="nil"/>
              <w:left w:val="nil"/>
              <w:bottom w:val="single" w:sz="4" w:space="0" w:color="auto"/>
              <w:right w:val="single" w:sz="4" w:space="0" w:color="auto"/>
            </w:tcBorders>
            <w:shd w:val="clear" w:color="auto" w:fill="auto"/>
            <w:hideMark/>
          </w:tcPr>
          <w:p w14:paraId="7AD40AC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Надниркове сплетення</w:t>
            </w:r>
          </w:p>
        </w:tc>
        <w:tc>
          <w:tcPr>
            <w:tcW w:w="2860" w:type="dxa"/>
            <w:tcBorders>
              <w:top w:val="nil"/>
              <w:left w:val="nil"/>
              <w:bottom w:val="single" w:sz="4" w:space="0" w:color="auto"/>
              <w:right w:val="nil"/>
            </w:tcBorders>
            <w:shd w:val="clear" w:color="auto" w:fill="auto"/>
            <w:hideMark/>
          </w:tcPr>
          <w:p w14:paraId="33AE4AE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Suprarenal plexus</w:t>
            </w:r>
          </w:p>
        </w:tc>
      </w:tr>
      <w:tr w:rsidR="006250A0" w:rsidRPr="00F7582C" w14:paraId="448D232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C5E8E7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coeliaca</w:t>
            </w:r>
          </w:p>
        </w:tc>
        <w:tc>
          <w:tcPr>
            <w:tcW w:w="2860" w:type="dxa"/>
            <w:tcBorders>
              <w:top w:val="nil"/>
              <w:left w:val="nil"/>
              <w:bottom w:val="single" w:sz="4" w:space="0" w:color="auto"/>
              <w:right w:val="single" w:sz="4" w:space="0" w:color="auto"/>
            </w:tcBorders>
            <w:shd w:val="clear" w:color="auto" w:fill="auto"/>
            <w:hideMark/>
          </w:tcPr>
          <w:p w14:paraId="228B3FD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Черевні вузли</w:t>
            </w:r>
          </w:p>
        </w:tc>
        <w:tc>
          <w:tcPr>
            <w:tcW w:w="2860" w:type="dxa"/>
            <w:tcBorders>
              <w:top w:val="nil"/>
              <w:left w:val="nil"/>
              <w:bottom w:val="single" w:sz="4" w:space="0" w:color="auto"/>
              <w:right w:val="nil"/>
            </w:tcBorders>
            <w:shd w:val="clear" w:color="auto" w:fill="auto"/>
            <w:hideMark/>
          </w:tcPr>
          <w:p w14:paraId="531E18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Coeliac ganglia▲</w:t>
            </w:r>
          </w:p>
        </w:tc>
      </w:tr>
      <w:tr w:rsidR="006250A0" w:rsidRPr="00F7582C" w14:paraId="3970AC7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8A82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aorticorenalia</w:t>
            </w:r>
          </w:p>
        </w:tc>
        <w:tc>
          <w:tcPr>
            <w:tcW w:w="2860" w:type="dxa"/>
            <w:tcBorders>
              <w:top w:val="nil"/>
              <w:left w:val="nil"/>
              <w:bottom w:val="single" w:sz="4" w:space="0" w:color="auto"/>
              <w:right w:val="single" w:sz="4" w:space="0" w:color="auto"/>
            </w:tcBorders>
            <w:shd w:val="clear" w:color="auto" w:fill="auto"/>
            <w:hideMark/>
          </w:tcPr>
          <w:p w14:paraId="5DAE381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Аортально-ниркові вузли</w:t>
            </w:r>
          </w:p>
        </w:tc>
        <w:tc>
          <w:tcPr>
            <w:tcW w:w="2860" w:type="dxa"/>
            <w:tcBorders>
              <w:top w:val="nil"/>
              <w:left w:val="nil"/>
              <w:bottom w:val="single" w:sz="4" w:space="0" w:color="auto"/>
              <w:right w:val="nil"/>
            </w:tcBorders>
            <w:shd w:val="clear" w:color="auto" w:fill="auto"/>
            <w:hideMark/>
          </w:tcPr>
          <w:p w14:paraId="7FAA0A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Aorticorenal ganglia</w:t>
            </w:r>
          </w:p>
        </w:tc>
      </w:tr>
      <w:tr w:rsidR="006250A0" w:rsidRPr="00F7582C" w14:paraId="099BF4CB"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2941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superior</w:t>
            </w:r>
          </w:p>
        </w:tc>
        <w:tc>
          <w:tcPr>
            <w:tcW w:w="2860" w:type="dxa"/>
            <w:tcBorders>
              <w:top w:val="nil"/>
              <w:left w:val="nil"/>
              <w:bottom w:val="single" w:sz="4" w:space="0" w:color="auto"/>
              <w:right w:val="single" w:sz="4" w:space="0" w:color="auto"/>
            </w:tcBorders>
            <w:shd w:val="clear" w:color="auto" w:fill="auto"/>
            <w:hideMark/>
          </w:tcPr>
          <w:p w14:paraId="761681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брижове сплетення</w:t>
            </w:r>
          </w:p>
        </w:tc>
        <w:tc>
          <w:tcPr>
            <w:tcW w:w="2860" w:type="dxa"/>
            <w:tcBorders>
              <w:top w:val="nil"/>
              <w:left w:val="nil"/>
              <w:bottom w:val="single" w:sz="4" w:space="0" w:color="auto"/>
              <w:right w:val="nil"/>
            </w:tcBorders>
            <w:shd w:val="clear" w:color="auto" w:fill="auto"/>
            <w:hideMark/>
          </w:tcPr>
          <w:p w14:paraId="587B34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mesenteric plexus</w:t>
            </w:r>
          </w:p>
        </w:tc>
      </w:tr>
      <w:tr w:rsidR="006250A0" w:rsidRPr="00F7582C" w14:paraId="1B88D3C6"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0AD4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superius</w:t>
            </w:r>
          </w:p>
        </w:tc>
        <w:tc>
          <w:tcPr>
            <w:tcW w:w="2860" w:type="dxa"/>
            <w:tcBorders>
              <w:top w:val="nil"/>
              <w:left w:val="nil"/>
              <w:bottom w:val="single" w:sz="4" w:space="0" w:color="auto"/>
              <w:right w:val="single" w:sz="4" w:space="0" w:color="auto"/>
            </w:tcBorders>
            <w:shd w:val="clear" w:color="auto" w:fill="auto"/>
            <w:hideMark/>
          </w:tcPr>
          <w:p w14:paraId="1D9974B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Верхній брижовий вузол</w:t>
            </w:r>
          </w:p>
        </w:tc>
        <w:tc>
          <w:tcPr>
            <w:tcW w:w="2860" w:type="dxa"/>
            <w:tcBorders>
              <w:top w:val="nil"/>
              <w:left w:val="nil"/>
              <w:bottom w:val="single" w:sz="4" w:space="0" w:color="auto"/>
              <w:right w:val="nil"/>
            </w:tcBorders>
            <w:shd w:val="clear" w:color="auto" w:fill="auto"/>
            <w:hideMark/>
          </w:tcPr>
          <w:p w14:paraId="231FF1B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mesenteric ganglion</w:t>
            </w:r>
          </w:p>
        </w:tc>
      </w:tr>
      <w:tr w:rsidR="006250A0" w:rsidRPr="00F7582C" w14:paraId="1316BE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3101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intermesentericus</w:t>
            </w:r>
          </w:p>
        </w:tc>
        <w:tc>
          <w:tcPr>
            <w:tcW w:w="2860" w:type="dxa"/>
            <w:tcBorders>
              <w:top w:val="nil"/>
              <w:left w:val="nil"/>
              <w:bottom w:val="single" w:sz="4" w:space="0" w:color="auto"/>
              <w:right w:val="single" w:sz="4" w:space="0" w:color="auto"/>
            </w:tcBorders>
            <w:shd w:val="clear" w:color="auto" w:fill="auto"/>
            <w:hideMark/>
          </w:tcPr>
          <w:p w14:paraId="521A7D9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Міжбрижове сплетення</w:t>
            </w:r>
          </w:p>
        </w:tc>
        <w:tc>
          <w:tcPr>
            <w:tcW w:w="2860" w:type="dxa"/>
            <w:tcBorders>
              <w:top w:val="nil"/>
              <w:left w:val="nil"/>
              <w:bottom w:val="single" w:sz="4" w:space="0" w:color="auto"/>
              <w:right w:val="nil"/>
            </w:tcBorders>
            <w:shd w:val="clear" w:color="auto" w:fill="auto"/>
            <w:hideMark/>
          </w:tcPr>
          <w:p w14:paraId="5D514D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Intermesenteric plexus</w:t>
            </w:r>
          </w:p>
        </w:tc>
      </w:tr>
      <w:tr w:rsidR="006250A0" w:rsidRPr="00F7582C" w14:paraId="717A80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A9FCB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renalis</w:t>
            </w:r>
          </w:p>
        </w:tc>
        <w:tc>
          <w:tcPr>
            <w:tcW w:w="2860" w:type="dxa"/>
            <w:tcBorders>
              <w:top w:val="nil"/>
              <w:left w:val="nil"/>
              <w:bottom w:val="single" w:sz="4" w:space="0" w:color="auto"/>
              <w:right w:val="single" w:sz="4" w:space="0" w:color="auto"/>
            </w:tcBorders>
            <w:shd w:val="clear" w:color="auto" w:fill="auto"/>
            <w:hideMark/>
          </w:tcPr>
          <w:p w14:paraId="0F451C6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Ниркове сплетення</w:t>
            </w:r>
          </w:p>
        </w:tc>
        <w:tc>
          <w:tcPr>
            <w:tcW w:w="2860" w:type="dxa"/>
            <w:tcBorders>
              <w:top w:val="nil"/>
              <w:left w:val="nil"/>
              <w:bottom w:val="single" w:sz="4" w:space="0" w:color="auto"/>
              <w:right w:val="nil"/>
            </w:tcBorders>
            <w:shd w:val="clear" w:color="auto" w:fill="auto"/>
            <w:hideMark/>
          </w:tcPr>
          <w:p w14:paraId="695EB6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plexus</w:t>
            </w:r>
          </w:p>
        </w:tc>
      </w:tr>
      <w:tr w:rsidR="006250A0" w:rsidRPr="00F7582C" w14:paraId="2C8F6BC3"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3A7B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renalia</w:t>
            </w:r>
          </w:p>
        </w:tc>
        <w:tc>
          <w:tcPr>
            <w:tcW w:w="2860" w:type="dxa"/>
            <w:tcBorders>
              <w:top w:val="nil"/>
              <w:left w:val="nil"/>
              <w:bottom w:val="single" w:sz="4" w:space="0" w:color="auto"/>
              <w:right w:val="single" w:sz="4" w:space="0" w:color="auto"/>
            </w:tcBorders>
            <w:shd w:val="clear" w:color="auto" w:fill="auto"/>
            <w:hideMark/>
          </w:tcPr>
          <w:p w14:paraId="554C908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Ниркові вузли</w:t>
            </w:r>
          </w:p>
        </w:tc>
        <w:tc>
          <w:tcPr>
            <w:tcW w:w="2860" w:type="dxa"/>
            <w:tcBorders>
              <w:top w:val="nil"/>
              <w:left w:val="nil"/>
              <w:bottom w:val="single" w:sz="4" w:space="0" w:color="auto"/>
              <w:right w:val="nil"/>
            </w:tcBorders>
            <w:shd w:val="clear" w:color="auto" w:fill="auto"/>
            <w:hideMark/>
          </w:tcPr>
          <w:p w14:paraId="755081C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Renal ganglia</w:t>
            </w:r>
          </w:p>
        </w:tc>
      </w:tr>
      <w:tr w:rsidR="006250A0" w:rsidRPr="00F7582C" w14:paraId="03F2790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25E1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uretericus</w:t>
            </w:r>
          </w:p>
        </w:tc>
        <w:tc>
          <w:tcPr>
            <w:tcW w:w="2860" w:type="dxa"/>
            <w:tcBorders>
              <w:top w:val="nil"/>
              <w:left w:val="nil"/>
              <w:bottom w:val="single" w:sz="4" w:space="0" w:color="auto"/>
              <w:right w:val="single" w:sz="4" w:space="0" w:color="auto"/>
            </w:tcBorders>
            <w:shd w:val="clear" w:color="auto" w:fill="auto"/>
            <w:hideMark/>
          </w:tcPr>
          <w:p w14:paraId="69540D4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Сечовідне сплетення</w:t>
            </w:r>
          </w:p>
        </w:tc>
        <w:tc>
          <w:tcPr>
            <w:tcW w:w="2860" w:type="dxa"/>
            <w:tcBorders>
              <w:top w:val="nil"/>
              <w:left w:val="nil"/>
              <w:bottom w:val="single" w:sz="4" w:space="0" w:color="auto"/>
              <w:right w:val="nil"/>
            </w:tcBorders>
            <w:shd w:val="clear" w:color="auto" w:fill="auto"/>
            <w:hideMark/>
          </w:tcPr>
          <w:p w14:paraId="588F13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Ureteric plexus</w:t>
            </w:r>
          </w:p>
        </w:tc>
      </w:tr>
      <w:tr w:rsidR="006250A0" w:rsidRPr="00F7582C" w14:paraId="57A67EF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81945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ovaricus ♀</w:t>
            </w:r>
          </w:p>
        </w:tc>
        <w:tc>
          <w:tcPr>
            <w:tcW w:w="2860" w:type="dxa"/>
            <w:tcBorders>
              <w:top w:val="nil"/>
              <w:left w:val="nil"/>
              <w:bottom w:val="single" w:sz="4" w:space="0" w:color="auto"/>
              <w:right w:val="single" w:sz="4" w:space="0" w:color="auto"/>
            </w:tcBorders>
            <w:shd w:val="clear" w:color="auto" w:fill="auto"/>
            <w:hideMark/>
          </w:tcPr>
          <w:p w14:paraId="4C8D12E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Яєчникове сплетення ♀</w:t>
            </w:r>
          </w:p>
        </w:tc>
        <w:tc>
          <w:tcPr>
            <w:tcW w:w="2860" w:type="dxa"/>
            <w:tcBorders>
              <w:top w:val="nil"/>
              <w:left w:val="nil"/>
              <w:bottom w:val="single" w:sz="4" w:space="0" w:color="auto"/>
              <w:right w:val="nil"/>
            </w:tcBorders>
            <w:shd w:val="clear" w:color="auto" w:fill="auto"/>
            <w:hideMark/>
          </w:tcPr>
          <w:p w14:paraId="5B1BE1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Ovarian plexus ♀</w:t>
            </w:r>
          </w:p>
        </w:tc>
      </w:tr>
      <w:tr w:rsidR="006250A0" w:rsidRPr="00F7582C" w14:paraId="774B743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6245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testicularis ♂</w:t>
            </w:r>
          </w:p>
        </w:tc>
        <w:tc>
          <w:tcPr>
            <w:tcW w:w="2860" w:type="dxa"/>
            <w:tcBorders>
              <w:top w:val="nil"/>
              <w:left w:val="nil"/>
              <w:bottom w:val="single" w:sz="4" w:space="0" w:color="auto"/>
              <w:right w:val="single" w:sz="4" w:space="0" w:color="auto"/>
            </w:tcBorders>
            <w:shd w:val="clear" w:color="auto" w:fill="auto"/>
            <w:hideMark/>
          </w:tcPr>
          <w:p w14:paraId="3A1951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Яєчкове сплетення ♂</w:t>
            </w:r>
          </w:p>
        </w:tc>
        <w:tc>
          <w:tcPr>
            <w:tcW w:w="2860" w:type="dxa"/>
            <w:tcBorders>
              <w:top w:val="nil"/>
              <w:left w:val="nil"/>
              <w:bottom w:val="single" w:sz="4" w:space="0" w:color="auto"/>
              <w:right w:val="nil"/>
            </w:tcBorders>
            <w:shd w:val="clear" w:color="auto" w:fill="auto"/>
            <w:hideMark/>
          </w:tcPr>
          <w:p w14:paraId="7865DFE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Testicular plexus ♂</w:t>
            </w:r>
          </w:p>
        </w:tc>
      </w:tr>
      <w:tr w:rsidR="006250A0" w:rsidRPr="00F7582C" w14:paraId="7A34CDD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B721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inferior</w:t>
            </w:r>
          </w:p>
        </w:tc>
        <w:tc>
          <w:tcPr>
            <w:tcW w:w="2860" w:type="dxa"/>
            <w:tcBorders>
              <w:top w:val="nil"/>
              <w:left w:val="nil"/>
              <w:bottom w:val="single" w:sz="4" w:space="0" w:color="auto"/>
              <w:right w:val="single" w:sz="4" w:space="0" w:color="auto"/>
            </w:tcBorders>
            <w:shd w:val="clear" w:color="auto" w:fill="auto"/>
            <w:hideMark/>
          </w:tcPr>
          <w:p w14:paraId="20892CC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брижове сплетення</w:t>
            </w:r>
          </w:p>
        </w:tc>
        <w:tc>
          <w:tcPr>
            <w:tcW w:w="2860" w:type="dxa"/>
            <w:tcBorders>
              <w:top w:val="nil"/>
              <w:left w:val="nil"/>
              <w:bottom w:val="single" w:sz="4" w:space="0" w:color="auto"/>
              <w:right w:val="nil"/>
            </w:tcBorders>
            <w:shd w:val="clear" w:color="auto" w:fill="auto"/>
            <w:hideMark/>
          </w:tcPr>
          <w:p w14:paraId="4987CF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mesenteric plexus</w:t>
            </w:r>
          </w:p>
        </w:tc>
      </w:tr>
      <w:tr w:rsidR="006250A0" w:rsidRPr="00F7582C" w14:paraId="030B502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6CAA5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inferius</w:t>
            </w:r>
          </w:p>
        </w:tc>
        <w:tc>
          <w:tcPr>
            <w:tcW w:w="2860" w:type="dxa"/>
            <w:tcBorders>
              <w:top w:val="nil"/>
              <w:left w:val="nil"/>
              <w:bottom w:val="single" w:sz="4" w:space="0" w:color="auto"/>
              <w:right w:val="single" w:sz="4" w:space="0" w:color="auto"/>
            </w:tcBorders>
            <w:shd w:val="clear" w:color="auto" w:fill="auto"/>
            <w:hideMark/>
          </w:tcPr>
          <w:p w14:paraId="374D2F1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Нижній брижовий вузол</w:t>
            </w:r>
          </w:p>
        </w:tc>
        <w:tc>
          <w:tcPr>
            <w:tcW w:w="2860" w:type="dxa"/>
            <w:tcBorders>
              <w:top w:val="nil"/>
              <w:left w:val="nil"/>
              <w:bottom w:val="single" w:sz="4" w:space="0" w:color="auto"/>
              <w:right w:val="nil"/>
            </w:tcBorders>
            <w:shd w:val="clear" w:color="auto" w:fill="auto"/>
            <w:hideMark/>
          </w:tcPr>
          <w:p w14:paraId="27159BE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mesenteric ganglion</w:t>
            </w:r>
          </w:p>
        </w:tc>
      </w:tr>
      <w:tr w:rsidR="006250A0" w:rsidRPr="00F7582C" w14:paraId="5B12041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0FA4F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rectalis superior</w:t>
            </w:r>
          </w:p>
        </w:tc>
        <w:tc>
          <w:tcPr>
            <w:tcW w:w="2860" w:type="dxa"/>
            <w:tcBorders>
              <w:top w:val="nil"/>
              <w:left w:val="nil"/>
              <w:bottom w:val="single" w:sz="4" w:space="0" w:color="auto"/>
              <w:right w:val="single" w:sz="4" w:space="0" w:color="auto"/>
            </w:tcBorders>
            <w:shd w:val="clear" w:color="auto" w:fill="auto"/>
            <w:hideMark/>
          </w:tcPr>
          <w:p w14:paraId="473870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прямокишкове сплетення</w:t>
            </w:r>
          </w:p>
        </w:tc>
        <w:tc>
          <w:tcPr>
            <w:tcW w:w="2860" w:type="dxa"/>
            <w:tcBorders>
              <w:top w:val="nil"/>
              <w:left w:val="nil"/>
              <w:bottom w:val="single" w:sz="4" w:space="0" w:color="auto"/>
              <w:right w:val="nil"/>
            </w:tcBorders>
            <w:shd w:val="clear" w:color="auto" w:fill="auto"/>
            <w:hideMark/>
          </w:tcPr>
          <w:p w14:paraId="5B4758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rectal plexus</w:t>
            </w:r>
          </w:p>
        </w:tc>
      </w:tr>
      <w:tr w:rsidR="006250A0" w:rsidRPr="00F7582C" w14:paraId="631FF9E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4BD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entericus</w:t>
            </w:r>
          </w:p>
        </w:tc>
        <w:tc>
          <w:tcPr>
            <w:tcW w:w="2860" w:type="dxa"/>
            <w:tcBorders>
              <w:top w:val="nil"/>
              <w:left w:val="nil"/>
              <w:bottom w:val="single" w:sz="4" w:space="0" w:color="auto"/>
              <w:right w:val="single" w:sz="4" w:space="0" w:color="auto"/>
            </w:tcBorders>
            <w:shd w:val="clear" w:color="auto" w:fill="auto"/>
            <w:hideMark/>
          </w:tcPr>
          <w:p w14:paraId="4B54DA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Кишкове сплетення</w:t>
            </w:r>
          </w:p>
        </w:tc>
        <w:tc>
          <w:tcPr>
            <w:tcW w:w="2860" w:type="dxa"/>
            <w:tcBorders>
              <w:top w:val="nil"/>
              <w:left w:val="nil"/>
              <w:bottom w:val="single" w:sz="4" w:space="0" w:color="auto"/>
              <w:right w:val="nil"/>
            </w:tcBorders>
            <w:shd w:val="clear" w:color="auto" w:fill="auto"/>
            <w:hideMark/>
          </w:tcPr>
          <w:p w14:paraId="115774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Enteric plexus</w:t>
            </w:r>
          </w:p>
        </w:tc>
      </w:tr>
      <w:tr w:rsidR="006250A0" w:rsidRPr="00F7582C" w14:paraId="1D757F99"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CC3E0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subserosus</w:t>
            </w:r>
          </w:p>
        </w:tc>
        <w:tc>
          <w:tcPr>
            <w:tcW w:w="2860" w:type="dxa"/>
            <w:tcBorders>
              <w:top w:val="nil"/>
              <w:left w:val="nil"/>
              <w:bottom w:val="single" w:sz="4" w:space="0" w:color="auto"/>
              <w:right w:val="single" w:sz="4" w:space="0" w:color="auto"/>
            </w:tcBorders>
            <w:shd w:val="clear" w:color="auto" w:fill="auto"/>
            <w:hideMark/>
          </w:tcPr>
          <w:p w14:paraId="6190F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Підсерозне сплетення</w:t>
            </w:r>
          </w:p>
        </w:tc>
        <w:tc>
          <w:tcPr>
            <w:tcW w:w="2860" w:type="dxa"/>
            <w:tcBorders>
              <w:top w:val="nil"/>
              <w:left w:val="nil"/>
              <w:bottom w:val="single" w:sz="4" w:space="0" w:color="auto"/>
              <w:right w:val="nil"/>
            </w:tcBorders>
            <w:shd w:val="clear" w:color="auto" w:fill="auto"/>
            <w:hideMark/>
          </w:tcPr>
          <w:p w14:paraId="11FC773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Subserous plexus</w:t>
            </w:r>
          </w:p>
        </w:tc>
      </w:tr>
      <w:tr w:rsidR="006250A0" w:rsidRPr="00F7582C" w14:paraId="3F5CD4F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FACE08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myentericus</w:t>
            </w:r>
          </w:p>
        </w:tc>
        <w:tc>
          <w:tcPr>
            <w:tcW w:w="2860" w:type="dxa"/>
            <w:tcBorders>
              <w:top w:val="nil"/>
              <w:left w:val="nil"/>
              <w:bottom w:val="single" w:sz="4" w:space="0" w:color="auto"/>
              <w:right w:val="single" w:sz="4" w:space="0" w:color="auto"/>
            </w:tcBorders>
            <w:shd w:val="clear" w:color="auto" w:fill="auto"/>
            <w:hideMark/>
          </w:tcPr>
          <w:p w14:paraId="662E93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М’язово-кишкове сплетення</w:t>
            </w:r>
          </w:p>
        </w:tc>
        <w:tc>
          <w:tcPr>
            <w:tcW w:w="2860" w:type="dxa"/>
            <w:tcBorders>
              <w:top w:val="nil"/>
              <w:left w:val="nil"/>
              <w:bottom w:val="single" w:sz="4" w:space="0" w:color="auto"/>
              <w:right w:val="nil"/>
            </w:tcBorders>
            <w:shd w:val="clear" w:color="auto" w:fill="auto"/>
            <w:hideMark/>
          </w:tcPr>
          <w:p w14:paraId="23EFBE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Myenteric plexus</w:t>
            </w:r>
          </w:p>
        </w:tc>
      </w:tr>
      <w:tr w:rsidR="006250A0" w:rsidRPr="00F7582C" w14:paraId="3D61926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76218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submucosus</w:t>
            </w:r>
          </w:p>
        </w:tc>
        <w:tc>
          <w:tcPr>
            <w:tcW w:w="2860" w:type="dxa"/>
            <w:tcBorders>
              <w:top w:val="nil"/>
              <w:left w:val="nil"/>
              <w:bottom w:val="single" w:sz="4" w:space="0" w:color="auto"/>
              <w:right w:val="single" w:sz="4" w:space="0" w:color="auto"/>
            </w:tcBorders>
            <w:shd w:val="clear" w:color="auto" w:fill="auto"/>
            <w:hideMark/>
          </w:tcPr>
          <w:p w14:paraId="3945CB5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Підслизове сплетення</w:t>
            </w:r>
          </w:p>
        </w:tc>
        <w:tc>
          <w:tcPr>
            <w:tcW w:w="2860" w:type="dxa"/>
            <w:tcBorders>
              <w:top w:val="nil"/>
              <w:left w:val="nil"/>
              <w:bottom w:val="single" w:sz="4" w:space="0" w:color="auto"/>
              <w:right w:val="nil"/>
            </w:tcBorders>
            <w:shd w:val="clear" w:color="auto" w:fill="auto"/>
            <w:hideMark/>
          </w:tcPr>
          <w:p w14:paraId="459698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Submucous plexus</w:t>
            </w:r>
          </w:p>
        </w:tc>
      </w:tr>
      <w:tr w:rsidR="006250A0" w:rsidRPr="00F7582C" w14:paraId="5F110B1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33AD50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iliacus</w:t>
            </w:r>
          </w:p>
        </w:tc>
        <w:tc>
          <w:tcPr>
            <w:tcW w:w="2860" w:type="dxa"/>
            <w:tcBorders>
              <w:top w:val="nil"/>
              <w:left w:val="nil"/>
              <w:bottom w:val="single" w:sz="4" w:space="0" w:color="auto"/>
              <w:right w:val="single" w:sz="4" w:space="0" w:color="auto"/>
            </w:tcBorders>
            <w:shd w:val="clear" w:color="auto" w:fill="auto"/>
            <w:hideMark/>
          </w:tcPr>
          <w:p w14:paraId="630B7CA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Клубове сплетення</w:t>
            </w:r>
          </w:p>
        </w:tc>
        <w:tc>
          <w:tcPr>
            <w:tcW w:w="2860" w:type="dxa"/>
            <w:tcBorders>
              <w:top w:val="nil"/>
              <w:left w:val="nil"/>
              <w:bottom w:val="single" w:sz="4" w:space="0" w:color="auto"/>
              <w:right w:val="nil"/>
            </w:tcBorders>
            <w:shd w:val="clear" w:color="auto" w:fill="auto"/>
            <w:hideMark/>
          </w:tcPr>
          <w:p w14:paraId="4ABA105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Iliac plexus</w:t>
            </w:r>
          </w:p>
        </w:tc>
      </w:tr>
      <w:tr w:rsidR="006250A0" w:rsidRPr="00F7582C" w14:paraId="06784EA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BE2F0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femoralis</w:t>
            </w:r>
          </w:p>
        </w:tc>
        <w:tc>
          <w:tcPr>
            <w:tcW w:w="2860" w:type="dxa"/>
            <w:tcBorders>
              <w:top w:val="nil"/>
              <w:left w:val="nil"/>
              <w:bottom w:val="single" w:sz="4" w:space="0" w:color="auto"/>
              <w:right w:val="single" w:sz="4" w:space="0" w:color="auto"/>
            </w:tcBorders>
            <w:shd w:val="clear" w:color="auto" w:fill="auto"/>
            <w:hideMark/>
          </w:tcPr>
          <w:p w14:paraId="3C382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Стегнове сплетення</w:t>
            </w:r>
          </w:p>
        </w:tc>
        <w:tc>
          <w:tcPr>
            <w:tcW w:w="2860" w:type="dxa"/>
            <w:tcBorders>
              <w:top w:val="nil"/>
              <w:left w:val="nil"/>
              <w:bottom w:val="single" w:sz="4" w:space="0" w:color="auto"/>
              <w:right w:val="nil"/>
            </w:tcBorders>
            <w:shd w:val="clear" w:color="auto" w:fill="auto"/>
            <w:hideMark/>
          </w:tcPr>
          <w:p w14:paraId="51D8D53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Femoral plexus</w:t>
            </w:r>
          </w:p>
        </w:tc>
      </w:tr>
      <w:tr w:rsidR="006250A0" w:rsidRPr="00F7582C" w14:paraId="00D1CB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6D8A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2860" w:type="dxa"/>
            <w:tcBorders>
              <w:top w:val="nil"/>
              <w:left w:val="nil"/>
              <w:bottom w:val="single" w:sz="4" w:space="0" w:color="auto"/>
              <w:right w:val="single" w:sz="4" w:space="0" w:color="auto"/>
            </w:tcBorders>
            <w:shd w:val="clear" w:color="auto" w:fill="auto"/>
            <w:hideMark/>
          </w:tcPr>
          <w:p w14:paraId="1571935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2860" w:type="dxa"/>
            <w:tcBorders>
              <w:top w:val="nil"/>
              <w:left w:val="nil"/>
              <w:bottom w:val="single" w:sz="4" w:space="0" w:color="auto"/>
              <w:right w:val="nil"/>
            </w:tcBorders>
            <w:shd w:val="clear" w:color="auto" w:fill="auto"/>
            <w:hideMark/>
          </w:tcPr>
          <w:p w14:paraId="412D458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022DCC78"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B74E3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superior; N. presacralis</w:t>
            </w:r>
          </w:p>
        </w:tc>
        <w:tc>
          <w:tcPr>
            <w:tcW w:w="2860" w:type="dxa"/>
            <w:tcBorders>
              <w:top w:val="nil"/>
              <w:left w:val="nil"/>
              <w:bottom w:val="single" w:sz="4" w:space="0" w:color="auto"/>
              <w:right w:val="single" w:sz="4" w:space="0" w:color="auto"/>
            </w:tcBorders>
            <w:shd w:val="clear" w:color="auto" w:fill="auto"/>
            <w:hideMark/>
          </w:tcPr>
          <w:p w14:paraId="1E38DD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підчеревне сплетення; Передкрижовий нерв</w:t>
            </w:r>
          </w:p>
        </w:tc>
        <w:tc>
          <w:tcPr>
            <w:tcW w:w="2860" w:type="dxa"/>
            <w:tcBorders>
              <w:top w:val="nil"/>
              <w:left w:val="nil"/>
              <w:bottom w:val="single" w:sz="4" w:space="0" w:color="auto"/>
              <w:right w:val="nil"/>
            </w:tcBorders>
            <w:shd w:val="clear" w:color="auto" w:fill="auto"/>
            <w:hideMark/>
          </w:tcPr>
          <w:p w14:paraId="06A1A46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hypogastric plexus; Presacral nerve</w:t>
            </w:r>
          </w:p>
        </w:tc>
      </w:tr>
      <w:tr w:rsidR="006250A0" w:rsidRPr="00F7582C" w14:paraId="197AC55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209D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hypogastricus</w:t>
            </w:r>
          </w:p>
        </w:tc>
        <w:tc>
          <w:tcPr>
            <w:tcW w:w="2860" w:type="dxa"/>
            <w:tcBorders>
              <w:top w:val="nil"/>
              <w:left w:val="nil"/>
              <w:bottom w:val="single" w:sz="4" w:space="0" w:color="auto"/>
              <w:right w:val="single" w:sz="4" w:space="0" w:color="auto"/>
            </w:tcBorders>
            <w:shd w:val="clear" w:color="auto" w:fill="auto"/>
            <w:hideMark/>
          </w:tcPr>
          <w:p w14:paraId="3DC187A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Підчеревний нерв</w:t>
            </w:r>
          </w:p>
        </w:tc>
        <w:tc>
          <w:tcPr>
            <w:tcW w:w="2860" w:type="dxa"/>
            <w:tcBorders>
              <w:top w:val="nil"/>
              <w:left w:val="nil"/>
              <w:bottom w:val="single" w:sz="4" w:space="0" w:color="auto"/>
              <w:right w:val="nil"/>
            </w:tcBorders>
            <w:shd w:val="clear" w:color="auto" w:fill="auto"/>
            <w:hideMark/>
          </w:tcPr>
          <w:p w14:paraId="447D643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Hypogastric nerve</w:t>
            </w:r>
          </w:p>
        </w:tc>
      </w:tr>
      <w:tr w:rsidR="006250A0" w:rsidRPr="00F7582C" w14:paraId="32B52918"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F22E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inferior; Plexus pelvicus</w:t>
            </w:r>
          </w:p>
        </w:tc>
        <w:tc>
          <w:tcPr>
            <w:tcW w:w="2860" w:type="dxa"/>
            <w:tcBorders>
              <w:top w:val="nil"/>
              <w:left w:val="nil"/>
              <w:bottom w:val="single" w:sz="4" w:space="0" w:color="auto"/>
              <w:right w:val="single" w:sz="4" w:space="0" w:color="auto"/>
            </w:tcBorders>
            <w:shd w:val="clear" w:color="auto" w:fill="auto"/>
            <w:hideMark/>
          </w:tcPr>
          <w:p w14:paraId="06EB8A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підчеревне сплетення; Тазове сплетення</w:t>
            </w:r>
          </w:p>
        </w:tc>
        <w:tc>
          <w:tcPr>
            <w:tcW w:w="2860" w:type="dxa"/>
            <w:tcBorders>
              <w:top w:val="nil"/>
              <w:left w:val="single" w:sz="4" w:space="0" w:color="auto"/>
              <w:bottom w:val="single" w:sz="4" w:space="0" w:color="auto"/>
              <w:right w:val="nil"/>
            </w:tcBorders>
            <w:shd w:val="clear" w:color="auto" w:fill="auto"/>
            <w:hideMark/>
          </w:tcPr>
          <w:p w14:paraId="151DC9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hypogastric plexus; Pelvic plexus</w:t>
            </w:r>
          </w:p>
        </w:tc>
      </w:tr>
      <w:tr w:rsidR="006250A0" w:rsidRPr="00F7582C" w14:paraId="62A873E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AF64F9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rectalis medius</w:t>
            </w:r>
          </w:p>
        </w:tc>
        <w:tc>
          <w:tcPr>
            <w:tcW w:w="2860" w:type="dxa"/>
            <w:tcBorders>
              <w:top w:val="nil"/>
              <w:left w:val="nil"/>
              <w:bottom w:val="single" w:sz="4" w:space="0" w:color="auto"/>
              <w:right w:val="single" w:sz="4" w:space="0" w:color="auto"/>
            </w:tcBorders>
            <w:shd w:val="clear" w:color="auto" w:fill="auto"/>
            <w:hideMark/>
          </w:tcPr>
          <w:p w14:paraId="0659285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Середнє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256D06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Middle rectal plexus</w:t>
            </w:r>
          </w:p>
        </w:tc>
      </w:tr>
      <w:tr w:rsidR="006250A0" w:rsidRPr="00F7582C" w14:paraId="3F2CE34A"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3732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rectalis inferior</w:t>
            </w:r>
          </w:p>
        </w:tc>
        <w:tc>
          <w:tcPr>
            <w:tcW w:w="2860" w:type="dxa"/>
            <w:tcBorders>
              <w:top w:val="nil"/>
              <w:left w:val="nil"/>
              <w:bottom w:val="single" w:sz="4" w:space="0" w:color="auto"/>
              <w:right w:val="single" w:sz="4" w:space="0" w:color="auto"/>
            </w:tcBorders>
            <w:shd w:val="clear" w:color="auto" w:fill="auto"/>
            <w:hideMark/>
          </w:tcPr>
          <w:p w14:paraId="239254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3FB934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rectal plexus</w:t>
            </w:r>
          </w:p>
        </w:tc>
      </w:tr>
      <w:tr w:rsidR="006250A0" w:rsidRPr="00F7582C" w14:paraId="3FCBFC63"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81856C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anales superiores</w:t>
            </w:r>
          </w:p>
        </w:tc>
        <w:tc>
          <w:tcPr>
            <w:tcW w:w="2860" w:type="dxa"/>
            <w:tcBorders>
              <w:top w:val="nil"/>
              <w:left w:val="nil"/>
              <w:bottom w:val="single" w:sz="4" w:space="0" w:color="auto"/>
              <w:right w:val="single" w:sz="4" w:space="0" w:color="auto"/>
            </w:tcBorders>
            <w:shd w:val="clear" w:color="auto" w:fill="auto"/>
            <w:hideMark/>
          </w:tcPr>
          <w:p w14:paraId="18C6531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 відхідникові нерви</w:t>
            </w:r>
          </w:p>
        </w:tc>
        <w:tc>
          <w:tcPr>
            <w:tcW w:w="2860" w:type="dxa"/>
            <w:tcBorders>
              <w:top w:val="nil"/>
              <w:left w:val="single" w:sz="4" w:space="0" w:color="auto"/>
              <w:bottom w:val="single" w:sz="4" w:space="0" w:color="auto"/>
              <w:right w:val="nil"/>
            </w:tcBorders>
            <w:shd w:val="clear" w:color="auto" w:fill="auto"/>
            <w:hideMark/>
          </w:tcPr>
          <w:p w14:paraId="0B6F16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anal nerves</w:t>
            </w:r>
          </w:p>
        </w:tc>
      </w:tr>
      <w:tr w:rsidR="006250A0" w:rsidRPr="00F7582C" w14:paraId="359C1DF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F9E4A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Plexus uterovaginalis ♀</w:t>
            </w:r>
          </w:p>
        </w:tc>
        <w:tc>
          <w:tcPr>
            <w:tcW w:w="2860" w:type="dxa"/>
            <w:tcBorders>
              <w:top w:val="nil"/>
              <w:left w:val="nil"/>
              <w:bottom w:val="single" w:sz="4" w:space="0" w:color="auto"/>
              <w:right w:val="single" w:sz="4" w:space="0" w:color="auto"/>
            </w:tcBorders>
            <w:shd w:val="clear" w:color="auto" w:fill="auto"/>
            <w:hideMark/>
          </w:tcPr>
          <w:p w14:paraId="4696C6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Матково-піхвове сплетення ♀</w:t>
            </w:r>
          </w:p>
        </w:tc>
        <w:tc>
          <w:tcPr>
            <w:tcW w:w="2860" w:type="dxa"/>
            <w:tcBorders>
              <w:top w:val="nil"/>
              <w:left w:val="single" w:sz="4" w:space="0" w:color="auto"/>
              <w:bottom w:val="single" w:sz="4" w:space="0" w:color="auto"/>
              <w:right w:val="nil"/>
            </w:tcBorders>
            <w:shd w:val="clear" w:color="auto" w:fill="auto"/>
            <w:hideMark/>
          </w:tcPr>
          <w:p w14:paraId="2146D66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Uterovaginal plexus ♀</w:t>
            </w:r>
          </w:p>
        </w:tc>
      </w:tr>
      <w:tr w:rsidR="006250A0" w:rsidRPr="00F7582C" w14:paraId="3D40B263"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3639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vaginales ♀</w:t>
            </w:r>
          </w:p>
        </w:tc>
        <w:tc>
          <w:tcPr>
            <w:tcW w:w="2860" w:type="dxa"/>
            <w:tcBorders>
              <w:top w:val="nil"/>
              <w:left w:val="nil"/>
              <w:bottom w:val="single" w:sz="4" w:space="0" w:color="auto"/>
              <w:right w:val="single" w:sz="4" w:space="0" w:color="auto"/>
            </w:tcBorders>
            <w:shd w:val="clear" w:color="auto" w:fill="auto"/>
            <w:hideMark/>
          </w:tcPr>
          <w:p w14:paraId="58474E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Піхвові нерви ♀</w:t>
            </w:r>
          </w:p>
        </w:tc>
        <w:tc>
          <w:tcPr>
            <w:tcW w:w="2860" w:type="dxa"/>
            <w:tcBorders>
              <w:top w:val="nil"/>
              <w:left w:val="single" w:sz="4" w:space="0" w:color="auto"/>
              <w:bottom w:val="single" w:sz="4" w:space="0" w:color="auto"/>
              <w:right w:val="nil"/>
            </w:tcBorders>
            <w:shd w:val="clear" w:color="auto" w:fill="auto"/>
            <w:hideMark/>
          </w:tcPr>
          <w:p w14:paraId="429DDD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Vaginal nerves ♀</w:t>
            </w:r>
          </w:p>
        </w:tc>
      </w:tr>
      <w:tr w:rsidR="006250A0" w:rsidRPr="00F7582C" w14:paraId="253101A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60855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prostaticus ♂</w:t>
            </w:r>
          </w:p>
        </w:tc>
        <w:tc>
          <w:tcPr>
            <w:tcW w:w="2860" w:type="dxa"/>
            <w:tcBorders>
              <w:top w:val="nil"/>
              <w:left w:val="nil"/>
              <w:bottom w:val="single" w:sz="4" w:space="0" w:color="auto"/>
              <w:right w:val="single" w:sz="4" w:space="0" w:color="auto"/>
            </w:tcBorders>
            <w:shd w:val="clear" w:color="auto" w:fill="auto"/>
            <w:hideMark/>
          </w:tcPr>
          <w:p w14:paraId="38CECC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Передміхуровозалозове сплетення ♂ </w:t>
            </w:r>
          </w:p>
        </w:tc>
        <w:tc>
          <w:tcPr>
            <w:tcW w:w="2860" w:type="dxa"/>
            <w:tcBorders>
              <w:top w:val="nil"/>
              <w:left w:val="single" w:sz="4" w:space="0" w:color="auto"/>
              <w:bottom w:val="single" w:sz="4" w:space="0" w:color="auto"/>
              <w:right w:val="nil"/>
            </w:tcBorders>
            <w:shd w:val="clear" w:color="auto" w:fill="auto"/>
            <w:hideMark/>
          </w:tcPr>
          <w:p w14:paraId="7087CF8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Prostatic plexus ♂</w:t>
            </w:r>
          </w:p>
        </w:tc>
      </w:tr>
      <w:tr w:rsidR="006250A0" w:rsidRPr="00F7582C" w14:paraId="32A043D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1A14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deferentialis ♂</w:t>
            </w:r>
          </w:p>
        </w:tc>
        <w:tc>
          <w:tcPr>
            <w:tcW w:w="2860" w:type="dxa"/>
            <w:tcBorders>
              <w:top w:val="nil"/>
              <w:left w:val="nil"/>
              <w:bottom w:val="single" w:sz="4" w:space="0" w:color="auto"/>
              <w:right w:val="single" w:sz="4" w:space="0" w:color="auto"/>
            </w:tcBorders>
            <w:shd w:val="clear" w:color="auto" w:fill="auto"/>
            <w:hideMark/>
          </w:tcPr>
          <w:p w14:paraId="578203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Сплетення сім’явиносної протоки ♂</w:t>
            </w:r>
          </w:p>
        </w:tc>
        <w:tc>
          <w:tcPr>
            <w:tcW w:w="2860" w:type="dxa"/>
            <w:tcBorders>
              <w:top w:val="nil"/>
              <w:left w:val="single" w:sz="4" w:space="0" w:color="auto"/>
              <w:bottom w:val="single" w:sz="4" w:space="0" w:color="auto"/>
              <w:right w:val="nil"/>
            </w:tcBorders>
            <w:shd w:val="clear" w:color="auto" w:fill="auto"/>
            <w:hideMark/>
          </w:tcPr>
          <w:p w14:paraId="31CD78C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Deferential plexus; Plexus of ductus deferens ♂</w:t>
            </w:r>
          </w:p>
        </w:tc>
      </w:tr>
      <w:tr w:rsidR="006250A0" w:rsidRPr="00F7582C" w14:paraId="2C5BEAD7"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95844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vesicalis</w:t>
            </w:r>
          </w:p>
        </w:tc>
        <w:tc>
          <w:tcPr>
            <w:tcW w:w="2860" w:type="dxa"/>
            <w:tcBorders>
              <w:top w:val="nil"/>
              <w:left w:val="nil"/>
              <w:bottom w:val="single" w:sz="4" w:space="0" w:color="auto"/>
              <w:right w:val="single" w:sz="4" w:space="0" w:color="auto"/>
            </w:tcBorders>
            <w:shd w:val="clear" w:color="auto" w:fill="auto"/>
            <w:hideMark/>
          </w:tcPr>
          <w:p w14:paraId="5A4DE2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Міхурове сплетення</w:t>
            </w:r>
          </w:p>
        </w:tc>
        <w:tc>
          <w:tcPr>
            <w:tcW w:w="2860" w:type="dxa"/>
            <w:tcBorders>
              <w:top w:val="nil"/>
              <w:left w:val="single" w:sz="4" w:space="0" w:color="auto"/>
              <w:bottom w:val="single" w:sz="4" w:space="0" w:color="auto"/>
              <w:right w:val="nil"/>
            </w:tcBorders>
            <w:shd w:val="clear" w:color="auto" w:fill="auto"/>
            <w:hideMark/>
          </w:tcPr>
          <w:p w14:paraId="78F364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Vesical plexus</w:t>
            </w:r>
          </w:p>
        </w:tc>
      </w:tr>
      <w:tr w:rsidR="006250A0" w:rsidRPr="00F7582C" w14:paraId="4206F9DF"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4D0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clitoridis ♀</w:t>
            </w:r>
          </w:p>
        </w:tc>
        <w:tc>
          <w:tcPr>
            <w:tcW w:w="2860" w:type="dxa"/>
            <w:tcBorders>
              <w:top w:val="nil"/>
              <w:left w:val="nil"/>
              <w:bottom w:val="single" w:sz="4" w:space="0" w:color="auto"/>
              <w:right w:val="single" w:sz="4" w:space="0" w:color="auto"/>
            </w:tcBorders>
            <w:shd w:val="clear" w:color="auto" w:fill="auto"/>
            <w:hideMark/>
          </w:tcPr>
          <w:p w14:paraId="6E0C1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клітора ♀</w:t>
            </w:r>
          </w:p>
        </w:tc>
        <w:tc>
          <w:tcPr>
            <w:tcW w:w="2860" w:type="dxa"/>
            <w:tcBorders>
              <w:top w:val="nil"/>
              <w:left w:val="single" w:sz="4" w:space="0" w:color="auto"/>
              <w:bottom w:val="single" w:sz="4" w:space="0" w:color="auto"/>
              <w:right w:val="nil"/>
            </w:tcBorders>
            <w:shd w:val="clear" w:color="auto" w:fill="auto"/>
            <w:hideMark/>
          </w:tcPr>
          <w:p w14:paraId="6203AC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clitoris ♀</w:t>
            </w:r>
          </w:p>
        </w:tc>
      </w:tr>
      <w:tr w:rsidR="006250A0" w:rsidRPr="00F7582C" w14:paraId="23E101EE" w14:textId="77777777" w:rsidTr="009B094A">
        <w:trPr>
          <w:trHeight w:val="480"/>
        </w:trPr>
        <w:tc>
          <w:tcPr>
            <w:tcW w:w="2880" w:type="dxa"/>
            <w:tcBorders>
              <w:top w:val="nil"/>
              <w:left w:val="single" w:sz="4" w:space="0" w:color="auto"/>
              <w:bottom w:val="nil"/>
              <w:right w:val="single" w:sz="4" w:space="0" w:color="auto"/>
            </w:tcBorders>
            <w:shd w:val="clear" w:color="auto" w:fill="auto"/>
            <w:hideMark/>
          </w:tcPr>
          <w:p w14:paraId="20ACBB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penis ♂</w:t>
            </w:r>
          </w:p>
        </w:tc>
        <w:tc>
          <w:tcPr>
            <w:tcW w:w="2860" w:type="dxa"/>
            <w:tcBorders>
              <w:top w:val="nil"/>
              <w:left w:val="nil"/>
              <w:bottom w:val="nil"/>
              <w:right w:val="single" w:sz="4" w:space="0" w:color="auto"/>
            </w:tcBorders>
            <w:shd w:val="clear" w:color="auto" w:fill="auto"/>
            <w:hideMark/>
          </w:tcPr>
          <w:p w14:paraId="1DAA8E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статевого члена ♂</w:t>
            </w:r>
          </w:p>
        </w:tc>
        <w:tc>
          <w:tcPr>
            <w:tcW w:w="2860" w:type="dxa"/>
            <w:tcBorders>
              <w:top w:val="nil"/>
              <w:left w:val="single" w:sz="4" w:space="0" w:color="auto"/>
              <w:bottom w:val="nil"/>
              <w:right w:val="nil"/>
            </w:tcBorders>
            <w:shd w:val="clear" w:color="auto" w:fill="auto"/>
            <w:hideMark/>
          </w:tcPr>
          <w:p w14:paraId="332EC2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penis ♂</w:t>
            </w:r>
          </w:p>
        </w:tc>
      </w:tr>
      <w:tr w:rsidR="008F4B9C" w:rsidRPr="00F7582C" w14:paraId="6A1C1F2B" w14:textId="77777777" w:rsidTr="00C010BF">
        <w:trPr>
          <w:trHeight w:val="255"/>
        </w:trPr>
        <w:tc>
          <w:tcPr>
            <w:tcW w:w="2880" w:type="dxa"/>
            <w:tcBorders>
              <w:top w:val="single" w:sz="4" w:space="0" w:color="auto"/>
              <w:left w:val="nil"/>
              <w:bottom w:val="nil"/>
              <w:right w:val="nil"/>
            </w:tcBorders>
            <w:shd w:val="clear" w:color="auto" w:fill="auto"/>
          </w:tcPr>
          <w:p w14:paraId="38EC2532"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565BC27C"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1940E84A" w14:textId="77777777" w:rsidR="008F4B9C" w:rsidRPr="00F7582C" w:rsidRDefault="008F4B9C" w:rsidP="00C010BF">
            <w:pPr>
              <w:rPr>
                <w:rFonts w:ascii="Times New Roman" w:hAnsi="Times New Roman" w:cs="Times New Roman"/>
                <w:color w:val="000000"/>
                <w:sz w:val="20"/>
                <w:szCs w:val="20"/>
              </w:rPr>
            </w:pPr>
          </w:p>
        </w:tc>
      </w:tr>
    </w:tbl>
    <w:p w14:paraId="1B58078D" w14:textId="77777777" w:rsidR="006250A0" w:rsidRPr="00F7582C" w:rsidRDefault="006250A0" w:rsidP="006250A0">
      <w:pPr>
        <w:jc w:val="both"/>
        <w:rPr>
          <w:rFonts w:ascii="Times New Roman" w:hAnsi="Times New Roman" w:cs="Times New Roman"/>
          <w:b/>
          <w:sz w:val="20"/>
          <w:szCs w:val="20"/>
        </w:rPr>
      </w:pPr>
    </w:p>
    <w:p w14:paraId="6E265B3E" w14:textId="2BD9BFDA" w:rsidR="00F16370" w:rsidRPr="00F7582C" w:rsidRDefault="00F16370" w:rsidP="00F16370">
      <w:pPr>
        <w:spacing w:after="0" w:line="360" w:lineRule="auto"/>
        <w:jc w:val="both"/>
        <w:rPr>
          <w:rFonts w:ascii="Times New Roman" w:hAnsi="Times New Roman" w:cs="Times New Roman"/>
          <w:color w:val="FF0000"/>
          <w:sz w:val="28"/>
          <w:szCs w:val="28"/>
        </w:rPr>
      </w:pPr>
    </w:p>
    <w:tbl>
      <w:tblPr>
        <w:tblStyle w:val="af3"/>
        <w:tblW w:w="0" w:type="auto"/>
        <w:tblInd w:w="-5" w:type="dxa"/>
        <w:tblLook w:val="04A0" w:firstRow="1" w:lastRow="0" w:firstColumn="1" w:lastColumn="0" w:noHBand="0" w:noVBand="1"/>
      </w:tblPr>
      <w:tblGrid>
        <w:gridCol w:w="2268"/>
        <w:gridCol w:w="2268"/>
        <w:gridCol w:w="3119"/>
      </w:tblGrid>
      <w:tr w:rsidR="00F16370" w:rsidRPr="00F7582C" w14:paraId="0BA57BE1" w14:textId="77777777" w:rsidTr="008F0E64">
        <w:tc>
          <w:tcPr>
            <w:tcW w:w="2268" w:type="dxa"/>
          </w:tcPr>
          <w:p w14:paraId="50874425"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lumbales</w:t>
            </w:r>
          </w:p>
        </w:tc>
        <w:tc>
          <w:tcPr>
            <w:tcW w:w="2268" w:type="dxa"/>
          </w:tcPr>
          <w:p w14:paraId="704E2B8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Поперекові нутрощеві нерви</w:t>
            </w:r>
          </w:p>
        </w:tc>
        <w:tc>
          <w:tcPr>
            <w:tcW w:w="3119" w:type="dxa"/>
          </w:tcPr>
          <w:p w14:paraId="01EA1147"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F16370" w:rsidRPr="00F7582C" w14:paraId="2815F006" w14:textId="77777777" w:rsidTr="008F0E64">
        <w:tc>
          <w:tcPr>
            <w:tcW w:w="2268" w:type="dxa"/>
          </w:tcPr>
          <w:p w14:paraId="668E2B39"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Ganglia sacralia</w:t>
            </w:r>
          </w:p>
        </w:tc>
        <w:tc>
          <w:tcPr>
            <w:tcW w:w="2268" w:type="dxa"/>
          </w:tcPr>
          <w:p w14:paraId="771D1B49" w14:textId="77777777" w:rsidR="00F16370" w:rsidRPr="00F7582C" w:rsidRDefault="00F16370" w:rsidP="008F0E64">
            <w:pPr>
              <w:jc w:val="both"/>
              <w:rPr>
                <w:rFonts w:ascii="Times New Roman" w:hAnsi="Times New Roman" w:cs="Times New Roman"/>
                <w:color w:val="FF0000"/>
                <w:sz w:val="20"/>
                <w:szCs w:val="20"/>
              </w:rPr>
            </w:pPr>
            <w:r w:rsidRPr="00F7582C">
              <w:rPr>
                <w:rFonts w:ascii="Times New Roman" w:hAnsi="Times New Roman" w:cs="Times New Roman"/>
                <w:sz w:val="20"/>
                <w:szCs w:val="20"/>
              </w:rPr>
              <w:t>Крижові вузли</w:t>
            </w:r>
          </w:p>
        </w:tc>
        <w:tc>
          <w:tcPr>
            <w:tcW w:w="3119" w:type="dxa"/>
          </w:tcPr>
          <w:p w14:paraId="32ACBE86"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ganglia</w:t>
            </w:r>
          </w:p>
        </w:tc>
      </w:tr>
      <w:tr w:rsidR="00F16370" w:rsidRPr="00F7582C" w14:paraId="6D12D802" w14:textId="77777777" w:rsidTr="008F0E64">
        <w:tc>
          <w:tcPr>
            <w:tcW w:w="2268" w:type="dxa"/>
          </w:tcPr>
          <w:p w14:paraId="6CA5EBB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sacrales</w:t>
            </w:r>
          </w:p>
        </w:tc>
        <w:tc>
          <w:tcPr>
            <w:tcW w:w="2268" w:type="dxa"/>
          </w:tcPr>
          <w:p w14:paraId="3451E8DC"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Крижові нутрощеві нерви</w:t>
            </w:r>
          </w:p>
        </w:tc>
        <w:tc>
          <w:tcPr>
            <w:tcW w:w="3119" w:type="dxa"/>
          </w:tcPr>
          <w:p w14:paraId="455F1E1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splanchnic nerves</w:t>
            </w:r>
          </w:p>
        </w:tc>
      </w:tr>
      <w:tr w:rsidR="00F16370" w:rsidRPr="00F7582C" w14:paraId="484D94FF" w14:textId="77777777" w:rsidTr="008F0E64">
        <w:tc>
          <w:tcPr>
            <w:tcW w:w="2268" w:type="dxa"/>
          </w:tcPr>
          <w:p w14:paraId="06F5BBA4"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c>
          <w:tcPr>
            <w:tcW w:w="2268" w:type="dxa"/>
          </w:tcPr>
          <w:p w14:paraId="1C2C403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Непарний вузол</w:t>
            </w:r>
          </w:p>
        </w:tc>
        <w:tc>
          <w:tcPr>
            <w:tcW w:w="3119" w:type="dxa"/>
          </w:tcPr>
          <w:p w14:paraId="68A9772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r>
      <w:tr w:rsidR="00F16370" w:rsidRPr="00F7582C" w14:paraId="785BC49E" w14:textId="77777777" w:rsidTr="008F0E64">
        <w:tc>
          <w:tcPr>
            <w:tcW w:w="2268" w:type="dxa"/>
          </w:tcPr>
          <w:p w14:paraId="6359D573"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Paraganglia sympathica</w:t>
            </w:r>
          </w:p>
        </w:tc>
        <w:tc>
          <w:tcPr>
            <w:tcW w:w="2268" w:type="dxa"/>
          </w:tcPr>
          <w:p w14:paraId="085E7C51"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Симпатичні парагаглії</w:t>
            </w:r>
          </w:p>
        </w:tc>
        <w:tc>
          <w:tcPr>
            <w:tcW w:w="3119" w:type="dxa"/>
          </w:tcPr>
          <w:p w14:paraId="2BD3D33E"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bl>
    <w:p w14:paraId="7392CC18" w14:textId="77777777" w:rsidR="00F16370" w:rsidRPr="00F7582C" w:rsidRDefault="00F16370" w:rsidP="00F16370">
      <w:pPr>
        <w:spacing w:after="0" w:line="240" w:lineRule="auto"/>
        <w:jc w:val="both"/>
        <w:rPr>
          <w:rFonts w:ascii="Times New Roman" w:hAnsi="Times New Roman" w:cs="Times New Roman"/>
          <w:color w:val="FF0000"/>
          <w:sz w:val="28"/>
          <w:szCs w:val="28"/>
        </w:rPr>
      </w:pPr>
    </w:p>
    <w:bookmarkEnd w:id="4"/>
    <w:p w14:paraId="61ACA7BB" w14:textId="77777777" w:rsidR="00F16370" w:rsidRPr="00F7582C" w:rsidRDefault="00F16370" w:rsidP="00F16370">
      <w:pPr>
        <w:spacing w:after="0" w:line="360" w:lineRule="auto"/>
        <w:jc w:val="both"/>
        <w:rPr>
          <w:rFonts w:ascii="Times New Roman" w:hAnsi="Times New Roman" w:cs="Times New Roman"/>
          <w:color w:val="FF0000"/>
          <w:sz w:val="28"/>
          <w:szCs w:val="28"/>
        </w:rPr>
      </w:pPr>
    </w:p>
    <w:p w14:paraId="226331A0" w14:textId="77777777" w:rsidR="000A0998" w:rsidRPr="00F7582C" w:rsidRDefault="000A0998" w:rsidP="003F0934">
      <w:pPr>
        <w:tabs>
          <w:tab w:val="left" w:pos="0"/>
        </w:tabs>
        <w:spacing w:before="252" w:line="240" w:lineRule="auto"/>
        <w:ind w:right="-9"/>
        <w:jc w:val="both"/>
        <w:rPr>
          <w:rFonts w:ascii="Times New Roman" w:hAnsi="Times New Roman" w:cs="Times New Roman"/>
          <w:b/>
          <w:sz w:val="28"/>
          <w:szCs w:val="28"/>
        </w:rPr>
      </w:pPr>
      <w:r w:rsidRPr="00F7582C">
        <w:rPr>
          <w:rFonts w:ascii="Times New Roman" w:hAnsi="Times New Roman" w:cs="Times New Roman"/>
          <w:b/>
          <w:sz w:val="28"/>
          <w:szCs w:val="28"/>
        </w:rPr>
        <w:t>2.2. Питання для контроля початкового рівня знань студентів.</w:t>
      </w:r>
    </w:p>
    <w:p w14:paraId="04386A6B" w14:textId="31413FB1"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1. Чим </w:t>
      </w:r>
      <w:r w:rsidR="000A0998" w:rsidRPr="00F7582C">
        <w:rPr>
          <w:rFonts w:ascii="Times New Roman" w:hAnsi="Times New Roman" w:cs="Times New Roman"/>
          <w:sz w:val="28"/>
          <w:szCs w:val="28"/>
        </w:rPr>
        <w:t xml:space="preserve">утворені </w:t>
      </w:r>
      <w:r w:rsidRPr="00F7582C">
        <w:rPr>
          <w:rFonts w:ascii="Times New Roman" w:hAnsi="Times New Roman" w:cs="Times New Roman"/>
          <w:sz w:val="28"/>
          <w:szCs w:val="28"/>
        </w:rPr>
        <w:t>передні та задні корінці спинномозкових нервів?</w:t>
      </w:r>
    </w:p>
    <w:p w14:paraId="035736A2"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Чим сформований чутливий вузол спинномозкового нерва?</w:t>
      </w:r>
    </w:p>
    <w:p w14:paraId="43D79B53" w14:textId="2F353CEC"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Де розташовані чутливі вузли спинномозкових нервів?</w:t>
      </w:r>
    </w:p>
    <w:p w14:paraId="416E9B0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Що таке сегмент спинного мозку?</w:t>
      </w:r>
    </w:p>
    <w:p w14:paraId="4B3DB67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Чим утворені задні, бічні та передні роги сірої речовини спинного мозку?</w:t>
      </w:r>
    </w:p>
    <w:p w14:paraId="198D5D5B"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таке нервове волокно?</w:t>
      </w:r>
    </w:p>
    <w:p w14:paraId="5F431E09" w14:textId="25AE8D4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7. Яка швидкість проведення збудження в еферентних волокнах анімальної </w:t>
      </w:r>
      <w:r w:rsidR="006005F9" w:rsidRPr="00F7582C">
        <w:rPr>
          <w:rFonts w:ascii="Times New Roman" w:hAnsi="Times New Roman" w:cs="Times New Roman"/>
          <w:sz w:val="28"/>
          <w:szCs w:val="28"/>
        </w:rPr>
        <w:t>і</w:t>
      </w:r>
      <w:r w:rsidRPr="00F7582C">
        <w:rPr>
          <w:rFonts w:ascii="Times New Roman" w:hAnsi="Times New Roman" w:cs="Times New Roman"/>
          <w:sz w:val="28"/>
          <w:szCs w:val="28"/>
        </w:rPr>
        <w:t xml:space="preserve"> вегетативної нервової системи? Чи однаковий діаметр цих волокон?</w:t>
      </w:r>
    </w:p>
    <w:p w14:paraId="2CE41F0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Які функції анімальної нервової системи?</w:t>
      </w:r>
    </w:p>
    <w:p w14:paraId="46872EA0"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функції вегетативної нервової системи?</w:t>
      </w:r>
    </w:p>
    <w:p w14:paraId="4B149D3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Які гілки має спинномозковий нерв?</w:t>
      </w:r>
    </w:p>
    <w:p w14:paraId="70E0592A" w14:textId="311984B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w:t>
      </w:r>
      <w:r w:rsidR="003F0934" w:rsidRPr="00F7582C">
        <w:rPr>
          <w:rFonts w:ascii="Times New Roman" w:hAnsi="Times New Roman" w:cs="Times New Roman"/>
          <w:sz w:val="28"/>
          <w:szCs w:val="28"/>
        </w:rPr>
        <w:t xml:space="preserve"> Які сполучні гілки Ви знаєте?</w:t>
      </w:r>
    </w:p>
    <w:p w14:paraId="69C988B5"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Які нейрони притаманні для вегетативної нервової системи?</w:t>
      </w:r>
    </w:p>
    <w:p w14:paraId="738E69AF" w14:textId="477FFF2D" w:rsidR="00F16370" w:rsidRPr="00F7582C" w:rsidRDefault="00F16370" w:rsidP="00FD3BFF">
      <w:pPr>
        <w:tabs>
          <w:tab w:val="left" w:pos="0"/>
        </w:tabs>
        <w:spacing w:after="0" w:line="240" w:lineRule="auto"/>
        <w:jc w:val="both"/>
        <w:rPr>
          <w:rFonts w:ascii="Times New Roman" w:hAnsi="Times New Roman" w:cs="Times New Roman"/>
          <w:color w:val="FF0000"/>
          <w:sz w:val="28"/>
          <w:szCs w:val="28"/>
        </w:rPr>
      </w:pPr>
      <w:r w:rsidRPr="00F7582C">
        <w:rPr>
          <w:rFonts w:ascii="Times New Roman" w:hAnsi="Times New Roman" w:cs="Times New Roman"/>
          <w:sz w:val="28"/>
          <w:szCs w:val="28"/>
        </w:rPr>
        <w:t>13.</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Визначити класифікацію нервової системи за топогр</w:t>
      </w:r>
      <w:r w:rsidR="000A0998" w:rsidRPr="00F7582C">
        <w:rPr>
          <w:rFonts w:ascii="Times New Roman" w:hAnsi="Times New Roman" w:cs="Times New Roman"/>
          <w:sz w:val="28"/>
          <w:szCs w:val="28"/>
        </w:rPr>
        <w:t>а</w:t>
      </w:r>
      <w:r w:rsidRPr="00F7582C">
        <w:rPr>
          <w:rFonts w:ascii="Times New Roman" w:hAnsi="Times New Roman" w:cs="Times New Roman"/>
          <w:sz w:val="28"/>
          <w:szCs w:val="28"/>
        </w:rPr>
        <w:t>фічним принципом</w:t>
      </w:r>
      <w:r w:rsidRPr="00F7582C">
        <w:rPr>
          <w:rFonts w:ascii="Times New Roman" w:hAnsi="Times New Roman" w:cs="Times New Roman"/>
          <w:color w:val="FF0000"/>
          <w:sz w:val="28"/>
          <w:szCs w:val="28"/>
        </w:rPr>
        <w:t>.</w:t>
      </w:r>
    </w:p>
    <w:p w14:paraId="397947ED" w14:textId="77777777" w:rsidR="00F16370" w:rsidRPr="00F7582C" w:rsidRDefault="00F16370" w:rsidP="003F0934">
      <w:pPr>
        <w:tabs>
          <w:tab w:val="left" w:pos="0"/>
        </w:tabs>
        <w:spacing w:after="0" w:line="240" w:lineRule="auto"/>
        <w:ind w:firstLine="708"/>
        <w:jc w:val="both"/>
        <w:rPr>
          <w:rFonts w:ascii="Times New Roman" w:hAnsi="Times New Roman" w:cs="Times New Roman"/>
          <w:sz w:val="28"/>
          <w:szCs w:val="28"/>
        </w:rPr>
      </w:pPr>
    </w:p>
    <w:p w14:paraId="492DC776" w14:textId="77777777" w:rsidR="000A0998" w:rsidRPr="00F7582C" w:rsidRDefault="000A0998" w:rsidP="003F0934">
      <w:pPr>
        <w:spacing w:line="240" w:lineRule="auto"/>
        <w:jc w:val="both"/>
        <w:rPr>
          <w:rFonts w:ascii="Times New Roman" w:hAnsi="Times New Roman" w:cs="Times New Roman"/>
          <w:b/>
          <w:sz w:val="28"/>
          <w:szCs w:val="28"/>
        </w:rPr>
      </w:pPr>
      <w:bookmarkStart w:id="5" w:name="_Hlk187842268"/>
      <w:r w:rsidRPr="00F7582C">
        <w:rPr>
          <w:rFonts w:ascii="Times New Roman" w:hAnsi="Times New Roman" w:cs="Times New Roman"/>
          <w:b/>
          <w:sz w:val="28"/>
          <w:szCs w:val="28"/>
        </w:rPr>
        <w:t>2.3</w:t>
      </w:r>
      <w:bookmarkStart w:id="6" w:name="_Hlk186813396"/>
      <w:r w:rsidRPr="00F7582C">
        <w:rPr>
          <w:rFonts w:ascii="Times New Roman" w:hAnsi="Times New Roman" w:cs="Times New Roman"/>
          <w:b/>
          <w:sz w:val="28"/>
          <w:szCs w:val="28"/>
        </w:rPr>
        <w:t>. Питання для контроля кінцевого рівня знань студентів.</w:t>
      </w:r>
      <w:bookmarkEnd w:id="6"/>
    </w:p>
    <w:bookmarkEnd w:id="5"/>
    <w:p w14:paraId="48B37935"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 Які відмінності є між соматичною нервовою системою і вегетативною нервовою системою?</w:t>
      </w:r>
    </w:p>
    <w:p w14:paraId="283DD393" w14:textId="08D067B1"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lastRenderedPageBreak/>
        <w:t>2. Визнач</w:t>
      </w:r>
      <w:r w:rsidR="003F0934" w:rsidRPr="00F7582C">
        <w:rPr>
          <w:rFonts w:ascii="Times New Roman" w:hAnsi="Times New Roman" w:cs="Times New Roman"/>
          <w:sz w:val="28"/>
          <w:szCs w:val="28"/>
        </w:rPr>
        <w:t>и</w:t>
      </w:r>
      <w:r w:rsidRPr="00F7582C">
        <w:rPr>
          <w:rFonts w:ascii="Times New Roman" w:hAnsi="Times New Roman" w:cs="Times New Roman"/>
          <w:sz w:val="28"/>
          <w:szCs w:val="28"/>
        </w:rPr>
        <w:t>т</w:t>
      </w:r>
      <w:r w:rsidR="000A0998" w:rsidRPr="00F7582C">
        <w:rPr>
          <w:rFonts w:ascii="Times New Roman" w:hAnsi="Times New Roman" w:cs="Times New Roman"/>
          <w:sz w:val="28"/>
          <w:szCs w:val="28"/>
        </w:rPr>
        <w:t>и</w:t>
      </w:r>
      <w:r w:rsidRPr="00F7582C">
        <w:rPr>
          <w:rFonts w:ascii="Times New Roman" w:hAnsi="Times New Roman" w:cs="Times New Roman"/>
          <w:sz w:val="28"/>
          <w:szCs w:val="28"/>
        </w:rPr>
        <w:t xml:space="preserve"> відмінність ланцюга рефлекторної дуги вегетативної нервової системи від соматичної.</w:t>
      </w:r>
    </w:p>
    <w:p w14:paraId="66EA88C4" w14:textId="7C49DC18"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w:t>
      </w:r>
      <w:r w:rsidR="000A0998" w:rsidRPr="00F7582C">
        <w:rPr>
          <w:rFonts w:ascii="Times New Roman" w:hAnsi="Times New Roman" w:cs="Times New Roman"/>
          <w:sz w:val="28"/>
          <w:szCs w:val="28"/>
        </w:rPr>
        <w:t xml:space="preserve"> </w:t>
      </w:r>
      <w:r w:rsidRPr="00F7582C">
        <w:rPr>
          <w:rFonts w:ascii="Times New Roman" w:hAnsi="Times New Roman" w:cs="Times New Roman"/>
          <w:sz w:val="28"/>
          <w:szCs w:val="28"/>
        </w:rPr>
        <w:t>Опишіть відмінність у довжині передвузлових і завузлових волокон парасимпатичної та симпатичної частини автономного відділу периферійної нервової системи.</w:t>
      </w:r>
    </w:p>
    <w:p w14:paraId="4E8DA34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Які черги вузлів відносяться до симпатичної частини автономного відділу периферійної нервової системи?</w:t>
      </w:r>
    </w:p>
    <w:p w14:paraId="2ABE30C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Визначте, які утвори належать центральному відділу ВНС?</w:t>
      </w:r>
    </w:p>
    <w:p w14:paraId="5D62863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відноситься до сегментних центрів вегетативної нервової системи? Назвіть “вогнища” симпатичного та парасимпатичного відділів вегетативної нервової системи.</w:t>
      </w:r>
    </w:p>
    <w:p w14:paraId="27C45EE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Яка будова вегетативного вузла?</w:t>
      </w:r>
    </w:p>
    <w:p w14:paraId="337972C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Чим відрізняються вегетативні вузли від чутливих вузлів?</w:t>
      </w:r>
    </w:p>
    <w:p w14:paraId="5533F76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відділи має симпатичний стовбур?</w:t>
      </w:r>
    </w:p>
    <w:p w14:paraId="45A636F4"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Визначте топографію симпатичного стовбура?</w:t>
      </w:r>
    </w:p>
    <w:p w14:paraId="14970C0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Яка кількість вузлів симпатичного стовбура в різних його відділах?</w:t>
      </w:r>
    </w:p>
    <w:p w14:paraId="01B44248"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Визначте зв’язок вузлів симпатичного стовбура із спинномозковими нервами та між собою.</w:t>
      </w:r>
    </w:p>
    <w:p w14:paraId="7B5F754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Дати поняття про зони Геда.</w:t>
      </w:r>
    </w:p>
    <w:p w14:paraId="1824378A" w14:textId="6DA5BFC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Визначте схему утворення міжвузлових сполучних гілок, сполучних білих та сполучних сірих гілок.</w:t>
      </w:r>
    </w:p>
    <w:p w14:paraId="4073597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Які вузли має шийний відділ симпатичного стовбура?</w:t>
      </w:r>
    </w:p>
    <w:p w14:paraId="243BE3C7"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16. Які гілки має верхній шийний вузол симпатичного стовбура?</w:t>
      </w:r>
    </w:p>
    <w:p w14:paraId="289E0FF4" w14:textId="5612F54C"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17.</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 xml:space="preserve">Які джерела передвузлових волокон верхнього шийного вузла симпатичного стовбура? Які медіатори притаманні </w:t>
      </w:r>
      <w:r w:rsidR="00FD3BFF" w:rsidRPr="00F7582C">
        <w:rPr>
          <w:rFonts w:ascii="Times New Roman" w:hAnsi="Times New Roman" w:cs="Times New Roman"/>
          <w:sz w:val="28"/>
          <w:szCs w:val="28"/>
        </w:rPr>
        <w:t>передвузлови</w:t>
      </w:r>
      <w:r w:rsidR="00FD3BFF">
        <w:rPr>
          <w:rFonts w:ascii="Times New Roman" w:hAnsi="Times New Roman" w:cs="Times New Roman"/>
          <w:sz w:val="28"/>
          <w:szCs w:val="28"/>
        </w:rPr>
        <w:t>м</w:t>
      </w:r>
      <w:r w:rsidR="00FD3BFF" w:rsidRPr="00F7582C">
        <w:rPr>
          <w:rFonts w:ascii="Times New Roman" w:hAnsi="Times New Roman" w:cs="Times New Roman"/>
          <w:sz w:val="28"/>
          <w:szCs w:val="28"/>
        </w:rPr>
        <w:t xml:space="preserve"> волок</w:t>
      </w:r>
      <w:r w:rsidR="00FD3BFF">
        <w:rPr>
          <w:rFonts w:ascii="Times New Roman" w:hAnsi="Times New Roman" w:cs="Times New Roman"/>
          <w:sz w:val="28"/>
          <w:szCs w:val="28"/>
        </w:rPr>
        <w:t>нам</w:t>
      </w:r>
      <w:r w:rsidRPr="00F7582C">
        <w:rPr>
          <w:rFonts w:ascii="Times New Roman" w:hAnsi="Times New Roman" w:cs="Times New Roman"/>
          <w:sz w:val="28"/>
          <w:szCs w:val="28"/>
        </w:rPr>
        <w:t>?</w:t>
      </w:r>
    </w:p>
    <w:p w14:paraId="52D6C22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18. Які вузли має грудний відділ симпатичного стовбура?</w:t>
      </w:r>
    </w:p>
    <w:p w14:paraId="13E2589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19. Визначте гілки, ділянки іннервації грудного відділу симпатичного стовбура?</w:t>
      </w:r>
    </w:p>
    <w:p w14:paraId="6D6C475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20. Які вузли має поперековий віддій симпатичного стовбура? Назвіть гілки, ділянки іннервації.</w:t>
      </w:r>
    </w:p>
    <w:p w14:paraId="6DFA4CF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21 Які вузли має крижовий віддій симпатичного стовбура? Назвіть гілки, ділянки іннервації, джерела вузлових волокон.</w:t>
      </w:r>
    </w:p>
    <w:p w14:paraId="36688B82"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22. Як передвузлові симпатичні волокна досягають симпатичного стовбура?</w:t>
      </w:r>
    </w:p>
    <w:p w14:paraId="63BCCEF8" w14:textId="3AC26A28"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23. Як і куди ідуть завузлові симпатичні волокна?</w:t>
      </w:r>
    </w:p>
    <w:p w14:paraId="4F6F55F3" w14:textId="77777777" w:rsidR="003F0934" w:rsidRPr="00F7582C" w:rsidRDefault="003F0934" w:rsidP="00FD3BFF">
      <w:pPr>
        <w:spacing w:after="0" w:line="240" w:lineRule="auto"/>
        <w:jc w:val="both"/>
        <w:rPr>
          <w:rFonts w:ascii="Times New Roman" w:hAnsi="Times New Roman" w:cs="Times New Roman"/>
          <w:sz w:val="28"/>
          <w:szCs w:val="28"/>
        </w:rPr>
      </w:pPr>
    </w:p>
    <w:p w14:paraId="10DA29EC" w14:textId="4CD0CE58" w:rsidR="003F0934" w:rsidRPr="00F7582C" w:rsidRDefault="0026721D" w:rsidP="003F0934">
      <w:pPr>
        <w:rPr>
          <w:rFonts w:ascii="Times New Roman" w:hAnsi="Times New Roman" w:cs="Times New Roman"/>
          <w:b/>
          <w:sz w:val="28"/>
          <w:szCs w:val="28"/>
        </w:rPr>
      </w:pPr>
      <w:r w:rsidRPr="00F7582C">
        <w:rPr>
          <w:rFonts w:ascii="Times New Roman" w:hAnsi="Times New Roman" w:cs="Times New Roman"/>
          <w:b/>
          <w:sz w:val="28"/>
          <w:szCs w:val="28"/>
        </w:rPr>
        <w:t>2</w:t>
      </w:r>
      <w:r w:rsidR="00C51D6D" w:rsidRPr="00F7582C">
        <w:rPr>
          <w:rFonts w:ascii="Times New Roman" w:hAnsi="Times New Roman" w:cs="Times New Roman"/>
          <w:b/>
          <w:sz w:val="28"/>
          <w:szCs w:val="28"/>
        </w:rPr>
        <w:t xml:space="preserve">.3. </w:t>
      </w:r>
      <w:r w:rsidR="003F0934" w:rsidRPr="00F7582C">
        <w:rPr>
          <w:rFonts w:ascii="Times New Roman" w:hAnsi="Times New Roman" w:cs="Times New Roman"/>
          <w:b/>
          <w:sz w:val="28"/>
          <w:szCs w:val="28"/>
        </w:rPr>
        <w:t>Питання для контролю кінцевого рівня підготовки по темі</w:t>
      </w:r>
    </w:p>
    <w:p w14:paraId="1C86EE45" w14:textId="63954B68" w:rsidR="003F0934" w:rsidRPr="00F7582C" w:rsidRDefault="003F0934" w:rsidP="003F0934">
      <w:pPr>
        <w:rPr>
          <w:rFonts w:ascii="Times New Roman" w:hAnsi="Times New Roman" w:cs="Times New Roman"/>
          <w:sz w:val="28"/>
          <w:szCs w:val="28"/>
        </w:rPr>
      </w:pPr>
      <w:r w:rsidRPr="00F7582C">
        <w:rPr>
          <w:iCs/>
          <w:sz w:val="28"/>
          <w:szCs w:val="28"/>
        </w:rPr>
        <w:t xml:space="preserve"> </w:t>
      </w:r>
      <w:r w:rsidRPr="00F7582C">
        <w:rPr>
          <w:rFonts w:ascii="Times New Roman" w:hAnsi="Times New Roman" w:cs="Times New Roman"/>
          <w:b/>
          <w:iCs/>
          <w:sz w:val="28"/>
          <w:szCs w:val="28"/>
        </w:rPr>
        <w:t>«Нутрощеві сплетення черепно-шийна, грудна, черевна, тазова частини</w:t>
      </w:r>
      <w:r w:rsidRPr="00F7582C">
        <w:rPr>
          <w:rFonts w:ascii="Times New Roman" w:hAnsi="Times New Roman" w:cs="Times New Roman"/>
          <w:b/>
          <w:sz w:val="28"/>
          <w:szCs w:val="28"/>
        </w:rPr>
        <w:t>»</w:t>
      </w:r>
    </w:p>
    <w:p w14:paraId="7F6F94FE" w14:textId="163C1B49" w:rsidR="003F0934" w:rsidRPr="00F7582C" w:rsidRDefault="003F0934" w:rsidP="003F0934">
      <w:pPr>
        <w:pStyle w:val="11"/>
        <w:spacing w:line="240" w:lineRule="auto"/>
        <w:jc w:val="both"/>
        <w:rPr>
          <w:sz w:val="28"/>
          <w:szCs w:val="28"/>
        </w:rPr>
      </w:pPr>
      <w:r w:rsidRPr="00F7582C">
        <w:rPr>
          <w:sz w:val="28"/>
          <w:szCs w:val="28"/>
        </w:rPr>
        <w:t>1. Описати парасимпатичні ядра черепних нервів (III, VII, IX, X) та нерви, у складі яких йдуть передвузлові парасимпатичні волокна.</w:t>
      </w:r>
    </w:p>
    <w:p w14:paraId="76B3E2DC" w14:textId="2BEE46C6" w:rsidR="003F0934" w:rsidRPr="00F7582C" w:rsidRDefault="003F0934" w:rsidP="00F345C3">
      <w:pPr>
        <w:pStyle w:val="11"/>
        <w:tabs>
          <w:tab w:val="num" w:pos="0"/>
        </w:tabs>
        <w:spacing w:line="240" w:lineRule="auto"/>
        <w:ind w:left="0"/>
        <w:jc w:val="both"/>
        <w:rPr>
          <w:sz w:val="28"/>
          <w:szCs w:val="28"/>
        </w:rPr>
      </w:pPr>
      <w:r w:rsidRPr="00F7582C">
        <w:rPr>
          <w:sz w:val="28"/>
          <w:szCs w:val="28"/>
        </w:rPr>
        <w:t>2. Опишіть хід передвузлових нервових волокон, які ідуть від додаткового ядра окорухового нерва.</w:t>
      </w:r>
    </w:p>
    <w:p w14:paraId="6E13053C" w14:textId="4B9ADE96" w:rsidR="003F0934" w:rsidRPr="00F7582C" w:rsidRDefault="003F0934" w:rsidP="0004054D">
      <w:pPr>
        <w:pStyle w:val="11"/>
        <w:tabs>
          <w:tab w:val="num" w:pos="720"/>
        </w:tabs>
        <w:spacing w:line="240" w:lineRule="auto"/>
        <w:ind w:left="0"/>
        <w:jc w:val="both"/>
        <w:rPr>
          <w:sz w:val="28"/>
          <w:szCs w:val="28"/>
        </w:rPr>
      </w:pPr>
      <w:r w:rsidRPr="00F7582C">
        <w:rPr>
          <w:sz w:val="28"/>
          <w:szCs w:val="28"/>
        </w:rPr>
        <w:t xml:space="preserve">3. Опишіть хід передвузлових нервових волокон які ідуть від верхнього </w:t>
      </w:r>
      <w:r w:rsidRPr="00F7582C">
        <w:rPr>
          <w:sz w:val="28"/>
          <w:szCs w:val="28"/>
        </w:rPr>
        <w:lastRenderedPageBreak/>
        <w:t>слиновидільного ядра.</w:t>
      </w:r>
    </w:p>
    <w:p w14:paraId="6ABCBD9D" w14:textId="55E2CCDE" w:rsidR="003F0934" w:rsidRPr="00F7582C" w:rsidRDefault="003F0934" w:rsidP="0004054D">
      <w:pPr>
        <w:pStyle w:val="11"/>
        <w:tabs>
          <w:tab w:val="num" w:pos="720"/>
        </w:tabs>
        <w:spacing w:line="240" w:lineRule="auto"/>
        <w:ind w:left="0"/>
        <w:jc w:val="both"/>
        <w:rPr>
          <w:sz w:val="28"/>
          <w:szCs w:val="28"/>
        </w:rPr>
      </w:pPr>
      <w:r w:rsidRPr="00F7582C">
        <w:rPr>
          <w:sz w:val="28"/>
          <w:szCs w:val="28"/>
        </w:rPr>
        <w:t>4. Опишіть хід передвузлових нервових волокон які ідуть від нижнього слиновидільного ядра.</w:t>
      </w:r>
    </w:p>
    <w:p w14:paraId="65C322C0" w14:textId="2549D72C" w:rsidR="003F0934" w:rsidRPr="00F7582C" w:rsidRDefault="003F0934" w:rsidP="00631F84">
      <w:pPr>
        <w:pStyle w:val="11"/>
        <w:tabs>
          <w:tab w:val="num" w:pos="720"/>
        </w:tabs>
        <w:spacing w:line="240" w:lineRule="auto"/>
        <w:ind w:left="0"/>
        <w:jc w:val="both"/>
        <w:rPr>
          <w:sz w:val="28"/>
          <w:szCs w:val="28"/>
        </w:rPr>
      </w:pPr>
      <w:r w:rsidRPr="00F7582C">
        <w:rPr>
          <w:sz w:val="28"/>
          <w:szCs w:val="28"/>
        </w:rPr>
        <w:t>5. Опишіть хід передвузлових нервових волокон</w:t>
      </w:r>
      <w:r w:rsidR="006E384F" w:rsidRPr="00F7582C">
        <w:rPr>
          <w:sz w:val="28"/>
          <w:szCs w:val="28"/>
        </w:rPr>
        <w:t>,</w:t>
      </w:r>
      <w:r w:rsidRPr="00F7582C">
        <w:rPr>
          <w:sz w:val="28"/>
          <w:szCs w:val="28"/>
        </w:rPr>
        <w:t xml:space="preserve"> які ідуть від дорсального ядра блукаючого нерва.</w:t>
      </w:r>
    </w:p>
    <w:p w14:paraId="3F1E4535" w14:textId="77777777" w:rsidR="00AA12D0"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6. Які гілки відходять від блукаючого нерва до внутрішніх органів, утворюючи навколо них сплетення?</w:t>
      </w:r>
    </w:p>
    <w:p w14:paraId="7BB30172" w14:textId="16C22E68" w:rsidR="003F0934"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7.Об’єкти іннервації крижового</w:t>
      </w:r>
      <w:r w:rsidR="00FD3BFF">
        <w:rPr>
          <w:rFonts w:ascii="Times New Roman" w:hAnsi="Times New Roman" w:cs="Times New Roman"/>
          <w:sz w:val="28"/>
          <w:szCs w:val="28"/>
        </w:rPr>
        <w:t xml:space="preserve"> </w:t>
      </w:r>
      <w:r w:rsidR="001A2D2D" w:rsidRPr="00FD3BFF">
        <w:rPr>
          <w:rFonts w:ascii="Times New Roman" w:hAnsi="Times New Roman" w:cs="Times New Roman"/>
          <w:sz w:val="28"/>
          <w:szCs w:val="28"/>
        </w:rPr>
        <w:t>осередку</w:t>
      </w:r>
      <w:r w:rsidRPr="00F7582C">
        <w:rPr>
          <w:rFonts w:ascii="Times New Roman" w:hAnsi="Times New Roman" w:cs="Times New Roman"/>
          <w:sz w:val="28"/>
          <w:szCs w:val="28"/>
        </w:rPr>
        <w:t xml:space="preserve"> парасимпатичної частини вегетативної нервової системи.</w:t>
      </w:r>
    </w:p>
    <w:p w14:paraId="1D4B704C" w14:textId="77777777" w:rsidR="003F0934" w:rsidRPr="00F7582C" w:rsidRDefault="003F0934" w:rsidP="00682144">
      <w:pPr>
        <w:pStyle w:val="11"/>
        <w:spacing w:line="240" w:lineRule="auto"/>
        <w:jc w:val="both"/>
        <w:rPr>
          <w:color w:val="000000"/>
          <w:sz w:val="28"/>
          <w:szCs w:val="28"/>
        </w:rPr>
      </w:pPr>
      <w:r w:rsidRPr="00F7582C">
        <w:rPr>
          <w:color w:val="000000"/>
          <w:sz w:val="28"/>
          <w:szCs w:val="28"/>
        </w:rPr>
        <w:t>8. Які спинномозкові нерви мають парасимпатичні волокна?</w:t>
      </w:r>
    </w:p>
    <w:p w14:paraId="721FCD14" w14:textId="28ADE172" w:rsidR="003F0934" w:rsidRPr="00AE3F16" w:rsidRDefault="003F0934" w:rsidP="003F0934">
      <w:pPr>
        <w:pStyle w:val="11"/>
        <w:spacing w:line="240" w:lineRule="auto"/>
        <w:jc w:val="both"/>
        <w:rPr>
          <w:color w:val="FF0000"/>
          <w:sz w:val="28"/>
          <w:szCs w:val="28"/>
        </w:rPr>
      </w:pPr>
      <w:r w:rsidRPr="00F7582C">
        <w:rPr>
          <w:color w:val="000000"/>
          <w:sz w:val="28"/>
          <w:szCs w:val="28"/>
        </w:rPr>
        <w:t>9. Від яких вузлів симпатичного стовбура відходять гілки, які утворюють малий нутрощевий нерв?</w:t>
      </w:r>
      <w:r w:rsidR="00AE3F16" w:rsidRPr="008F7B97">
        <w:rPr>
          <w:color w:val="000000"/>
          <w:sz w:val="28"/>
          <w:szCs w:val="28"/>
          <w:lang w:val="ru-RU"/>
        </w:rPr>
        <w:t xml:space="preserve"> </w:t>
      </w:r>
      <w:r w:rsidR="00AE3F16" w:rsidRPr="00FD3BFF">
        <w:rPr>
          <w:sz w:val="28"/>
          <w:szCs w:val="28"/>
        </w:rPr>
        <w:t>Визначіть склад його волокон.</w:t>
      </w:r>
    </w:p>
    <w:p w14:paraId="490B5E51" w14:textId="640F0156" w:rsidR="003F0934" w:rsidRPr="00F7582C" w:rsidRDefault="003F0934" w:rsidP="007F5092">
      <w:pPr>
        <w:pStyle w:val="11"/>
        <w:spacing w:line="240" w:lineRule="auto"/>
        <w:ind w:left="0"/>
        <w:jc w:val="both"/>
        <w:rPr>
          <w:color w:val="000000"/>
          <w:sz w:val="28"/>
          <w:szCs w:val="28"/>
        </w:rPr>
      </w:pPr>
      <w:r w:rsidRPr="00F7582C">
        <w:rPr>
          <w:color w:val="000000"/>
          <w:sz w:val="28"/>
          <w:szCs w:val="28"/>
        </w:rPr>
        <w:t>10. Від яких вузлів симпатичного стовбура відходять гілки, які утворюють великий нутрощевий нерв?</w:t>
      </w:r>
      <w:r w:rsidR="00AE3F16" w:rsidRPr="00AE3F16">
        <w:rPr>
          <w:color w:val="FF0000"/>
          <w:sz w:val="28"/>
          <w:szCs w:val="28"/>
        </w:rPr>
        <w:t xml:space="preserve"> </w:t>
      </w:r>
      <w:r w:rsidR="00AE3F16" w:rsidRPr="00FD3BFF">
        <w:rPr>
          <w:sz w:val="28"/>
          <w:szCs w:val="28"/>
        </w:rPr>
        <w:t>Визначіть склад його волокон.</w:t>
      </w:r>
    </w:p>
    <w:p w14:paraId="542E328D" w14:textId="06823D41" w:rsidR="003F0934" w:rsidRPr="00F7582C" w:rsidRDefault="003F0934" w:rsidP="003F0934">
      <w:pPr>
        <w:pStyle w:val="11"/>
        <w:spacing w:line="240" w:lineRule="auto"/>
        <w:ind w:left="0"/>
        <w:rPr>
          <w:sz w:val="28"/>
          <w:szCs w:val="28"/>
        </w:rPr>
      </w:pPr>
      <w:r w:rsidRPr="00F7582C">
        <w:rPr>
          <w:sz w:val="28"/>
          <w:szCs w:val="28"/>
        </w:rPr>
        <w:t>11.</w:t>
      </w:r>
      <w:r w:rsidR="00B44DA1" w:rsidRPr="00F7582C">
        <w:rPr>
          <w:sz w:val="28"/>
          <w:szCs w:val="28"/>
        </w:rPr>
        <w:t xml:space="preserve"> </w:t>
      </w:r>
      <w:r w:rsidRPr="00F7582C">
        <w:rPr>
          <w:sz w:val="28"/>
          <w:szCs w:val="28"/>
        </w:rPr>
        <w:t>В вузлах якої черги перериваються передвузлові симпатичні волокна?</w:t>
      </w:r>
    </w:p>
    <w:p w14:paraId="0B561EFF" w14:textId="77777777" w:rsidR="003F0934" w:rsidRPr="00F7582C" w:rsidRDefault="003F0934" w:rsidP="003F0934">
      <w:pPr>
        <w:pStyle w:val="11"/>
        <w:spacing w:line="200" w:lineRule="atLeast"/>
        <w:ind w:left="0"/>
        <w:rPr>
          <w:sz w:val="28"/>
          <w:szCs w:val="28"/>
        </w:rPr>
      </w:pPr>
      <w:r w:rsidRPr="00F7582C">
        <w:rPr>
          <w:sz w:val="28"/>
          <w:szCs w:val="28"/>
        </w:rPr>
        <w:t>Як вегетативні волокна потрапляють до органів?</w:t>
      </w:r>
    </w:p>
    <w:p w14:paraId="01EFD2F7" w14:textId="77777777" w:rsidR="003F0934" w:rsidRPr="00F7582C" w:rsidRDefault="003F0934" w:rsidP="003F0934">
      <w:pPr>
        <w:pStyle w:val="11"/>
        <w:spacing w:line="240" w:lineRule="auto"/>
        <w:ind w:left="426" w:hanging="426"/>
        <w:rPr>
          <w:sz w:val="28"/>
          <w:szCs w:val="28"/>
        </w:rPr>
      </w:pPr>
      <w:r w:rsidRPr="00F7582C">
        <w:rPr>
          <w:sz w:val="28"/>
          <w:szCs w:val="28"/>
        </w:rPr>
        <w:t>12. Назвати корінці, що утворюють війковий вузол (g.сіlіаrе), продемонструвати нерви, що відходять від цього вузла, описати функцію.</w:t>
      </w:r>
    </w:p>
    <w:p w14:paraId="1CDB147E" w14:textId="425EC57A" w:rsidR="003F0934" w:rsidRPr="00F7582C" w:rsidRDefault="003F0934" w:rsidP="001A2D2D">
      <w:pPr>
        <w:pStyle w:val="11"/>
        <w:spacing w:line="240" w:lineRule="auto"/>
        <w:ind w:left="426" w:hanging="426"/>
        <w:rPr>
          <w:sz w:val="28"/>
          <w:szCs w:val="28"/>
        </w:rPr>
      </w:pPr>
      <w:r w:rsidRPr="00F7582C">
        <w:rPr>
          <w:sz w:val="28"/>
          <w:szCs w:val="28"/>
        </w:rPr>
        <w:t>13. Визначити корінці, що утворюють g. рtегуgораlаtinum;</w:t>
      </w:r>
      <w:r w:rsidR="001A2D2D">
        <w:rPr>
          <w:sz w:val="28"/>
          <w:szCs w:val="28"/>
        </w:rPr>
        <w:t xml:space="preserve"> </w:t>
      </w:r>
      <w:r w:rsidRPr="00F7582C">
        <w:rPr>
          <w:sz w:val="28"/>
          <w:szCs w:val="28"/>
        </w:rPr>
        <w:t>описати і продемонструвати гілки, що відходять від нього, визнач</w:t>
      </w:r>
      <w:r w:rsidR="00FD3BFF">
        <w:rPr>
          <w:sz w:val="28"/>
          <w:szCs w:val="28"/>
        </w:rPr>
        <w:t>і</w:t>
      </w:r>
      <w:r w:rsidRPr="00F7582C">
        <w:rPr>
          <w:sz w:val="28"/>
          <w:szCs w:val="28"/>
        </w:rPr>
        <w:t>т</w:t>
      </w:r>
      <w:r w:rsidR="00FD3BFF">
        <w:rPr>
          <w:sz w:val="28"/>
          <w:szCs w:val="28"/>
        </w:rPr>
        <w:t>ь</w:t>
      </w:r>
      <w:r w:rsidRPr="00F7582C">
        <w:rPr>
          <w:sz w:val="28"/>
          <w:szCs w:val="28"/>
        </w:rPr>
        <w:t xml:space="preserve"> </w:t>
      </w:r>
      <w:r w:rsidR="00AE3F16" w:rsidRPr="00FD3BFF">
        <w:rPr>
          <w:sz w:val="28"/>
          <w:szCs w:val="28"/>
        </w:rPr>
        <w:t>їх</w:t>
      </w:r>
      <w:r w:rsidR="00AE3F16">
        <w:rPr>
          <w:sz w:val="28"/>
          <w:szCs w:val="28"/>
        </w:rPr>
        <w:t xml:space="preserve"> </w:t>
      </w:r>
      <w:r w:rsidRPr="00F7582C">
        <w:rPr>
          <w:sz w:val="28"/>
          <w:szCs w:val="28"/>
        </w:rPr>
        <w:t>функцію.</w:t>
      </w:r>
    </w:p>
    <w:p w14:paraId="1BADF2E1" w14:textId="4CF8CB32" w:rsidR="003F0934" w:rsidRDefault="003F0934" w:rsidP="003F0934">
      <w:pPr>
        <w:pStyle w:val="11"/>
        <w:spacing w:line="240" w:lineRule="auto"/>
        <w:ind w:left="426" w:hanging="426"/>
        <w:rPr>
          <w:sz w:val="28"/>
          <w:szCs w:val="28"/>
        </w:rPr>
      </w:pPr>
      <w:r w:rsidRPr="00F7582C">
        <w:rPr>
          <w:sz w:val="28"/>
          <w:szCs w:val="28"/>
        </w:rPr>
        <w:t>14. Описати корінці, що утворюють g. оticum та гілки, які відходять від нього; визначити функцію.</w:t>
      </w:r>
    </w:p>
    <w:p w14:paraId="662F0A29" w14:textId="6205A846" w:rsidR="00AE3F16" w:rsidRDefault="00AE3F16" w:rsidP="003F0934">
      <w:pPr>
        <w:pStyle w:val="11"/>
        <w:spacing w:line="240" w:lineRule="auto"/>
        <w:ind w:left="426" w:hanging="426"/>
        <w:rPr>
          <w:sz w:val="28"/>
          <w:szCs w:val="28"/>
        </w:rPr>
      </w:pPr>
      <w:r>
        <w:rPr>
          <w:sz w:val="28"/>
          <w:szCs w:val="28"/>
        </w:rPr>
        <w:t>15. Грудне аортальне сплетення, топографія, нерви, що його утворюють, похідні.</w:t>
      </w:r>
    </w:p>
    <w:p w14:paraId="65EEC07C" w14:textId="2143F6C9" w:rsidR="00AE3F16" w:rsidRDefault="001A2D2D" w:rsidP="003F0934">
      <w:pPr>
        <w:pStyle w:val="11"/>
        <w:spacing w:line="240" w:lineRule="auto"/>
        <w:ind w:left="426" w:hanging="426"/>
        <w:rPr>
          <w:sz w:val="28"/>
          <w:szCs w:val="28"/>
        </w:rPr>
      </w:pPr>
      <w:r>
        <w:rPr>
          <w:sz w:val="28"/>
          <w:szCs w:val="28"/>
        </w:rPr>
        <w:t>16. Черевне аортальне сплетення, топографія, нерви, що його утворюють, похідні.</w:t>
      </w:r>
    </w:p>
    <w:p w14:paraId="7B4B51B0" w14:textId="2CE226A2" w:rsidR="003F0934" w:rsidRDefault="003F0934" w:rsidP="003F0934">
      <w:pPr>
        <w:pStyle w:val="11"/>
        <w:spacing w:line="240" w:lineRule="auto"/>
        <w:ind w:left="426" w:hanging="426"/>
        <w:rPr>
          <w:sz w:val="28"/>
          <w:szCs w:val="28"/>
        </w:rPr>
      </w:pPr>
      <w:r w:rsidRPr="00F7582C">
        <w:rPr>
          <w:sz w:val="28"/>
          <w:szCs w:val="28"/>
        </w:rPr>
        <w:t>1</w:t>
      </w:r>
      <w:r w:rsidR="001A2D2D">
        <w:rPr>
          <w:sz w:val="28"/>
          <w:szCs w:val="28"/>
        </w:rPr>
        <w:t>7</w:t>
      </w:r>
      <w:r w:rsidRPr="00F7582C">
        <w:rPr>
          <w:sz w:val="28"/>
          <w:szCs w:val="28"/>
        </w:rPr>
        <w:t xml:space="preserve">. </w:t>
      </w:r>
      <w:r w:rsidR="00AE3F16">
        <w:rPr>
          <w:sz w:val="28"/>
          <w:szCs w:val="28"/>
        </w:rPr>
        <w:t xml:space="preserve">Черевне сплетення. Топографія. </w:t>
      </w:r>
      <w:r w:rsidRPr="00F7582C">
        <w:rPr>
          <w:sz w:val="28"/>
          <w:szCs w:val="28"/>
        </w:rPr>
        <w:t>Визначити склад чутливих, симпатичних і парасимпатичних волокон черевного сплетення, ділянки його іннервації.</w:t>
      </w:r>
    </w:p>
    <w:p w14:paraId="1389D6BC" w14:textId="06AE9D3D" w:rsidR="003F0934" w:rsidRPr="00F7582C" w:rsidRDefault="003F0934" w:rsidP="003F0934">
      <w:pPr>
        <w:pStyle w:val="11"/>
        <w:spacing w:line="240" w:lineRule="auto"/>
        <w:ind w:left="426" w:hanging="426"/>
        <w:rPr>
          <w:sz w:val="28"/>
          <w:szCs w:val="28"/>
        </w:rPr>
      </w:pPr>
      <w:r w:rsidRPr="00F7582C">
        <w:rPr>
          <w:sz w:val="28"/>
          <w:szCs w:val="28"/>
        </w:rPr>
        <w:t>1</w:t>
      </w:r>
      <w:r w:rsidR="001A2D2D">
        <w:rPr>
          <w:sz w:val="28"/>
          <w:szCs w:val="28"/>
        </w:rPr>
        <w:t>8</w:t>
      </w:r>
      <w:r w:rsidRPr="00F7582C">
        <w:rPr>
          <w:sz w:val="28"/>
          <w:szCs w:val="28"/>
        </w:rPr>
        <w:t>. Визначити склад чутливих, симпатичних і парасимпатичних волокон верхнього та нижнього брижових сплетень, ділянки іннервації.</w:t>
      </w:r>
    </w:p>
    <w:p w14:paraId="29FF9F46" w14:textId="48CA9F4E" w:rsidR="003F0934" w:rsidRPr="00AE3F16" w:rsidRDefault="003F0934" w:rsidP="003F0934">
      <w:pPr>
        <w:pStyle w:val="11"/>
        <w:spacing w:line="240" w:lineRule="auto"/>
        <w:ind w:left="426" w:hanging="426"/>
        <w:rPr>
          <w:color w:val="FF0000"/>
          <w:sz w:val="28"/>
          <w:szCs w:val="28"/>
        </w:rPr>
      </w:pPr>
      <w:r w:rsidRPr="00F7582C">
        <w:rPr>
          <w:sz w:val="28"/>
          <w:szCs w:val="28"/>
        </w:rPr>
        <w:t>1</w:t>
      </w:r>
      <w:r w:rsidR="001A2D2D">
        <w:rPr>
          <w:sz w:val="28"/>
          <w:szCs w:val="28"/>
        </w:rPr>
        <w:t>9</w:t>
      </w:r>
      <w:r w:rsidRPr="00F7582C">
        <w:rPr>
          <w:sz w:val="28"/>
          <w:szCs w:val="28"/>
        </w:rPr>
        <w:t xml:space="preserve">. </w:t>
      </w:r>
      <w:r w:rsidR="001A2D2D" w:rsidRPr="00F7582C">
        <w:rPr>
          <w:sz w:val="28"/>
          <w:szCs w:val="28"/>
        </w:rPr>
        <w:t xml:space="preserve">Визначити склад чутливих, симпатичних і парасимпатичних волокон </w:t>
      </w:r>
      <w:r w:rsidR="001A2D2D">
        <w:rPr>
          <w:sz w:val="28"/>
          <w:szCs w:val="28"/>
        </w:rPr>
        <w:t>ниркового сплетення</w:t>
      </w:r>
      <w:r w:rsidR="001A2D2D" w:rsidRPr="00F7582C">
        <w:rPr>
          <w:sz w:val="28"/>
          <w:szCs w:val="28"/>
        </w:rPr>
        <w:t>, ділянки іннервації.</w:t>
      </w:r>
    </w:p>
    <w:p w14:paraId="4E8E0404" w14:textId="5B71E3C3" w:rsidR="003F0934" w:rsidRPr="00F7582C" w:rsidRDefault="001A2D2D" w:rsidP="003F0934">
      <w:pPr>
        <w:pStyle w:val="11"/>
        <w:spacing w:line="240" w:lineRule="auto"/>
        <w:ind w:left="426" w:hanging="426"/>
        <w:rPr>
          <w:sz w:val="28"/>
          <w:szCs w:val="28"/>
        </w:rPr>
      </w:pPr>
      <w:r>
        <w:rPr>
          <w:sz w:val="28"/>
          <w:szCs w:val="28"/>
        </w:rPr>
        <w:t>20</w:t>
      </w:r>
      <w:r w:rsidR="003F0934" w:rsidRPr="00F7582C">
        <w:rPr>
          <w:sz w:val="28"/>
          <w:szCs w:val="28"/>
        </w:rPr>
        <w:t>. Визначити схему іннервації серця, описати і продемонструвати поверхневе та глибоке серцеві сплетення.</w:t>
      </w:r>
    </w:p>
    <w:p w14:paraId="393CE126" w14:textId="0BA3C971" w:rsidR="003F0934" w:rsidRDefault="001A2D2D" w:rsidP="003F0934">
      <w:pPr>
        <w:pStyle w:val="11"/>
        <w:spacing w:line="240" w:lineRule="auto"/>
        <w:ind w:left="426" w:hanging="426"/>
        <w:rPr>
          <w:sz w:val="28"/>
          <w:szCs w:val="28"/>
        </w:rPr>
      </w:pPr>
      <w:r>
        <w:rPr>
          <w:sz w:val="28"/>
          <w:szCs w:val="28"/>
        </w:rPr>
        <w:t>21</w:t>
      </w:r>
      <w:r w:rsidR="003F0934" w:rsidRPr="00F7582C">
        <w:rPr>
          <w:sz w:val="28"/>
          <w:szCs w:val="28"/>
        </w:rPr>
        <w:t>. Визначити схему іннервації органів черевної порожнини.</w:t>
      </w:r>
    </w:p>
    <w:p w14:paraId="209D5B36" w14:textId="2BD27659" w:rsidR="00457D35" w:rsidRPr="00A24F85" w:rsidRDefault="00457D35" w:rsidP="00457D35">
      <w:pPr>
        <w:pStyle w:val="11"/>
        <w:spacing w:line="240" w:lineRule="auto"/>
        <w:ind w:left="426" w:hanging="426"/>
        <w:rPr>
          <w:sz w:val="28"/>
          <w:szCs w:val="28"/>
        </w:rPr>
      </w:pPr>
      <w:r>
        <w:rPr>
          <w:sz w:val="28"/>
          <w:szCs w:val="28"/>
        </w:rPr>
        <w:t>22</w:t>
      </w:r>
      <w:r w:rsidRPr="00457D35">
        <w:rPr>
          <w:color w:val="FF0000"/>
          <w:sz w:val="28"/>
          <w:szCs w:val="28"/>
        </w:rPr>
        <w:t xml:space="preserve">. </w:t>
      </w:r>
      <w:r w:rsidR="00FD3BFF" w:rsidRPr="00A24F85">
        <w:rPr>
          <w:sz w:val="28"/>
          <w:szCs w:val="28"/>
        </w:rPr>
        <w:t>Опишіть в</w:t>
      </w:r>
      <w:r w:rsidRPr="00A24F85">
        <w:rPr>
          <w:sz w:val="28"/>
          <w:szCs w:val="28"/>
        </w:rPr>
        <w:t>ерхнє підчеревне сплетення</w:t>
      </w:r>
      <w:r w:rsidR="00FD3BFF" w:rsidRPr="00A24F85">
        <w:rPr>
          <w:sz w:val="28"/>
          <w:szCs w:val="28"/>
        </w:rPr>
        <w:t>, т</w:t>
      </w:r>
      <w:r w:rsidRPr="00A24F85">
        <w:rPr>
          <w:sz w:val="28"/>
          <w:szCs w:val="28"/>
        </w:rPr>
        <w:t>опографі</w:t>
      </w:r>
      <w:r w:rsidR="00FD3BFF" w:rsidRPr="00A24F85">
        <w:rPr>
          <w:sz w:val="28"/>
          <w:szCs w:val="28"/>
        </w:rPr>
        <w:t xml:space="preserve">ю та </w:t>
      </w:r>
      <w:r w:rsidRPr="00A24F85">
        <w:rPr>
          <w:sz w:val="28"/>
          <w:szCs w:val="28"/>
        </w:rPr>
        <w:t xml:space="preserve">склад волокон, що його утворюють. </w:t>
      </w:r>
    </w:p>
    <w:p w14:paraId="4DC1F681" w14:textId="58269C00" w:rsidR="00457D35" w:rsidRPr="00A24F85" w:rsidRDefault="00457D35" w:rsidP="003F0934">
      <w:pPr>
        <w:pStyle w:val="11"/>
        <w:spacing w:line="240" w:lineRule="auto"/>
        <w:ind w:left="426" w:hanging="426"/>
        <w:rPr>
          <w:sz w:val="28"/>
          <w:szCs w:val="28"/>
        </w:rPr>
      </w:pPr>
      <w:r w:rsidRPr="00A24F85">
        <w:rPr>
          <w:sz w:val="28"/>
          <w:szCs w:val="28"/>
        </w:rPr>
        <w:t xml:space="preserve">23. </w:t>
      </w:r>
      <w:r w:rsidR="00A24F85" w:rsidRPr="00A24F85">
        <w:rPr>
          <w:sz w:val="28"/>
          <w:szCs w:val="28"/>
        </w:rPr>
        <w:t>Опишіть нижнє підчеревне сплетення, топографію та склад волокон, що його утворюють.</w:t>
      </w:r>
      <w:r w:rsidRPr="00A24F85">
        <w:rPr>
          <w:sz w:val="28"/>
          <w:szCs w:val="28"/>
        </w:rPr>
        <w:t xml:space="preserve"> </w:t>
      </w:r>
    </w:p>
    <w:p w14:paraId="6F964485" w14:textId="6B4221DA" w:rsidR="003F0934" w:rsidRPr="00F7582C" w:rsidRDefault="003F0934" w:rsidP="003F0934">
      <w:pPr>
        <w:pStyle w:val="11"/>
        <w:spacing w:line="240" w:lineRule="auto"/>
        <w:ind w:left="426" w:hanging="426"/>
        <w:rPr>
          <w:sz w:val="28"/>
          <w:szCs w:val="28"/>
        </w:rPr>
      </w:pPr>
      <w:r w:rsidRPr="00F7582C">
        <w:rPr>
          <w:sz w:val="28"/>
          <w:szCs w:val="28"/>
        </w:rPr>
        <w:t>2</w:t>
      </w:r>
      <w:r w:rsidR="00D56203">
        <w:rPr>
          <w:sz w:val="28"/>
          <w:szCs w:val="28"/>
        </w:rPr>
        <w:t>4</w:t>
      </w:r>
      <w:r w:rsidRPr="00F7582C">
        <w:rPr>
          <w:sz w:val="28"/>
          <w:szCs w:val="28"/>
        </w:rPr>
        <w:t>. Визначити схему іннервації органів тазу.</w:t>
      </w:r>
    </w:p>
    <w:p w14:paraId="72CF9AB9" w14:textId="63199BE2" w:rsidR="003F0934" w:rsidRDefault="003F0934" w:rsidP="003F0934">
      <w:pPr>
        <w:pStyle w:val="Normal1"/>
        <w:spacing w:line="240" w:lineRule="auto"/>
        <w:ind w:left="0"/>
        <w:jc w:val="both"/>
        <w:rPr>
          <w:sz w:val="28"/>
          <w:szCs w:val="28"/>
        </w:rPr>
      </w:pPr>
      <w:r w:rsidRPr="00F7582C">
        <w:rPr>
          <w:sz w:val="28"/>
          <w:szCs w:val="28"/>
        </w:rPr>
        <w:t>2</w:t>
      </w:r>
      <w:r w:rsidR="00D56203">
        <w:rPr>
          <w:sz w:val="28"/>
          <w:szCs w:val="28"/>
        </w:rPr>
        <w:t>5</w:t>
      </w:r>
      <w:r w:rsidRPr="00F7582C">
        <w:rPr>
          <w:sz w:val="28"/>
          <w:szCs w:val="28"/>
        </w:rPr>
        <w:t>.Називати джерела чутливої іннервації органів грудної порожнини, черевної порожнини та органів тазу.</w:t>
      </w:r>
    </w:p>
    <w:p w14:paraId="75D520C3" w14:textId="5854DC20" w:rsidR="00D56203" w:rsidRPr="00D56203" w:rsidRDefault="00D56203" w:rsidP="003F0934">
      <w:pPr>
        <w:pStyle w:val="Normal1"/>
        <w:spacing w:line="240" w:lineRule="auto"/>
        <w:ind w:left="0"/>
        <w:jc w:val="both"/>
        <w:rPr>
          <w:color w:val="FF0000"/>
          <w:sz w:val="28"/>
          <w:szCs w:val="28"/>
        </w:rPr>
      </w:pPr>
      <w:r>
        <w:rPr>
          <w:sz w:val="28"/>
          <w:szCs w:val="28"/>
        </w:rPr>
        <w:t>26.</w:t>
      </w:r>
      <w:r w:rsidR="00A24F85" w:rsidRPr="00A24F85">
        <w:rPr>
          <w:sz w:val="28"/>
          <w:szCs w:val="28"/>
        </w:rPr>
        <w:t xml:space="preserve"> </w:t>
      </w:r>
      <w:r w:rsidR="00A24F85" w:rsidRPr="00F7582C">
        <w:rPr>
          <w:sz w:val="28"/>
          <w:szCs w:val="28"/>
        </w:rPr>
        <w:t xml:space="preserve">Визначити </w:t>
      </w:r>
      <w:r w:rsidR="00A24F85">
        <w:rPr>
          <w:sz w:val="28"/>
          <w:szCs w:val="28"/>
        </w:rPr>
        <w:t xml:space="preserve">функції </w:t>
      </w:r>
      <w:r w:rsidR="00A24F85" w:rsidRPr="00A24F85">
        <w:rPr>
          <w:sz w:val="28"/>
          <w:szCs w:val="28"/>
        </w:rPr>
        <w:t>м</w:t>
      </w:r>
      <w:r w:rsidRPr="00A24F85">
        <w:rPr>
          <w:sz w:val="28"/>
          <w:szCs w:val="28"/>
        </w:rPr>
        <w:t>етасимпатичн</w:t>
      </w:r>
      <w:r w:rsidR="00A24F85" w:rsidRPr="00A24F85">
        <w:rPr>
          <w:sz w:val="28"/>
          <w:szCs w:val="28"/>
        </w:rPr>
        <w:t>ої</w:t>
      </w:r>
      <w:r w:rsidRPr="00A24F85">
        <w:rPr>
          <w:sz w:val="28"/>
          <w:szCs w:val="28"/>
        </w:rPr>
        <w:t xml:space="preserve"> нервов</w:t>
      </w:r>
      <w:r w:rsidR="00A24F85" w:rsidRPr="00A24F85">
        <w:rPr>
          <w:sz w:val="28"/>
          <w:szCs w:val="28"/>
        </w:rPr>
        <w:t>ої</w:t>
      </w:r>
      <w:r w:rsidRPr="00A24F85">
        <w:rPr>
          <w:sz w:val="28"/>
          <w:szCs w:val="28"/>
        </w:rPr>
        <w:t xml:space="preserve"> систем</w:t>
      </w:r>
      <w:r w:rsidR="00A24F85" w:rsidRPr="00A24F85">
        <w:rPr>
          <w:sz w:val="28"/>
          <w:szCs w:val="28"/>
        </w:rPr>
        <w:t>и.</w:t>
      </w:r>
    </w:p>
    <w:p w14:paraId="2481C020" w14:textId="77777777" w:rsidR="00D56203" w:rsidRPr="00F7582C" w:rsidRDefault="00D56203" w:rsidP="003F0934">
      <w:pPr>
        <w:pStyle w:val="Normal1"/>
        <w:spacing w:line="240" w:lineRule="auto"/>
        <w:ind w:left="0"/>
        <w:jc w:val="both"/>
      </w:pPr>
    </w:p>
    <w:p w14:paraId="5D5CEAA4" w14:textId="77777777" w:rsidR="00F16370" w:rsidRPr="00F7582C" w:rsidRDefault="00F16370" w:rsidP="006E1E75">
      <w:pPr>
        <w:spacing w:after="0" w:line="360" w:lineRule="auto"/>
        <w:jc w:val="both"/>
        <w:rPr>
          <w:rFonts w:ascii="Times New Roman" w:hAnsi="Times New Roman" w:cs="Times New Roman"/>
          <w:sz w:val="28"/>
          <w:szCs w:val="28"/>
        </w:rPr>
      </w:pPr>
    </w:p>
    <w:p w14:paraId="50A27AA8" w14:textId="25C0887A" w:rsidR="00F16370" w:rsidRDefault="003F0934" w:rsidP="009B094A">
      <w:pPr>
        <w:spacing w:after="0" w:line="360" w:lineRule="auto"/>
        <w:jc w:val="both"/>
        <w:rPr>
          <w:rFonts w:ascii="Times New Roman" w:hAnsi="Times New Roman" w:cs="Times New Roman"/>
          <w:sz w:val="28"/>
          <w:szCs w:val="28"/>
        </w:rPr>
      </w:pPr>
      <w:bookmarkStart w:id="7" w:name="_Hlk187842459"/>
      <w:r w:rsidRPr="00F7582C">
        <w:rPr>
          <w:rFonts w:ascii="Times New Roman" w:hAnsi="Times New Roman" w:cs="Times New Roman"/>
          <w:b/>
          <w:bCs/>
          <w:sz w:val="28"/>
          <w:szCs w:val="28"/>
        </w:rPr>
        <w:t>2</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4</w:t>
      </w:r>
      <w:r w:rsidR="00F16370" w:rsidRPr="00F7582C">
        <w:rPr>
          <w:rFonts w:ascii="Times New Roman" w:hAnsi="Times New Roman" w:cs="Times New Roman"/>
          <w:b/>
          <w:bCs/>
          <w:sz w:val="28"/>
          <w:szCs w:val="28"/>
        </w:rPr>
        <w:t>.</w:t>
      </w:r>
      <w:r w:rsidR="00F16370" w:rsidRPr="00F7582C">
        <w:rPr>
          <w:rFonts w:ascii="Times New Roman" w:hAnsi="Times New Roman" w:cs="Times New Roman"/>
          <w:sz w:val="28"/>
          <w:szCs w:val="28"/>
        </w:rPr>
        <w:t xml:space="preserve"> Перелік стандартизованих практичних навичок:</w:t>
      </w:r>
    </w:p>
    <w:bookmarkStart w:id="8" w:name="_Hlk192158879"/>
    <w:p w14:paraId="120283FF" w14:textId="77777777" w:rsidR="001D11F7" w:rsidRPr="00524173" w:rsidRDefault="001D11F7" w:rsidP="001D11F7">
      <w:pPr>
        <w:widowControl w:val="0"/>
        <w:spacing w:after="0" w:line="240" w:lineRule="auto"/>
        <w:ind w:left="720"/>
        <w:rPr>
          <w:rFonts w:ascii="Times New Roman" w:eastAsia="Courier New" w:hAnsi="Times New Roman" w:cs="Times New Roman"/>
          <w:sz w:val="28"/>
          <w:szCs w:val="28"/>
          <w:lang w:eastAsia="uk-UA"/>
        </w:rPr>
      </w:pPr>
      <w:r>
        <w:rPr>
          <w:rFonts w:cstheme="minorHAnsi"/>
          <w:kern w:val="2"/>
          <w14:ligatures w14:val="standardContextual"/>
        </w:rPr>
        <w:fldChar w:fldCharType="begin"/>
      </w:r>
      <w:r>
        <w:instrText xml:space="preserve"> HYPERLINK "https://nmuofficial.com" </w:instrText>
      </w:r>
      <w:r>
        <w:rPr>
          <w:rFonts w:cstheme="minorHAnsi"/>
          <w:kern w:val="2"/>
          <w14:ligatures w14:val="standardContextual"/>
        </w:rPr>
        <w:fldChar w:fldCharType="separate"/>
      </w:r>
      <w:r w:rsidRPr="00524173">
        <w:rPr>
          <w:rFonts w:ascii="Times New Roman" w:eastAsia="Courier New" w:hAnsi="Times New Roman" w:cs="Times New Roman"/>
          <w:sz w:val="28"/>
          <w:szCs w:val="28"/>
          <w:u w:val="single"/>
          <w:lang w:eastAsia="uk-UA"/>
        </w:rPr>
        <w:t>https://nmuofficial.com</w:t>
      </w:r>
      <w:r>
        <w:rPr>
          <w:rFonts w:ascii="Times New Roman" w:eastAsia="Courier New" w:hAnsi="Times New Roman" w:cs="Times New Roman"/>
          <w:sz w:val="28"/>
          <w:szCs w:val="28"/>
          <w:u w:val="single"/>
          <w:lang w:eastAsia="uk-UA"/>
        </w:rPr>
        <w:fldChar w:fldCharType="end"/>
      </w:r>
    </w:p>
    <w:p w14:paraId="058E798C" w14:textId="77777777" w:rsidR="001D11F7" w:rsidRPr="00524173" w:rsidRDefault="0068340C" w:rsidP="001D11F7">
      <w:pPr>
        <w:spacing w:after="0" w:line="240" w:lineRule="auto"/>
        <w:ind w:left="720"/>
        <w:rPr>
          <w:rFonts w:ascii="Times New Roman" w:hAnsi="Times New Roman" w:cs="Times New Roman"/>
          <w:sz w:val="28"/>
          <w:szCs w:val="28"/>
        </w:rPr>
      </w:pPr>
      <w:hyperlink r:id="rId8" w:history="1">
        <w:r w:rsidR="001D11F7" w:rsidRPr="00524173">
          <w:rPr>
            <w:rFonts w:ascii="Times New Roman" w:eastAsia="Courier New" w:hAnsi="Times New Roman" w:cs="Times New Roman"/>
            <w:sz w:val="28"/>
            <w:szCs w:val="28"/>
            <w:u w:val="single"/>
            <w:lang w:eastAsia="uk-UA"/>
          </w:rPr>
          <w:t>https://likar.nmu.kiev.ua</w:t>
        </w:r>
      </w:hyperlink>
    </w:p>
    <w:p w14:paraId="45D9B445" w14:textId="77777777" w:rsidR="001D11F7" w:rsidRPr="001D11F7" w:rsidRDefault="0068340C" w:rsidP="001D11F7">
      <w:pPr>
        <w:spacing w:after="0" w:line="240" w:lineRule="auto"/>
        <w:ind w:left="720"/>
        <w:rPr>
          <w:rFonts w:ascii="Times New Roman" w:eastAsia="Times New Roman" w:hAnsi="Times New Roman" w:cs="Times New Roman"/>
          <w:spacing w:val="-1"/>
          <w:sz w:val="28"/>
          <w:szCs w:val="28"/>
          <w:lang w:eastAsia="uk-UA"/>
        </w:rPr>
      </w:pPr>
      <w:hyperlink r:id="rId9" w:history="1">
        <w:r w:rsidR="001D11F7" w:rsidRPr="001D11F7">
          <w:rPr>
            <w:rStyle w:val="af9"/>
            <w:rFonts w:ascii="Times New Roman" w:eastAsia="Courier New" w:hAnsi="Times New Roman" w:cs="Times New Roman"/>
            <w:color w:val="auto"/>
            <w:sz w:val="28"/>
            <w:szCs w:val="28"/>
            <w:lang w:eastAsia="uk-UA"/>
          </w:rPr>
          <w:t>https://</w:t>
        </w:r>
        <w:r w:rsidR="001D11F7" w:rsidRPr="001D11F7">
          <w:rPr>
            <w:rStyle w:val="af9"/>
            <w:rFonts w:ascii="Times New Roman" w:eastAsia="Courier New" w:hAnsi="Times New Roman" w:cs="Times New Roman"/>
            <w:color w:val="auto"/>
            <w:sz w:val="28"/>
            <w:szCs w:val="28"/>
            <w:lang w:val="en-US" w:eastAsia="uk-UA"/>
          </w:rPr>
          <w:t>anatom</w:t>
        </w:r>
        <w:r w:rsidR="001D11F7" w:rsidRPr="001D11F7">
          <w:rPr>
            <w:rStyle w:val="af9"/>
            <w:rFonts w:ascii="Times New Roman" w:eastAsia="Courier New" w:hAnsi="Times New Roman" w:cs="Times New Roman"/>
            <w:color w:val="auto"/>
            <w:sz w:val="28"/>
            <w:szCs w:val="28"/>
            <w:lang w:eastAsia="uk-UA"/>
          </w:rPr>
          <w:t>.ua</w:t>
        </w:r>
      </w:hyperlink>
    </w:p>
    <w:bookmarkEnd w:id="8"/>
    <w:p w14:paraId="664079AC" w14:textId="77777777" w:rsidR="001D11F7" w:rsidRPr="00F7582C" w:rsidRDefault="001D11F7" w:rsidP="009B094A">
      <w:pPr>
        <w:spacing w:after="0" w:line="360" w:lineRule="auto"/>
        <w:jc w:val="both"/>
        <w:rPr>
          <w:rFonts w:ascii="Times New Roman" w:hAnsi="Times New Roman" w:cs="Times New Roman"/>
          <w:sz w:val="28"/>
          <w:szCs w:val="28"/>
        </w:rPr>
      </w:pPr>
    </w:p>
    <w:bookmarkEnd w:id="7"/>
    <w:p w14:paraId="04485A26"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8"/>
          <w:szCs w:val="28"/>
        </w:rPr>
        <w:t xml:space="preserve"> </w:t>
      </w:r>
      <w:r w:rsidRPr="00F7582C">
        <w:rPr>
          <w:rFonts w:ascii="Times New Roman" w:hAnsi="Times New Roman" w:cs="Times New Roman"/>
          <w:sz w:val="20"/>
          <w:szCs w:val="20"/>
        </w:rPr>
        <w:t>Симпатичний стовбур</w:t>
      </w:r>
    </w:p>
    <w:p w14:paraId="66B7127C"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Вузли симпатичного стовбура</w:t>
      </w:r>
    </w:p>
    <w:p w14:paraId="184CFF1C"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Міжвузлові гілки симпатичного стовбура</w:t>
      </w:r>
    </w:p>
    <w:p w14:paraId="5CE38367"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Сполучні сірі гілки</w:t>
      </w:r>
    </w:p>
    <w:p w14:paraId="1F34E308"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Сполучні білі гілки</w:t>
      </w:r>
    </w:p>
    <w:p w14:paraId="4AF670DD" w14:textId="77777777"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Великий нутрощевий нерв</w:t>
      </w:r>
    </w:p>
    <w:p w14:paraId="6B54A8A5" w14:textId="27CB1A75" w:rsidR="00F16370" w:rsidRPr="00F7582C" w:rsidRDefault="00F16370" w:rsidP="00F16370">
      <w:pPr>
        <w:spacing w:after="0" w:line="360" w:lineRule="auto"/>
        <w:ind w:firstLine="708"/>
        <w:jc w:val="both"/>
        <w:rPr>
          <w:rFonts w:ascii="Times New Roman" w:hAnsi="Times New Roman" w:cs="Times New Roman"/>
          <w:sz w:val="20"/>
          <w:szCs w:val="20"/>
        </w:rPr>
      </w:pPr>
      <w:r w:rsidRPr="00F7582C">
        <w:rPr>
          <w:rFonts w:ascii="Times New Roman" w:hAnsi="Times New Roman" w:cs="Times New Roman"/>
          <w:sz w:val="20"/>
          <w:szCs w:val="20"/>
        </w:rPr>
        <w:t> Малий нутрощевий нерв</w:t>
      </w:r>
    </w:p>
    <w:p w14:paraId="35C2BE9D" w14:textId="77777777" w:rsidR="00CD77C0" w:rsidRPr="00F7582C" w:rsidRDefault="00CD77C0" w:rsidP="00F16370">
      <w:pPr>
        <w:spacing w:after="0" w:line="360" w:lineRule="auto"/>
        <w:ind w:firstLine="708"/>
        <w:jc w:val="both"/>
        <w:rPr>
          <w:rFonts w:ascii="Times New Roman" w:hAnsi="Times New Roman" w:cs="Times New Roman"/>
          <w:sz w:val="28"/>
          <w:szCs w:val="28"/>
        </w:rPr>
      </w:pPr>
    </w:p>
    <w:p w14:paraId="29D6C465" w14:textId="23D199DA" w:rsidR="00F16370" w:rsidRDefault="004259AC" w:rsidP="004259AC">
      <w:pPr>
        <w:spacing w:after="0" w:line="36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3</w:t>
      </w:r>
      <w:r w:rsidR="00F16370" w:rsidRPr="00F7582C">
        <w:rPr>
          <w:rFonts w:ascii="Times New Roman" w:hAnsi="Times New Roman" w:cs="Times New Roman"/>
          <w:b/>
          <w:bCs/>
          <w:sz w:val="28"/>
          <w:szCs w:val="28"/>
        </w:rPr>
        <w:t>. Зміст навчального матеріалу.</w:t>
      </w:r>
    </w:p>
    <w:p w14:paraId="3DAE218B" w14:textId="77777777" w:rsidR="001D11F7" w:rsidRPr="00AA78E6" w:rsidRDefault="001D11F7" w:rsidP="001D11F7">
      <w:pPr>
        <w:spacing w:line="276" w:lineRule="auto"/>
        <w:contextualSpacing/>
        <w:jc w:val="both"/>
        <w:rPr>
          <w:b/>
          <w:sz w:val="28"/>
          <w:szCs w:val="28"/>
        </w:rPr>
      </w:pPr>
      <w:bookmarkStart w:id="9" w:name="_Hlk192071045"/>
      <w:r w:rsidRPr="00AA78E6">
        <w:rPr>
          <w:b/>
          <w:sz w:val="28"/>
          <w:szCs w:val="28"/>
        </w:rPr>
        <w:t>3. Зміст навчального матеріалу.</w:t>
      </w:r>
    </w:p>
    <w:p w14:paraId="5C4993E2"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DBB1C65"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5E3D199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90CB4D0"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781776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2CCEEDE8"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1989B34D"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Human anatomy: textbook / Cherkasov V. G., Herasymiuk I. Ye., Holovatskyi A. S., Kovalchuk O. I. [et al.]. — Vinnytsia: Nova Knyha, 2020. — 472 p.</w:t>
      </w:r>
    </w:p>
    <w:p w14:paraId="52B05887" w14:textId="77777777" w:rsidR="001D11F7" w:rsidRPr="003A5B11" w:rsidRDefault="001D11F7" w:rsidP="001D11F7">
      <w:pPr>
        <w:shd w:val="clear" w:color="auto" w:fill="FFFFFF"/>
        <w:spacing w:after="240"/>
        <w:rPr>
          <w:rFonts w:ascii="Times New Roman" w:hAnsi="Times New Roman" w:cs="Times New Roman"/>
          <w:snapToGrid w:val="0"/>
          <w:sz w:val="20"/>
          <w:szCs w:val="20"/>
          <w:lang w:val="en-US"/>
        </w:rPr>
      </w:pPr>
      <w:r w:rsidRPr="003A5B11">
        <w:rPr>
          <w:rFonts w:ascii="Times New Roman" w:hAnsi="Times New Roman" w:cs="Times New Roman"/>
          <w:snapToGrid w:val="0"/>
          <w:sz w:val="20"/>
          <w:szCs w:val="20"/>
          <w:lang w:val="en-US"/>
        </w:rPr>
        <w:t xml:space="preserve">Morphofunctional characteristic of the skull with </w:t>
      </w:r>
      <w:proofErr w:type="gramStart"/>
      <w:r w:rsidRPr="003A5B11">
        <w:rPr>
          <w:rFonts w:ascii="Times New Roman" w:hAnsi="Times New Roman" w:cs="Times New Roman"/>
          <w:snapToGrid w:val="0"/>
          <w:sz w:val="20"/>
          <w:szCs w:val="20"/>
          <w:lang w:val="en-US"/>
        </w:rPr>
        <w:t>a clinical aspects</w:t>
      </w:r>
      <w:proofErr w:type="gramEnd"/>
      <w:r w:rsidRPr="003A5B11">
        <w:rPr>
          <w:rFonts w:ascii="Times New Roman" w:hAnsi="Times New Roman" w:cs="Times New Roman"/>
          <w:snapToGrid w:val="0"/>
          <w:sz w:val="20"/>
          <w:szCs w:val="20"/>
          <w:lang w:val="en-US"/>
        </w:rPr>
        <w:t>: study guide / N.L. Svintsytska, V.H. Hryn, O.I. Kovalchuk // Poltava, 2020. — 205 p.</w:t>
      </w:r>
    </w:p>
    <w:p w14:paraId="52411EC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7470CD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BC5602F" w14:textId="77777777" w:rsidR="001D11F7" w:rsidRPr="003A5B11" w:rsidRDefault="001D11F7" w:rsidP="001D11F7">
      <w:pPr>
        <w:pStyle w:val="a3"/>
        <w:shd w:val="clear" w:color="auto" w:fill="FFFFFF"/>
        <w:spacing w:after="240"/>
        <w:rPr>
          <w:rFonts w:ascii="Times New Roman" w:hAnsi="Times New Roman" w:cs="Times New Roman"/>
          <w:snapToGrid w:val="0"/>
          <w:sz w:val="20"/>
          <w:szCs w:val="20"/>
        </w:rPr>
      </w:pPr>
    </w:p>
    <w:p w14:paraId="0E07EC7B"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перевидання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і</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переклад</w:t>
      </w:r>
      <w:r w:rsidRPr="003A5B11">
        <w:rPr>
          <w:rFonts w:ascii="Times New Roman" w:hAnsi="Times New Roman" w:cs="Times New Roman"/>
          <w:snapToGrid w:val="0"/>
          <w:sz w:val="20"/>
          <w:szCs w:val="20"/>
          <w:lang w:val="en-US"/>
        </w:rPr>
        <w:t xml:space="preserve"> Netter Atlas of Human Anatomy: Classic Regional Approach, eighth edition by Frank H. Netter 2024. – 719 </w:t>
      </w:r>
      <w:r w:rsidRPr="003A5B11">
        <w:rPr>
          <w:rFonts w:ascii="Times New Roman" w:hAnsi="Times New Roman" w:cs="Times New Roman"/>
          <w:snapToGrid w:val="0"/>
          <w:sz w:val="20"/>
          <w:szCs w:val="20"/>
        </w:rPr>
        <w:t>с</w:t>
      </w:r>
      <w:r w:rsidRPr="003A5B11">
        <w:rPr>
          <w:rFonts w:ascii="Times New Roman" w:hAnsi="Times New Roman" w:cs="Times New Roman"/>
          <w:snapToGrid w:val="0"/>
          <w:sz w:val="20"/>
          <w:szCs w:val="20"/>
          <w:lang w:val="en-US"/>
        </w:rPr>
        <w:t>.</w:t>
      </w:r>
    </w:p>
    <w:p w14:paraId="6107D278" w14:textId="77777777" w:rsidR="001D11F7" w:rsidRPr="003A5B11" w:rsidRDefault="001D11F7" w:rsidP="001D11F7">
      <w:pPr>
        <w:pStyle w:val="Style6"/>
        <w:widowControl/>
        <w:spacing w:after="240" w:line="240" w:lineRule="auto"/>
        <w:jc w:val="both"/>
        <w:rPr>
          <w:sz w:val="20"/>
          <w:szCs w:val="20"/>
          <w:lang w:val="uk-UA" w:bidi="he-IL"/>
        </w:rPr>
      </w:pPr>
      <w:r w:rsidRPr="003A5B11">
        <w:rPr>
          <w:sz w:val="20"/>
          <w:szCs w:val="20"/>
          <w:lang w:val="uk-UA" w:bidi="he-IL"/>
        </w:rPr>
        <w:t>Фредерік Мартіні Анатомічний атлас людини: Пер. з 8-го англ. вид [наук.ред.пер. В.Г.Черкасов],  ВСВ «Медицина», 2011. – 128 с. (</w:t>
      </w:r>
      <w:r w:rsidRPr="003A5B11">
        <w:rPr>
          <w:b/>
          <w:sz w:val="20"/>
          <w:szCs w:val="20"/>
          <w:lang w:val="uk-UA" w:bidi="he-IL"/>
        </w:rPr>
        <w:t>атлас</w:t>
      </w:r>
      <w:r w:rsidRPr="003A5B11">
        <w:rPr>
          <w:sz w:val="20"/>
          <w:szCs w:val="20"/>
          <w:lang w:val="uk-UA" w:bidi="he-IL"/>
        </w:rPr>
        <w:t>).</w:t>
      </w:r>
    </w:p>
    <w:p w14:paraId="042230BF" w14:textId="77777777" w:rsidR="001D11F7" w:rsidRPr="003A5B11" w:rsidRDefault="001D11F7" w:rsidP="001D11F7">
      <w:pPr>
        <w:pStyle w:val="a3"/>
        <w:spacing w:after="240"/>
        <w:jc w:val="both"/>
        <w:rPr>
          <w:rFonts w:ascii="Times New Roman" w:hAnsi="Times New Roman" w:cs="Times New Roman"/>
          <w:b/>
          <w:sz w:val="20"/>
          <w:szCs w:val="20"/>
        </w:rPr>
      </w:pPr>
      <w:r w:rsidRPr="003A5B11">
        <w:rPr>
          <w:rFonts w:ascii="Times New Roman" w:hAnsi="Times New Roman" w:cs="Times New Roman"/>
          <w:b/>
          <w:sz w:val="20"/>
          <w:szCs w:val="20"/>
        </w:rPr>
        <w:t>Електронні ресурси:</w:t>
      </w:r>
    </w:p>
    <w:p w14:paraId="2EB4B920" w14:textId="77777777" w:rsidR="001D11F7" w:rsidRPr="001D11F7" w:rsidRDefault="0068340C" w:rsidP="001D11F7">
      <w:pPr>
        <w:pStyle w:val="a3"/>
        <w:spacing w:after="240"/>
        <w:ind w:left="360"/>
        <w:rPr>
          <w:rFonts w:ascii="Times New Roman" w:hAnsi="Times New Roman" w:cs="Times New Roman"/>
          <w:sz w:val="20"/>
          <w:szCs w:val="20"/>
        </w:rPr>
      </w:pPr>
      <w:hyperlink r:id="rId10" w:history="1">
        <w:r w:rsidR="001D11F7" w:rsidRPr="001D11F7">
          <w:rPr>
            <w:rStyle w:val="af9"/>
            <w:rFonts w:ascii="Times New Roman" w:hAnsi="Times New Roman" w:cs="Times New Roman"/>
            <w:color w:val="auto"/>
            <w:sz w:val="20"/>
            <w:szCs w:val="20"/>
          </w:rPr>
          <w:t>https://nmuofficial.com</w:t>
        </w:r>
      </w:hyperlink>
      <w:r w:rsidR="001D11F7" w:rsidRPr="001D11F7">
        <w:rPr>
          <w:rFonts w:ascii="Times New Roman" w:hAnsi="Times New Roman" w:cs="Times New Roman"/>
          <w:sz w:val="20"/>
          <w:szCs w:val="20"/>
        </w:rPr>
        <w:t xml:space="preserve"> </w:t>
      </w:r>
    </w:p>
    <w:p w14:paraId="662EBAC4" w14:textId="77777777" w:rsidR="001D11F7" w:rsidRPr="001D11F7" w:rsidRDefault="0068340C" w:rsidP="001D11F7">
      <w:pPr>
        <w:pStyle w:val="a3"/>
        <w:spacing w:after="240"/>
        <w:ind w:left="360"/>
        <w:rPr>
          <w:rFonts w:ascii="Times New Roman" w:hAnsi="Times New Roman" w:cs="Times New Roman"/>
          <w:sz w:val="20"/>
          <w:szCs w:val="20"/>
        </w:rPr>
      </w:pPr>
      <w:hyperlink r:id="rId11" w:history="1">
        <w:r w:rsidR="001D11F7" w:rsidRPr="001D11F7">
          <w:rPr>
            <w:rStyle w:val="af9"/>
            <w:rFonts w:ascii="Times New Roman" w:hAnsi="Times New Roman" w:cs="Times New Roman"/>
            <w:color w:val="auto"/>
            <w:sz w:val="20"/>
            <w:szCs w:val="20"/>
          </w:rPr>
          <w:t>https://likar.nmu.kiev.ua</w:t>
        </w:r>
      </w:hyperlink>
      <w:r w:rsidR="001D11F7" w:rsidRPr="001D11F7">
        <w:rPr>
          <w:rFonts w:ascii="Times New Roman" w:hAnsi="Times New Roman" w:cs="Times New Roman"/>
          <w:sz w:val="20"/>
          <w:szCs w:val="20"/>
        </w:rPr>
        <w:t xml:space="preserve"> </w:t>
      </w:r>
    </w:p>
    <w:p w14:paraId="29BFEF9C" w14:textId="77777777" w:rsidR="001D11F7" w:rsidRPr="001D11F7" w:rsidRDefault="0068340C" w:rsidP="001D11F7">
      <w:pPr>
        <w:pStyle w:val="a3"/>
        <w:spacing w:after="240"/>
        <w:ind w:left="360"/>
        <w:rPr>
          <w:rFonts w:ascii="Times New Roman" w:hAnsi="Times New Roman" w:cs="Times New Roman"/>
          <w:sz w:val="20"/>
          <w:szCs w:val="20"/>
        </w:rPr>
      </w:pPr>
      <w:hyperlink r:id="rId12" w:history="1">
        <w:r w:rsidR="001D11F7" w:rsidRPr="001D11F7">
          <w:rPr>
            <w:rStyle w:val="af9"/>
            <w:rFonts w:ascii="Times New Roman" w:hAnsi="Times New Roman" w:cs="Times New Roman"/>
            <w:color w:val="auto"/>
            <w:sz w:val="20"/>
            <w:szCs w:val="20"/>
            <w:lang w:val="en-US"/>
          </w:rPr>
          <w:t>https</w:t>
        </w:r>
        <w:r w:rsidR="001D11F7" w:rsidRPr="001D11F7">
          <w:rPr>
            <w:rStyle w:val="af9"/>
            <w:rFonts w:ascii="Times New Roman" w:hAnsi="Times New Roman" w:cs="Times New Roman"/>
            <w:color w:val="auto"/>
            <w:sz w:val="20"/>
            <w:szCs w:val="20"/>
          </w:rPr>
          <w:t>://3</w:t>
        </w:r>
        <w:r w:rsidR="001D11F7" w:rsidRPr="001D11F7">
          <w:rPr>
            <w:rStyle w:val="af9"/>
            <w:rFonts w:ascii="Times New Roman" w:hAnsi="Times New Roman" w:cs="Times New Roman"/>
            <w:color w:val="auto"/>
            <w:sz w:val="20"/>
            <w:szCs w:val="20"/>
            <w:lang w:val="en-US"/>
          </w:rPr>
          <w:t>d</w:t>
        </w:r>
        <w:r w:rsidR="001D11F7" w:rsidRPr="001D11F7">
          <w:rPr>
            <w:rStyle w:val="af9"/>
            <w:rFonts w:ascii="Times New Roman" w:hAnsi="Times New Roman" w:cs="Times New Roman"/>
            <w:color w:val="auto"/>
            <w:sz w:val="20"/>
            <w:szCs w:val="20"/>
          </w:rPr>
          <w:t>4</w:t>
        </w:r>
        <w:r w:rsidR="001D11F7" w:rsidRPr="001D11F7">
          <w:rPr>
            <w:rStyle w:val="af9"/>
            <w:rFonts w:ascii="Times New Roman" w:hAnsi="Times New Roman" w:cs="Times New Roman"/>
            <w:color w:val="auto"/>
            <w:sz w:val="20"/>
            <w:szCs w:val="20"/>
            <w:lang w:val="en-US"/>
          </w:rPr>
          <w:t>medical</w:t>
        </w:r>
        <w:r w:rsidR="001D11F7" w:rsidRPr="001D11F7">
          <w:rPr>
            <w:rStyle w:val="af9"/>
            <w:rFonts w:ascii="Times New Roman" w:hAnsi="Times New Roman" w:cs="Times New Roman"/>
            <w:color w:val="auto"/>
            <w:sz w:val="20"/>
            <w:szCs w:val="20"/>
          </w:rPr>
          <w:t>.</w:t>
        </w:r>
        <w:r w:rsidR="001D11F7" w:rsidRPr="001D11F7">
          <w:rPr>
            <w:rStyle w:val="af9"/>
            <w:rFonts w:ascii="Times New Roman" w:hAnsi="Times New Roman" w:cs="Times New Roman"/>
            <w:color w:val="auto"/>
            <w:sz w:val="20"/>
            <w:szCs w:val="20"/>
            <w:lang w:val="en-US"/>
          </w:rPr>
          <w:t>com</w:t>
        </w:r>
      </w:hyperlink>
      <w:r w:rsidR="001D11F7" w:rsidRPr="001D11F7">
        <w:rPr>
          <w:rFonts w:ascii="Times New Roman" w:hAnsi="Times New Roman" w:cs="Times New Roman"/>
          <w:sz w:val="20"/>
          <w:szCs w:val="20"/>
        </w:rPr>
        <w:t xml:space="preserve"> </w:t>
      </w:r>
    </w:p>
    <w:p w14:paraId="4357F78F" w14:textId="77777777" w:rsidR="001D11F7" w:rsidRPr="001D11F7" w:rsidRDefault="0068340C" w:rsidP="001D11F7">
      <w:pPr>
        <w:pStyle w:val="a3"/>
        <w:spacing w:after="240"/>
        <w:ind w:left="360"/>
        <w:rPr>
          <w:rFonts w:ascii="Times New Roman" w:hAnsi="Times New Roman" w:cs="Times New Roman"/>
          <w:sz w:val="20"/>
          <w:szCs w:val="20"/>
        </w:rPr>
      </w:pPr>
      <w:hyperlink r:id="rId13" w:history="1">
        <w:r w:rsidR="001D11F7" w:rsidRPr="001D11F7">
          <w:rPr>
            <w:rStyle w:val="af9"/>
            <w:rFonts w:ascii="Times New Roman" w:hAnsi="Times New Roman" w:cs="Times New Roman"/>
            <w:color w:val="auto"/>
            <w:sz w:val="20"/>
            <w:szCs w:val="20"/>
            <w:lang w:val="en-US"/>
          </w:rPr>
          <w:t>https</w:t>
        </w:r>
        <w:r w:rsidR="001D11F7" w:rsidRPr="001D11F7">
          <w:rPr>
            <w:rStyle w:val="af9"/>
            <w:rFonts w:ascii="Times New Roman" w:hAnsi="Times New Roman" w:cs="Times New Roman"/>
            <w:color w:val="auto"/>
            <w:sz w:val="20"/>
            <w:szCs w:val="20"/>
          </w:rPr>
          <w:t>://</w:t>
        </w:r>
        <w:r w:rsidR="001D11F7" w:rsidRPr="001D11F7">
          <w:rPr>
            <w:rStyle w:val="af9"/>
            <w:rFonts w:ascii="Times New Roman" w:hAnsi="Times New Roman" w:cs="Times New Roman"/>
            <w:color w:val="auto"/>
            <w:sz w:val="20"/>
            <w:szCs w:val="20"/>
            <w:lang w:val="en-US"/>
          </w:rPr>
          <w:t>www</w:t>
        </w:r>
        <w:r w:rsidR="001D11F7" w:rsidRPr="001D11F7">
          <w:rPr>
            <w:rStyle w:val="af9"/>
            <w:rFonts w:ascii="Times New Roman" w:hAnsi="Times New Roman" w:cs="Times New Roman"/>
            <w:color w:val="auto"/>
            <w:sz w:val="20"/>
            <w:szCs w:val="20"/>
          </w:rPr>
          <w:t>.4</w:t>
        </w:r>
        <w:r w:rsidR="001D11F7" w:rsidRPr="001D11F7">
          <w:rPr>
            <w:rStyle w:val="af9"/>
            <w:rFonts w:ascii="Times New Roman" w:hAnsi="Times New Roman" w:cs="Times New Roman"/>
            <w:color w:val="auto"/>
            <w:sz w:val="20"/>
            <w:szCs w:val="20"/>
            <w:lang w:val="en-US"/>
          </w:rPr>
          <w:t>danatomy</w:t>
        </w:r>
        <w:r w:rsidR="001D11F7" w:rsidRPr="001D11F7">
          <w:rPr>
            <w:rStyle w:val="af9"/>
            <w:rFonts w:ascii="Times New Roman" w:hAnsi="Times New Roman" w:cs="Times New Roman"/>
            <w:color w:val="auto"/>
            <w:sz w:val="20"/>
            <w:szCs w:val="20"/>
          </w:rPr>
          <w:t>.</w:t>
        </w:r>
        <w:r w:rsidR="001D11F7" w:rsidRPr="001D11F7">
          <w:rPr>
            <w:rStyle w:val="af9"/>
            <w:rFonts w:ascii="Times New Roman" w:hAnsi="Times New Roman" w:cs="Times New Roman"/>
            <w:color w:val="auto"/>
            <w:sz w:val="20"/>
            <w:szCs w:val="20"/>
            <w:lang w:val="en-US"/>
          </w:rPr>
          <w:t>com</w:t>
        </w:r>
      </w:hyperlink>
      <w:r w:rsidR="001D11F7" w:rsidRPr="001D11F7">
        <w:rPr>
          <w:rFonts w:ascii="Times New Roman" w:hAnsi="Times New Roman" w:cs="Times New Roman"/>
          <w:sz w:val="20"/>
          <w:szCs w:val="20"/>
        </w:rPr>
        <w:t xml:space="preserve"> </w:t>
      </w:r>
    </w:p>
    <w:p w14:paraId="3B0804D5" w14:textId="5DB766DB" w:rsidR="001D11F7" w:rsidRPr="00C55CF8" w:rsidRDefault="001D11F7" w:rsidP="00C55CF8">
      <w:pPr>
        <w:pStyle w:val="a3"/>
        <w:spacing w:after="240"/>
        <w:ind w:left="360"/>
        <w:rPr>
          <w:rFonts w:ascii="Times New Roman" w:hAnsi="Times New Roman" w:cs="Times New Roman"/>
          <w:sz w:val="20"/>
          <w:szCs w:val="20"/>
          <w:u w:val="single"/>
        </w:rPr>
      </w:pPr>
      <w:r w:rsidRPr="0057361D">
        <w:rPr>
          <w:rFonts w:ascii="Times New Roman" w:hAnsi="Times New Roman" w:cs="Times New Roman"/>
          <w:sz w:val="20"/>
          <w:szCs w:val="20"/>
          <w:u w:val="single"/>
          <w:lang w:val="en-US"/>
        </w:rPr>
        <w:t>https://www.visiblebody.com</w:t>
      </w:r>
      <w:bookmarkEnd w:id="9"/>
    </w:p>
    <w:p w14:paraId="47BA3985" w14:textId="77777777" w:rsidR="004222BE" w:rsidRPr="00F7582C" w:rsidRDefault="004222BE" w:rsidP="004259AC">
      <w:pPr>
        <w:jc w:val="both"/>
        <w:rPr>
          <w:sz w:val="24"/>
          <w:szCs w:val="24"/>
        </w:rPr>
      </w:pPr>
      <w:bookmarkStart w:id="10" w:name="_Hlk187845438"/>
    </w:p>
    <w:p w14:paraId="28662095" w14:textId="5F411837" w:rsidR="004259AC" w:rsidRPr="00F7582C" w:rsidRDefault="004259AC" w:rsidP="004E6B4D">
      <w:pPr>
        <w:pStyle w:val="a3"/>
        <w:widowControl w:val="0"/>
        <w:numPr>
          <w:ilvl w:val="0"/>
          <w:numId w:val="2"/>
        </w:numPr>
        <w:shd w:val="clear" w:color="auto" w:fill="FFFFFF"/>
        <w:autoSpaceDE w:val="0"/>
        <w:autoSpaceDN w:val="0"/>
        <w:adjustRightInd w:val="0"/>
        <w:spacing w:after="0" w:line="274" w:lineRule="exact"/>
        <w:ind w:right="149"/>
        <w:jc w:val="both"/>
        <w:rPr>
          <w:rFonts w:ascii="Times New Roman" w:hAnsi="Times New Roman" w:cs="Times New Roman"/>
          <w:b/>
          <w:sz w:val="28"/>
          <w:szCs w:val="28"/>
        </w:rPr>
      </w:pPr>
      <w:r w:rsidRPr="00F7582C">
        <w:rPr>
          <w:rFonts w:ascii="Times New Roman" w:hAnsi="Times New Roman" w:cs="Times New Roman"/>
          <w:b/>
          <w:sz w:val="28"/>
          <w:szCs w:val="28"/>
        </w:rPr>
        <w:t>Матеріали для</w:t>
      </w:r>
      <w:r w:rsidR="00A570AC" w:rsidRPr="00F7582C">
        <w:rPr>
          <w:rFonts w:ascii="Times New Roman" w:hAnsi="Times New Roman" w:cs="Times New Roman"/>
          <w:b/>
          <w:sz w:val="28"/>
          <w:szCs w:val="28"/>
        </w:rPr>
        <w:t xml:space="preserve"> само</w:t>
      </w:r>
      <w:r w:rsidRPr="00F7582C">
        <w:rPr>
          <w:rFonts w:ascii="Times New Roman" w:hAnsi="Times New Roman" w:cs="Times New Roman"/>
          <w:b/>
          <w:sz w:val="28"/>
          <w:szCs w:val="28"/>
        </w:rPr>
        <w:t>контролю:</w:t>
      </w:r>
    </w:p>
    <w:p w14:paraId="2A93B601" w14:textId="77777777" w:rsidR="004259AC" w:rsidRPr="00F7582C" w:rsidRDefault="004259AC" w:rsidP="00B75B90">
      <w:pPr>
        <w:ind w:right="-9"/>
        <w:jc w:val="both"/>
        <w:rPr>
          <w:sz w:val="28"/>
          <w:szCs w:val="28"/>
        </w:rPr>
      </w:pPr>
    </w:p>
    <w:p w14:paraId="7FBA0EC3" w14:textId="77777777" w:rsidR="004259AC" w:rsidRPr="00F7582C" w:rsidRDefault="004259AC" w:rsidP="004259AC">
      <w:pPr>
        <w:tabs>
          <w:tab w:val="left" w:pos="3914"/>
        </w:tabs>
        <w:ind w:right="-9"/>
        <w:jc w:val="both"/>
        <w:rPr>
          <w:rFonts w:ascii="Times New Roman" w:hAnsi="Times New Roman" w:cs="Times New Roman"/>
          <w:b/>
          <w:sz w:val="28"/>
          <w:szCs w:val="28"/>
        </w:rPr>
      </w:pPr>
      <w:r w:rsidRPr="00F7582C">
        <w:rPr>
          <w:rFonts w:ascii="Times New Roman" w:hAnsi="Times New Roman" w:cs="Times New Roman"/>
          <w:b/>
          <w:sz w:val="28"/>
          <w:szCs w:val="28"/>
        </w:rPr>
        <w:t>Практичні завдання:</w:t>
      </w:r>
    </w:p>
    <w:p w14:paraId="1FD55D35" w14:textId="77777777" w:rsidR="004259AC" w:rsidRPr="00F7582C" w:rsidRDefault="004259AC" w:rsidP="00CD77C0">
      <w:pPr>
        <w:tabs>
          <w:tab w:val="left" w:pos="3914"/>
        </w:tabs>
        <w:ind w:right="-9"/>
        <w:jc w:val="both"/>
        <w:rPr>
          <w:rFonts w:ascii="Times New Roman" w:hAnsi="Times New Roman" w:cs="Times New Roman"/>
          <w:b/>
          <w:sz w:val="24"/>
          <w:szCs w:val="24"/>
        </w:rPr>
      </w:pPr>
    </w:p>
    <w:p w14:paraId="57657239" w14:textId="77777777" w:rsidR="004259AC" w:rsidRPr="00F7582C" w:rsidRDefault="004259AC" w:rsidP="004E6B4D">
      <w:pPr>
        <w:pStyle w:val="a3"/>
        <w:widowControl w:val="0"/>
        <w:numPr>
          <w:ilvl w:val="1"/>
          <w:numId w:val="2"/>
        </w:numPr>
        <w:autoSpaceDE w:val="0"/>
        <w:autoSpaceDN w:val="0"/>
        <w:adjustRightInd w:val="0"/>
        <w:spacing w:after="0" w:line="240" w:lineRule="auto"/>
        <w:ind w:left="0"/>
        <w:jc w:val="both"/>
        <w:rPr>
          <w:rFonts w:ascii="Times New Roman" w:hAnsi="Times New Roman" w:cs="Times New Roman"/>
          <w:sz w:val="28"/>
          <w:szCs w:val="28"/>
        </w:rPr>
      </w:pPr>
      <w:r w:rsidRPr="00F7582C">
        <w:rPr>
          <w:rFonts w:ascii="Times New Roman" w:hAnsi="Times New Roman" w:cs="Times New Roman"/>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9DBE8D8" w14:textId="77777777" w:rsidR="004259AC" w:rsidRPr="00F7582C" w:rsidRDefault="004259AC" w:rsidP="00CD77C0">
      <w:pPr>
        <w:pStyle w:val="a3"/>
        <w:shd w:val="clear" w:color="auto" w:fill="FFFFFF"/>
        <w:tabs>
          <w:tab w:val="left" w:pos="480"/>
        </w:tabs>
        <w:spacing w:before="5" w:line="274" w:lineRule="exact"/>
        <w:ind w:left="0"/>
        <w:jc w:val="both"/>
        <w:rPr>
          <w:rFonts w:ascii="Times New Roman" w:hAnsi="Times New Roman" w:cs="Times New Roman"/>
          <w:sz w:val="28"/>
          <w:szCs w:val="28"/>
        </w:rPr>
      </w:pPr>
      <w:r w:rsidRPr="00F7582C">
        <w:rPr>
          <w:rFonts w:ascii="Times New Roman" w:hAnsi="Times New Roman" w:cs="Times New Roman"/>
          <w:sz w:val="28"/>
          <w:szCs w:val="28"/>
        </w:rPr>
        <w:t>відпрацювати в посібнику для самостійної роботи студентів різними кольорами схеми і малюнки відповідно до теми заняття.</w:t>
      </w:r>
    </w:p>
    <w:p w14:paraId="34809524" w14:textId="5503AFCE" w:rsidR="004259AC" w:rsidRPr="00F7582C" w:rsidRDefault="004259AC" w:rsidP="004E6B4D">
      <w:pPr>
        <w:pStyle w:val="a3"/>
        <w:widowControl w:val="0"/>
        <w:numPr>
          <w:ilvl w:val="1"/>
          <w:numId w:val="2"/>
        </w:numPr>
        <w:autoSpaceDE w:val="0"/>
        <w:autoSpaceDN w:val="0"/>
        <w:adjustRightInd w:val="0"/>
        <w:spacing w:after="0" w:line="240" w:lineRule="auto"/>
        <w:ind w:left="0"/>
        <w:rPr>
          <w:rFonts w:ascii="Times New Roman" w:hAnsi="Times New Roman" w:cs="Times New Roman"/>
          <w:sz w:val="24"/>
          <w:szCs w:val="24"/>
        </w:rPr>
      </w:pPr>
      <w:r w:rsidRPr="00F7582C">
        <w:rPr>
          <w:rFonts w:ascii="Times New Roman" w:hAnsi="Times New Roman" w:cs="Times New Roman"/>
          <w:sz w:val="28"/>
          <w:szCs w:val="28"/>
        </w:rPr>
        <w:t xml:space="preserve">Практичні завдання, щодо додаткових ілюстрацій. </w:t>
      </w:r>
      <w:r w:rsidRPr="00F7582C">
        <w:rPr>
          <w:rFonts w:ascii="Times New Roman" w:hAnsi="Times New Roman" w:cs="Times New Roman"/>
          <w:color w:val="000000"/>
          <w:sz w:val="28"/>
          <w:szCs w:val="28"/>
        </w:rPr>
        <w:t>Які анатомічні утвори відображені на малюнках?</w:t>
      </w:r>
    </w:p>
    <w:p w14:paraId="097C55B8" w14:textId="77777777" w:rsidR="00A570AC" w:rsidRPr="00F7582C" w:rsidRDefault="00A570AC" w:rsidP="00A570AC">
      <w:pPr>
        <w:pStyle w:val="a3"/>
        <w:widowControl w:val="0"/>
        <w:autoSpaceDE w:val="0"/>
        <w:autoSpaceDN w:val="0"/>
        <w:adjustRightInd w:val="0"/>
        <w:spacing w:after="0" w:line="240" w:lineRule="auto"/>
        <w:ind w:left="1506"/>
        <w:rPr>
          <w:sz w:val="24"/>
          <w:szCs w:val="24"/>
        </w:rPr>
      </w:pPr>
    </w:p>
    <w:bookmarkEnd w:id="10"/>
    <w:p w14:paraId="4BE0E887" w14:textId="77777777"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9475C48" wp14:editId="15B79301">
            <wp:extent cx="3894992" cy="3371850"/>
            <wp:effectExtent l="0" t="0" r="0" b="0"/>
            <wp:docPr id="3354187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4809" cy="3397662"/>
                    </a:xfrm>
                    <a:prstGeom prst="rect">
                      <a:avLst/>
                    </a:prstGeom>
                    <a:noFill/>
                  </pic:spPr>
                </pic:pic>
              </a:graphicData>
            </a:graphic>
          </wp:inline>
        </w:drawing>
      </w:r>
    </w:p>
    <w:p w14:paraId="0E45704B" w14:textId="31C86F28" w:rsidR="00F16370" w:rsidRDefault="00C55CF8" w:rsidP="001D11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Мал</w:t>
      </w:r>
      <w:r w:rsidR="00F16370" w:rsidRPr="00C55CF8">
        <w:rPr>
          <w:rFonts w:ascii="Times New Roman" w:hAnsi="Times New Roman" w:cs="Times New Roman"/>
          <w:sz w:val="28"/>
          <w:szCs w:val="28"/>
        </w:rPr>
        <w:t xml:space="preserve">. </w:t>
      </w:r>
      <w:r w:rsidR="00A570AC" w:rsidRPr="00C55CF8">
        <w:rPr>
          <w:rFonts w:ascii="Times New Roman" w:hAnsi="Times New Roman" w:cs="Times New Roman"/>
          <w:sz w:val="28"/>
          <w:szCs w:val="28"/>
        </w:rPr>
        <w:t>1</w:t>
      </w:r>
      <w:r w:rsidR="00F16370" w:rsidRPr="00C55CF8">
        <w:rPr>
          <w:rFonts w:ascii="Times New Roman" w:hAnsi="Times New Roman" w:cs="Times New Roman"/>
          <w:sz w:val="28"/>
          <w:szCs w:val="28"/>
        </w:rPr>
        <w:t xml:space="preserve">. </w:t>
      </w:r>
      <w:r w:rsidR="00F16370" w:rsidRPr="00F7582C">
        <w:rPr>
          <w:rFonts w:ascii="Times New Roman" w:hAnsi="Times New Roman" w:cs="Times New Roman"/>
          <w:sz w:val="28"/>
          <w:szCs w:val="28"/>
        </w:rPr>
        <w:t>Будова рефлекторних дуг анімальної та автоно</w:t>
      </w:r>
      <w:r w:rsidR="00A570AC" w:rsidRPr="00F7582C">
        <w:rPr>
          <w:rFonts w:ascii="Times New Roman" w:hAnsi="Times New Roman" w:cs="Times New Roman"/>
          <w:sz w:val="28"/>
          <w:szCs w:val="28"/>
        </w:rPr>
        <w:t>м</w:t>
      </w:r>
      <w:r w:rsidR="00F16370" w:rsidRPr="00F7582C">
        <w:rPr>
          <w:rFonts w:ascii="Times New Roman" w:hAnsi="Times New Roman" w:cs="Times New Roman"/>
          <w:sz w:val="28"/>
          <w:szCs w:val="28"/>
        </w:rPr>
        <w:t>ної нервової   системи.</w:t>
      </w:r>
      <w:r w:rsidR="00A570AC" w:rsidRPr="00F7582C">
        <w:rPr>
          <w:rFonts w:ascii="Times New Roman" w:hAnsi="Times New Roman" w:cs="Times New Roman"/>
          <w:sz w:val="28"/>
          <w:szCs w:val="28"/>
        </w:rPr>
        <w:t xml:space="preserve"> Суцільною лінією показана рефлекторна дуга соматичної нервової системи, пунктирною – вегетативної нервової системи.</w:t>
      </w:r>
    </w:p>
    <w:p w14:paraId="7AE0D765" w14:textId="43831C20" w:rsidR="00D56203" w:rsidRPr="008A6D3B" w:rsidRDefault="00D56203" w:rsidP="00A24F85">
      <w:pPr>
        <w:rPr>
          <w:rFonts w:ascii="Times New Roman" w:hAnsi="Times New Roman" w:cs="Times New Roman"/>
          <w:sz w:val="28"/>
          <w:szCs w:val="28"/>
        </w:rPr>
        <w:sectPr w:rsidR="00D56203" w:rsidRPr="008A6D3B" w:rsidSect="00D56203">
          <w:footerReference w:type="default" r:id="rId15"/>
          <w:footerReference w:type="first" r:id="rId16"/>
          <w:pgSz w:w="11906" w:h="16838"/>
          <w:pgMar w:top="1134" w:right="850" w:bottom="1134" w:left="1701" w:header="708" w:footer="708" w:gutter="0"/>
          <w:cols w:space="708"/>
          <w:docGrid w:linePitch="360"/>
        </w:sectPr>
      </w:pPr>
      <w:r w:rsidRPr="008A6D3B">
        <w:rPr>
          <w:rFonts w:ascii="Times New Roman" w:hAnsi="Times New Roman" w:cs="Times New Roman"/>
          <w:sz w:val="28"/>
          <w:szCs w:val="28"/>
        </w:rPr>
        <w:t>Написати українські та латинські терміни відповідно до позначень</w:t>
      </w:r>
    </w:p>
    <w:p w14:paraId="1E21F6D6" w14:textId="1CA68096" w:rsidR="00D56203" w:rsidRPr="008F7B97" w:rsidRDefault="00D56203" w:rsidP="00C55CF8">
      <w:pPr>
        <w:tabs>
          <w:tab w:val="left" w:pos="987"/>
        </w:tabs>
        <w:rPr>
          <w:rFonts w:ascii="Times New Roman" w:hAnsi="Times New Roman" w:cs="Times New Roman"/>
          <w:sz w:val="20"/>
          <w:szCs w:val="20"/>
          <w:lang w:val="ru-RU"/>
        </w:rPr>
      </w:pPr>
      <w:r w:rsidRPr="00A24F85">
        <w:rPr>
          <w:rFonts w:ascii="Times New Roman" w:hAnsi="Times New Roman" w:cs="Times New Roman"/>
          <w:sz w:val="20"/>
          <w:szCs w:val="20"/>
        </w:rPr>
        <w:lastRenderedPageBreak/>
        <w:t xml:space="preserve">1 – </w:t>
      </w:r>
      <w:r w:rsidRPr="008F7B97">
        <w:rPr>
          <w:rFonts w:ascii="Times New Roman" w:hAnsi="Times New Roman" w:cs="Times New Roman"/>
          <w:sz w:val="20"/>
          <w:szCs w:val="20"/>
          <w:lang w:val="ru-RU"/>
        </w:rPr>
        <w:t>2 –</w:t>
      </w:r>
      <w:r w:rsidRPr="00A24F85">
        <w:rPr>
          <w:rFonts w:ascii="Times New Roman" w:hAnsi="Times New Roman" w:cs="Times New Roman"/>
          <w:sz w:val="20"/>
          <w:szCs w:val="20"/>
        </w:rPr>
        <w:t xml:space="preserve"> 3 – </w:t>
      </w:r>
      <w:r w:rsidRPr="008F7B97">
        <w:rPr>
          <w:rFonts w:ascii="Times New Roman" w:hAnsi="Times New Roman" w:cs="Times New Roman"/>
          <w:sz w:val="20"/>
          <w:szCs w:val="20"/>
          <w:lang w:val="ru-RU"/>
        </w:rPr>
        <w:t>4 –</w:t>
      </w:r>
      <w:r w:rsidRPr="00A24F85">
        <w:rPr>
          <w:rFonts w:ascii="Times New Roman" w:hAnsi="Times New Roman" w:cs="Times New Roman"/>
          <w:sz w:val="20"/>
          <w:szCs w:val="20"/>
        </w:rPr>
        <w:t xml:space="preserve"> 5 –6 –7 –8 –9 –10 – 11 – 12 –13 – 14 –15 –</w:t>
      </w:r>
    </w:p>
    <w:p w14:paraId="46DA9B00" w14:textId="77777777"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F61CD28" wp14:editId="06084A2E">
            <wp:extent cx="2809240" cy="3542665"/>
            <wp:effectExtent l="0" t="0" r="0" b="635"/>
            <wp:docPr id="814343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240" cy="3542665"/>
                    </a:xfrm>
                    <a:prstGeom prst="rect">
                      <a:avLst/>
                    </a:prstGeom>
                    <a:noFill/>
                  </pic:spPr>
                </pic:pic>
              </a:graphicData>
            </a:graphic>
          </wp:inline>
        </w:drawing>
      </w:r>
    </w:p>
    <w:p w14:paraId="4B792252" w14:textId="7B10246E" w:rsidR="00F16370" w:rsidRPr="00F7582C" w:rsidRDefault="00C55CF8" w:rsidP="00F16370">
      <w:pPr>
        <w:spacing w:after="0" w:line="360" w:lineRule="auto"/>
        <w:ind w:firstLine="708"/>
        <w:jc w:val="both"/>
        <w:rPr>
          <w:rFonts w:ascii="Times New Roman" w:hAnsi="Times New Roman" w:cs="Times New Roman"/>
          <w:sz w:val="28"/>
          <w:szCs w:val="28"/>
        </w:rPr>
      </w:pPr>
      <w:r w:rsidRPr="00C55CF8">
        <w:rPr>
          <w:rFonts w:ascii="Times New Roman" w:hAnsi="Times New Roman" w:cs="Times New Roman"/>
          <w:sz w:val="28"/>
          <w:szCs w:val="28"/>
        </w:rPr>
        <w:t>Мал</w:t>
      </w:r>
      <w:r w:rsidR="00F16370" w:rsidRPr="00C55CF8">
        <w:rPr>
          <w:rFonts w:ascii="Times New Roman" w:hAnsi="Times New Roman" w:cs="Times New Roman"/>
          <w:sz w:val="28"/>
          <w:szCs w:val="28"/>
        </w:rPr>
        <w:t xml:space="preserve">. </w:t>
      </w:r>
      <w:r w:rsidR="00A570AC" w:rsidRPr="00C55CF8">
        <w:rPr>
          <w:rFonts w:ascii="Times New Roman" w:hAnsi="Times New Roman" w:cs="Times New Roman"/>
          <w:sz w:val="28"/>
          <w:szCs w:val="28"/>
        </w:rPr>
        <w:t>2.</w:t>
      </w:r>
      <w:r w:rsidR="00F16370" w:rsidRPr="00C55CF8">
        <w:rPr>
          <w:rFonts w:ascii="Times New Roman" w:hAnsi="Times New Roman" w:cs="Times New Roman"/>
          <w:sz w:val="28"/>
          <w:szCs w:val="28"/>
        </w:rPr>
        <w:t xml:space="preserve"> </w:t>
      </w:r>
      <w:r w:rsidR="00F16370" w:rsidRPr="00F7582C">
        <w:rPr>
          <w:rFonts w:ascii="Times New Roman" w:hAnsi="Times New Roman" w:cs="Times New Roman"/>
          <w:sz w:val="28"/>
          <w:szCs w:val="28"/>
        </w:rPr>
        <w:t xml:space="preserve">Назвати </w:t>
      </w:r>
      <w:r w:rsidR="00A570AC" w:rsidRPr="00F7582C">
        <w:rPr>
          <w:rFonts w:ascii="Times New Roman" w:hAnsi="Times New Roman" w:cs="Times New Roman"/>
          <w:sz w:val="28"/>
          <w:szCs w:val="28"/>
        </w:rPr>
        <w:t xml:space="preserve">і підписати </w:t>
      </w:r>
      <w:r w:rsidR="00F16370" w:rsidRPr="00F7582C">
        <w:rPr>
          <w:rFonts w:ascii="Times New Roman" w:hAnsi="Times New Roman" w:cs="Times New Roman"/>
          <w:sz w:val="28"/>
          <w:szCs w:val="28"/>
        </w:rPr>
        <w:t>вузли симпатичного стовбура</w:t>
      </w:r>
      <w:r w:rsidR="00A570AC" w:rsidRPr="00F7582C">
        <w:rPr>
          <w:rFonts w:ascii="Times New Roman" w:hAnsi="Times New Roman" w:cs="Times New Roman"/>
          <w:sz w:val="28"/>
          <w:szCs w:val="28"/>
        </w:rPr>
        <w:t>:</w:t>
      </w:r>
    </w:p>
    <w:p w14:paraId="62EC4784" w14:textId="6A252FA2"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w:t>
      </w:r>
    </w:p>
    <w:p w14:paraId="2FA13AA9" w14:textId="4E51A8EA"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2-</w:t>
      </w:r>
    </w:p>
    <w:p w14:paraId="2DC9F685" w14:textId="774EDBC5"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3-</w:t>
      </w:r>
    </w:p>
    <w:p w14:paraId="275219F1" w14:textId="78F2296F"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w:t>
      </w:r>
    </w:p>
    <w:p w14:paraId="2674A36F" w14:textId="77777777"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w:t>
      </w:r>
    </w:p>
    <w:p w14:paraId="7D2C92FD" w14:textId="2048DDE0"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w:t>
      </w:r>
    </w:p>
    <w:p w14:paraId="01267D08" w14:textId="77777777" w:rsidR="00F16370" w:rsidRPr="00F7582C" w:rsidRDefault="00F16370" w:rsidP="00F16370">
      <w:pPr>
        <w:spacing w:after="0" w:line="360" w:lineRule="auto"/>
        <w:ind w:firstLine="708"/>
        <w:jc w:val="both"/>
        <w:rPr>
          <w:rFonts w:ascii="Times New Roman" w:hAnsi="Times New Roman" w:cs="Times New Roman"/>
          <w:sz w:val="28"/>
          <w:szCs w:val="28"/>
        </w:rPr>
      </w:pPr>
    </w:p>
    <w:p w14:paraId="2B662A48" w14:textId="77777777" w:rsidR="00C55CF8" w:rsidRDefault="00F16370" w:rsidP="00C55CF8">
      <w:pPr>
        <w:spacing w:after="0" w:line="360" w:lineRule="auto"/>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0712879A" wp14:editId="3994A0C7">
            <wp:extent cx="3828376" cy="3124200"/>
            <wp:effectExtent l="0" t="0" r="1270" b="0"/>
            <wp:docPr id="12378002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3327" cy="3128240"/>
                    </a:xfrm>
                    <a:prstGeom prst="rect">
                      <a:avLst/>
                    </a:prstGeom>
                    <a:noFill/>
                  </pic:spPr>
                </pic:pic>
              </a:graphicData>
            </a:graphic>
          </wp:inline>
        </w:drawing>
      </w:r>
    </w:p>
    <w:p w14:paraId="15B8BE2A" w14:textId="2FCDD194" w:rsidR="00F16370" w:rsidRPr="00F7582C" w:rsidRDefault="00C55CF8" w:rsidP="00C55CF8">
      <w:pPr>
        <w:spacing w:after="0" w:line="240" w:lineRule="auto"/>
        <w:jc w:val="both"/>
        <w:rPr>
          <w:rFonts w:ascii="Times New Roman" w:hAnsi="Times New Roman" w:cs="Times New Roman"/>
          <w:sz w:val="28"/>
          <w:szCs w:val="28"/>
        </w:rPr>
      </w:pPr>
      <w:r w:rsidRPr="00C55CF8">
        <w:rPr>
          <w:rFonts w:ascii="Times New Roman" w:hAnsi="Times New Roman" w:cs="Times New Roman"/>
          <w:b/>
          <w:bCs/>
          <w:sz w:val="28"/>
          <w:szCs w:val="28"/>
        </w:rPr>
        <w:lastRenderedPageBreak/>
        <w:t xml:space="preserve">Зображення </w:t>
      </w:r>
      <w:r w:rsidR="00A570AC" w:rsidRPr="00C55CF8">
        <w:rPr>
          <w:rFonts w:ascii="Times New Roman" w:hAnsi="Times New Roman" w:cs="Times New Roman"/>
          <w:b/>
          <w:bCs/>
          <w:sz w:val="28"/>
          <w:szCs w:val="28"/>
        </w:rPr>
        <w:t>3</w:t>
      </w:r>
      <w:r w:rsidR="00F16370" w:rsidRPr="00C55CF8">
        <w:rPr>
          <w:rFonts w:ascii="Times New Roman" w:hAnsi="Times New Roman" w:cs="Times New Roman"/>
          <w:b/>
          <w:bCs/>
          <w:sz w:val="28"/>
          <w:szCs w:val="28"/>
        </w:rPr>
        <w:t>.</w:t>
      </w:r>
      <w:r w:rsidR="00F16370" w:rsidRPr="00F7582C">
        <w:rPr>
          <w:rFonts w:ascii="Times New Roman" w:hAnsi="Times New Roman" w:cs="Times New Roman"/>
          <w:sz w:val="28"/>
          <w:szCs w:val="28"/>
        </w:rPr>
        <w:t xml:space="preserve"> Проаналізувати МРТ голови, Т1, с</w:t>
      </w:r>
      <w:r w:rsidR="00A570AC" w:rsidRPr="00F7582C">
        <w:rPr>
          <w:rFonts w:ascii="Times New Roman" w:hAnsi="Times New Roman" w:cs="Times New Roman"/>
          <w:sz w:val="28"/>
          <w:szCs w:val="28"/>
        </w:rPr>
        <w:t xml:space="preserve">трілова </w:t>
      </w:r>
      <w:r w:rsidR="00F16370" w:rsidRPr="00F7582C">
        <w:rPr>
          <w:rFonts w:ascii="Times New Roman" w:hAnsi="Times New Roman" w:cs="Times New Roman"/>
          <w:sz w:val="28"/>
          <w:szCs w:val="28"/>
        </w:rPr>
        <w:t>площина. Позначити розташування вищих вегетативних центрів та центрального осередка парасимпатичного відділу ВНС.</w:t>
      </w:r>
    </w:p>
    <w:p w14:paraId="6B640196" w14:textId="77777777" w:rsidR="00F16370" w:rsidRPr="00C55CF8" w:rsidRDefault="00F16370" w:rsidP="00F16370">
      <w:pPr>
        <w:spacing w:after="0" w:line="360" w:lineRule="auto"/>
        <w:ind w:firstLine="708"/>
        <w:jc w:val="both"/>
        <w:rPr>
          <w:rFonts w:ascii="Times New Roman" w:hAnsi="Times New Roman" w:cs="Times New Roman"/>
          <w:sz w:val="28"/>
          <w:szCs w:val="28"/>
        </w:rPr>
      </w:pPr>
    </w:p>
    <w:p w14:paraId="1B91B114" w14:textId="77777777" w:rsidR="00F16370" w:rsidRPr="00F7582C" w:rsidRDefault="00F16370" w:rsidP="00F16370">
      <w:pPr>
        <w:spacing w:after="0" w:line="360" w:lineRule="auto"/>
        <w:jc w:val="both"/>
        <w:rPr>
          <w:rFonts w:ascii="Times New Roman" w:hAnsi="Times New Roman" w:cs="Times New Roman"/>
          <w:sz w:val="28"/>
          <w:szCs w:val="28"/>
        </w:rPr>
      </w:pPr>
    </w:p>
    <w:p w14:paraId="3F430AD5" w14:textId="040D05A4" w:rsidR="00F16370" w:rsidRDefault="00CD77C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72416BC" wp14:editId="5E88F779">
            <wp:extent cx="4715838" cy="3901735"/>
            <wp:effectExtent l="0" t="0" r="8890" b="3810"/>
            <wp:docPr id="1475620782" name="Рисунок 147562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9421" cy="3912973"/>
                    </a:xfrm>
                    <a:prstGeom prst="rect">
                      <a:avLst/>
                    </a:prstGeom>
                    <a:noFill/>
                  </pic:spPr>
                </pic:pic>
              </a:graphicData>
            </a:graphic>
          </wp:inline>
        </w:drawing>
      </w:r>
    </w:p>
    <w:p w14:paraId="21F9DA5A" w14:textId="77777777" w:rsidR="00C55CF8" w:rsidRPr="00F7582C" w:rsidRDefault="00C55CF8" w:rsidP="00C55CF8">
      <w:pPr>
        <w:spacing w:after="0" w:line="240" w:lineRule="auto"/>
        <w:jc w:val="both"/>
        <w:rPr>
          <w:rFonts w:ascii="Times New Roman" w:hAnsi="Times New Roman" w:cs="Times New Roman"/>
          <w:sz w:val="28"/>
          <w:szCs w:val="28"/>
        </w:rPr>
      </w:pPr>
      <w:r w:rsidRPr="00C55CF8">
        <w:rPr>
          <w:rFonts w:ascii="Times New Roman" w:hAnsi="Times New Roman" w:cs="Times New Roman"/>
          <w:b/>
          <w:bCs/>
          <w:sz w:val="28"/>
          <w:szCs w:val="28"/>
        </w:rPr>
        <w:t>Мал.4.</w:t>
      </w:r>
      <w:r w:rsidRPr="00C55CF8">
        <w:rPr>
          <w:rFonts w:ascii="Times New Roman" w:hAnsi="Times New Roman" w:cs="Times New Roman"/>
          <w:sz w:val="28"/>
          <w:szCs w:val="28"/>
        </w:rPr>
        <w:t xml:space="preserve"> </w:t>
      </w:r>
      <w:r w:rsidRPr="00F7582C">
        <w:rPr>
          <w:rFonts w:ascii="Times New Roman" w:hAnsi="Times New Roman" w:cs="Times New Roman"/>
          <w:sz w:val="28"/>
          <w:szCs w:val="28"/>
        </w:rPr>
        <w:t>Проаналізувати на малюнках еферентну частину рефлекторної дуги симпатичної частини ВНС, назвати її складові. Підписати анатомічні утвори.</w:t>
      </w:r>
    </w:p>
    <w:p w14:paraId="08FCABB3" w14:textId="77777777" w:rsidR="00D56203" w:rsidRDefault="00D56203" w:rsidP="00F16370">
      <w:pPr>
        <w:spacing w:after="0" w:line="360" w:lineRule="auto"/>
        <w:ind w:firstLine="708"/>
        <w:jc w:val="both"/>
        <w:rPr>
          <w:rFonts w:ascii="Times New Roman" w:hAnsi="Times New Roman" w:cs="Times New Roman"/>
          <w:sz w:val="28"/>
          <w:szCs w:val="28"/>
        </w:rPr>
      </w:pPr>
    </w:p>
    <w:p w14:paraId="16B741A6"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rPr>
        <w:t xml:space="preserve">1 – </w:t>
      </w:r>
    </w:p>
    <w:p w14:paraId="0F5E3F52"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lang w:val="en-US"/>
        </w:rPr>
        <w:t>2 –</w:t>
      </w:r>
      <w:r w:rsidRPr="00C55CF8">
        <w:rPr>
          <w:rFonts w:ascii="Times New Roman" w:hAnsi="Times New Roman" w:cs="Times New Roman"/>
          <w:sz w:val="20"/>
          <w:szCs w:val="20"/>
        </w:rPr>
        <w:t xml:space="preserve"> </w:t>
      </w:r>
    </w:p>
    <w:p w14:paraId="2DAFE13E"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rPr>
        <w:t xml:space="preserve">3 – </w:t>
      </w:r>
    </w:p>
    <w:p w14:paraId="4F60C0B1"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lang w:val="en-US"/>
        </w:rPr>
        <w:t>4 –</w:t>
      </w:r>
      <w:r w:rsidRPr="00C55CF8">
        <w:rPr>
          <w:rFonts w:ascii="Times New Roman" w:hAnsi="Times New Roman" w:cs="Times New Roman"/>
          <w:sz w:val="20"/>
          <w:szCs w:val="20"/>
        </w:rPr>
        <w:t xml:space="preserve"> </w:t>
      </w:r>
    </w:p>
    <w:p w14:paraId="4DCD36D8"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5 –</w:t>
      </w:r>
    </w:p>
    <w:p w14:paraId="54BDCF90"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6 –</w:t>
      </w:r>
    </w:p>
    <w:p w14:paraId="10D0B203"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7 –</w:t>
      </w:r>
    </w:p>
    <w:p w14:paraId="3149E9BE"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8 –</w:t>
      </w:r>
    </w:p>
    <w:p w14:paraId="7B98F0E4"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9 –</w:t>
      </w:r>
    </w:p>
    <w:p w14:paraId="355E56FC"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 xml:space="preserve">10 – </w:t>
      </w:r>
    </w:p>
    <w:p w14:paraId="7F3BDAA2"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 xml:space="preserve">11 – </w:t>
      </w:r>
    </w:p>
    <w:p w14:paraId="363F77EE"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12 –</w:t>
      </w:r>
    </w:p>
    <w:p w14:paraId="3BE8C1B3"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 xml:space="preserve">13 – </w:t>
      </w:r>
    </w:p>
    <w:p w14:paraId="01E4AFDA" w14:textId="77777777" w:rsidR="00D56203" w:rsidRPr="00F7582C" w:rsidRDefault="00D56203" w:rsidP="00F16370">
      <w:pPr>
        <w:spacing w:after="0" w:line="360" w:lineRule="auto"/>
        <w:ind w:firstLine="708"/>
        <w:jc w:val="both"/>
        <w:rPr>
          <w:rFonts w:ascii="Times New Roman" w:hAnsi="Times New Roman" w:cs="Times New Roman"/>
          <w:sz w:val="28"/>
          <w:szCs w:val="28"/>
        </w:rPr>
      </w:pPr>
    </w:p>
    <w:p w14:paraId="0A035A8F" w14:textId="584DF1F1" w:rsidR="00F16370" w:rsidRPr="00F7582C" w:rsidRDefault="00F16370" w:rsidP="00F16370">
      <w:pPr>
        <w:pStyle w:val="a5"/>
        <w:spacing w:before="0" w:beforeAutospacing="0" w:after="0" w:afterAutospacing="0" w:line="360" w:lineRule="auto"/>
      </w:pPr>
      <w:r w:rsidRPr="00F7582C">
        <w:rPr>
          <w:noProof/>
          <w:lang w:val="ru-RU" w:eastAsia="ru-RU"/>
        </w:rPr>
        <w:drawing>
          <wp:inline distT="0" distB="0" distL="0" distR="0" wp14:anchorId="5609F6EF" wp14:editId="57531BB2">
            <wp:extent cx="5167901" cy="4239741"/>
            <wp:effectExtent l="0" t="0" r="0" b="8890"/>
            <wp:docPr id="1475620783" name="Рисунок 147562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0711" cy="4250250"/>
                    </a:xfrm>
                    <a:prstGeom prst="rect">
                      <a:avLst/>
                    </a:prstGeom>
                    <a:noFill/>
                  </pic:spPr>
                </pic:pic>
              </a:graphicData>
            </a:graphic>
          </wp:inline>
        </w:drawing>
      </w:r>
    </w:p>
    <w:p w14:paraId="6AC4AA35" w14:textId="77777777" w:rsidR="00D56203" w:rsidRPr="008A6D3B" w:rsidRDefault="00D56203" w:rsidP="00D56203">
      <w:pPr>
        <w:rPr>
          <w:rFonts w:ascii="Times New Roman" w:hAnsi="Times New Roman" w:cs="Times New Roman"/>
          <w:sz w:val="28"/>
          <w:szCs w:val="28"/>
        </w:rPr>
      </w:pPr>
      <w:r w:rsidRPr="008A6D3B">
        <w:rPr>
          <w:rFonts w:ascii="Times New Roman" w:hAnsi="Times New Roman" w:cs="Times New Roman"/>
          <w:sz w:val="28"/>
          <w:szCs w:val="28"/>
        </w:rPr>
        <w:t>Написати українські та латинські терміни відповідно до позначень:</w:t>
      </w:r>
    </w:p>
    <w:p w14:paraId="671B3BE4" w14:textId="77777777" w:rsidR="00D56203" w:rsidRPr="008F7B97" w:rsidRDefault="00D56203" w:rsidP="00D56203">
      <w:pPr>
        <w:tabs>
          <w:tab w:val="left" w:pos="987"/>
        </w:tabs>
        <w:rPr>
          <w:rFonts w:ascii="Times New Roman" w:hAnsi="Times New Roman" w:cs="Times New Roman"/>
          <w:sz w:val="20"/>
          <w:szCs w:val="20"/>
          <w:lang w:val="ru-RU"/>
        </w:rPr>
      </w:pPr>
      <w:r w:rsidRPr="00C55CF8">
        <w:rPr>
          <w:rFonts w:ascii="Times New Roman" w:hAnsi="Times New Roman" w:cs="Times New Roman"/>
          <w:sz w:val="20"/>
          <w:szCs w:val="20"/>
        </w:rPr>
        <w:t xml:space="preserve">1 – </w:t>
      </w:r>
    </w:p>
    <w:p w14:paraId="1AD57F22" w14:textId="77777777" w:rsidR="00D56203" w:rsidRPr="008F7B97" w:rsidRDefault="00D56203" w:rsidP="00D56203">
      <w:pPr>
        <w:tabs>
          <w:tab w:val="left" w:pos="987"/>
        </w:tabs>
        <w:rPr>
          <w:rFonts w:ascii="Times New Roman" w:hAnsi="Times New Roman" w:cs="Times New Roman"/>
          <w:sz w:val="20"/>
          <w:szCs w:val="20"/>
          <w:lang w:val="ru-RU"/>
        </w:rPr>
      </w:pPr>
      <w:r w:rsidRPr="008F7B97">
        <w:rPr>
          <w:rFonts w:ascii="Times New Roman" w:hAnsi="Times New Roman" w:cs="Times New Roman"/>
          <w:sz w:val="20"/>
          <w:szCs w:val="20"/>
          <w:lang w:val="ru-RU"/>
        </w:rPr>
        <w:t>2 –</w:t>
      </w:r>
      <w:r w:rsidRPr="00C55CF8">
        <w:rPr>
          <w:rFonts w:ascii="Times New Roman" w:hAnsi="Times New Roman" w:cs="Times New Roman"/>
          <w:sz w:val="20"/>
          <w:szCs w:val="20"/>
        </w:rPr>
        <w:t xml:space="preserve"> </w:t>
      </w:r>
    </w:p>
    <w:p w14:paraId="0B7B0502" w14:textId="77777777" w:rsidR="00D56203" w:rsidRPr="008F7B97" w:rsidRDefault="00D56203" w:rsidP="00D56203">
      <w:pPr>
        <w:tabs>
          <w:tab w:val="left" w:pos="987"/>
        </w:tabs>
        <w:rPr>
          <w:rFonts w:ascii="Times New Roman" w:hAnsi="Times New Roman" w:cs="Times New Roman"/>
          <w:sz w:val="20"/>
          <w:szCs w:val="20"/>
          <w:lang w:val="ru-RU"/>
        </w:rPr>
      </w:pPr>
      <w:r w:rsidRPr="00C55CF8">
        <w:rPr>
          <w:rFonts w:ascii="Times New Roman" w:hAnsi="Times New Roman" w:cs="Times New Roman"/>
          <w:sz w:val="20"/>
          <w:szCs w:val="20"/>
        </w:rPr>
        <w:t xml:space="preserve">3 – </w:t>
      </w:r>
    </w:p>
    <w:p w14:paraId="097BE669" w14:textId="77777777" w:rsidR="00D56203" w:rsidRPr="008F7B97" w:rsidRDefault="00D56203" w:rsidP="00D56203">
      <w:pPr>
        <w:tabs>
          <w:tab w:val="left" w:pos="987"/>
        </w:tabs>
        <w:rPr>
          <w:rFonts w:ascii="Times New Roman" w:hAnsi="Times New Roman" w:cs="Times New Roman"/>
          <w:sz w:val="20"/>
          <w:szCs w:val="20"/>
          <w:lang w:val="ru-RU"/>
        </w:rPr>
      </w:pPr>
      <w:r w:rsidRPr="008F7B97">
        <w:rPr>
          <w:rFonts w:ascii="Times New Roman" w:hAnsi="Times New Roman" w:cs="Times New Roman"/>
          <w:sz w:val="20"/>
          <w:szCs w:val="20"/>
          <w:lang w:val="ru-RU"/>
        </w:rPr>
        <w:t>4 –</w:t>
      </w:r>
      <w:r w:rsidRPr="00C55CF8">
        <w:rPr>
          <w:rFonts w:ascii="Times New Roman" w:hAnsi="Times New Roman" w:cs="Times New Roman"/>
          <w:sz w:val="20"/>
          <w:szCs w:val="20"/>
        </w:rPr>
        <w:t xml:space="preserve"> </w:t>
      </w:r>
    </w:p>
    <w:p w14:paraId="714304F6"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5 –</w:t>
      </w:r>
    </w:p>
    <w:p w14:paraId="332241C3"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6 –</w:t>
      </w:r>
    </w:p>
    <w:p w14:paraId="44419B00"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7 –</w:t>
      </w:r>
    </w:p>
    <w:p w14:paraId="348D0A8E" w14:textId="77777777" w:rsidR="00E24E8F" w:rsidRPr="00F7582C" w:rsidRDefault="00E24E8F" w:rsidP="00E24E8F">
      <w:pPr>
        <w:spacing w:after="0" w:line="360" w:lineRule="auto"/>
        <w:jc w:val="both"/>
        <w:rPr>
          <w:rFonts w:ascii="Times New Roman" w:hAnsi="Times New Roman" w:cs="Times New Roman"/>
          <w:sz w:val="28"/>
          <w:szCs w:val="28"/>
        </w:rPr>
      </w:pPr>
    </w:p>
    <w:p w14:paraId="696AC29C" w14:textId="0858D7E5" w:rsidR="00F16370" w:rsidRPr="00F7582C" w:rsidRDefault="00CD77C0" w:rsidP="00F16370">
      <w:pPr>
        <w:spacing w:after="0" w:line="36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4.</w:t>
      </w:r>
      <w:r w:rsidR="00220398" w:rsidRPr="00F7582C">
        <w:rPr>
          <w:rFonts w:ascii="Times New Roman" w:hAnsi="Times New Roman" w:cs="Times New Roman"/>
          <w:b/>
          <w:bCs/>
          <w:sz w:val="28"/>
          <w:szCs w:val="28"/>
        </w:rPr>
        <w:t xml:space="preserve"> Тестові завдання формату «Крок-1</w:t>
      </w:r>
      <w:r w:rsidR="00AE2F8E" w:rsidRPr="00F7582C">
        <w:rPr>
          <w:rFonts w:ascii="Times New Roman" w:hAnsi="Times New Roman" w:cs="Times New Roman"/>
          <w:b/>
          <w:bCs/>
          <w:sz w:val="28"/>
          <w:szCs w:val="28"/>
        </w:rPr>
        <w:t>» по темі</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 xml:space="preserve"> </w:t>
      </w:r>
      <w:r w:rsidR="00F16370" w:rsidRPr="00F7582C">
        <w:rPr>
          <w:rFonts w:ascii="Times New Roman" w:hAnsi="Times New Roman" w:cs="Times New Roman"/>
          <w:b/>
          <w:bCs/>
          <w:sz w:val="28"/>
          <w:szCs w:val="28"/>
        </w:rPr>
        <w:t>“Автономна частина периферійної нервової системи”.</w:t>
      </w:r>
    </w:p>
    <w:p w14:paraId="3FB8C4FF" w14:textId="77777777" w:rsidR="00F16370" w:rsidRPr="00F7582C" w:rsidRDefault="00F16370" w:rsidP="00F16370">
      <w:pPr>
        <w:spacing w:after="0" w:line="36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Варіант 1.</w:t>
      </w:r>
    </w:p>
    <w:p w14:paraId="2E6A3AD0" w14:textId="77777777" w:rsidR="00F16370" w:rsidRPr="00F7582C" w:rsidRDefault="00F16370" w:rsidP="00F16370">
      <w:pPr>
        <w:spacing w:after="0" w:line="360" w:lineRule="auto"/>
        <w:ind w:firstLine="708"/>
        <w:jc w:val="both"/>
        <w:rPr>
          <w:rFonts w:ascii="Times New Roman" w:hAnsi="Times New Roman" w:cs="Times New Roman"/>
          <w:sz w:val="28"/>
          <w:szCs w:val="28"/>
        </w:rPr>
      </w:pPr>
    </w:p>
    <w:p w14:paraId="3C5EFEAD" w14:textId="2ADDDBDA"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1. Лікар у чоловіка 47 років виявив </w:t>
      </w:r>
      <w:r w:rsidR="00E07C3A" w:rsidRPr="00C55CF8">
        <w:rPr>
          <w:rFonts w:ascii="Times New Roman" w:hAnsi="Times New Roman" w:cs="Times New Roman"/>
          <w:sz w:val="20"/>
          <w:szCs w:val="20"/>
        </w:rPr>
        <w:t>ціаноз</w:t>
      </w:r>
      <w:r w:rsidRPr="00C55CF8">
        <w:rPr>
          <w:rFonts w:ascii="Times New Roman" w:hAnsi="Times New Roman" w:cs="Times New Roman"/>
          <w:sz w:val="20"/>
          <w:szCs w:val="20"/>
        </w:rPr>
        <w:t xml:space="preserve"> кінцівок, підвищення виділення поту, раптові приливи жару, зниження апетиту і встановив порушення ефекторної ланки парасимпатичного відділу автономної (вегетативної) нервової системи, функції якого виконують парасимпатичні вузли. Вузлами якого рахунку є пошкоджені вузли?</w:t>
      </w:r>
    </w:p>
    <w:p w14:paraId="235D06C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Першого.</w:t>
      </w:r>
    </w:p>
    <w:p w14:paraId="42D977D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Другого.</w:t>
      </w:r>
    </w:p>
    <w:p w14:paraId="2BD6C5B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Третього.</w:t>
      </w:r>
    </w:p>
    <w:p w14:paraId="696B3B0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lastRenderedPageBreak/>
        <w:t>D. Четвертого.</w:t>
      </w:r>
    </w:p>
    <w:p w14:paraId="51C4043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П’ятого.</w:t>
      </w:r>
    </w:p>
    <w:p w14:paraId="67E34E5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2. Лікар у жінки 45 років за численними патологічними вегетативними реакціями діагностував порушення центру симпатичного відділу вегетативної нервової системи. Де розташований симпатичний центр автономної нервової системи, порушений у жінки?</w:t>
      </w:r>
    </w:p>
    <w:p w14:paraId="1640F93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У спинному мозку.</w:t>
      </w:r>
    </w:p>
    <w:p w14:paraId="55A62AE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У середньому мозку.</w:t>
      </w:r>
    </w:p>
    <w:p w14:paraId="62C9551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У проміжному мозку.</w:t>
      </w:r>
    </w:p>
    <w:p w14:paraId="60D1ED0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У довгастому мозку.</w:t>
      </w:r>
    </w:p>
    <w:p w14:paraId="70801789"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У мосту.</w:t>
      </w:r>
    </w:p>
    <w:p w14:paraId="7D13E0B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3. Лікар, обстежуючи жінку 40 років зі злоякісним новоутворенням, виявляє порушення функції правих шийних вузлів симпатичного стовбура, які отримують передвузлові волокна через білі сполучні гілки (rr.communicantes albi). Які симпатичні вузли пошкоджені у жінки?</w:t>
      </w:r>
    </w:p>
    <w:p w14:paraId="7EA1001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A. Верхній , середній шийні і нижній шийні. </w:t>
      </w:r>
    </w:p>
    <w:p w14:paraId="018D0E9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Верхні грудні.</w:t>
      </w:r>
    </w:p>
    <w:p w14:paraId="1B76163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Нижній поперековий і верхній крижовий.</w:t>
      </w:r>
    </w:p>
    <w:p w14:paraId="1C3F27E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Крижові.</w:t>
      </w:r>
    </w:p>
    <w:p w14:paraId="3DE9B74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Нижній грудний і два верхні поперекові.</w:t>
      </w:r>
    </w:p>
    <w:p w14:paraId="4A29A48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 У хворого 60 років бластоматозний процес спричинив порушення функції симпатичних вузлів, які отримують передвузлові волокна через нутрощеві нерви. Які вузли пошкоджені?</w:t>
      </w:r>
    </w:p>
    <w:p w14:paraId="3A9AB7C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Грудні.</w:t>
      </w:r>
    </w:p>
    <w:p w14:paraId="5C88044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Вузли черевного аортального сплетення.</w:t>
      </w:r>
    </w:p>
    <w:p w14:paraId="69184B1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Поперекові.</w:t>
      </w:r>
    </w:p>
    <w:p w14:paraId="6404A50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Крижові.</w:t>
      </w:r>
    </w:p>
    <w:p w14:paraId="213B5C2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Шийні.</w:t>
      </w:r>
    </w:p>
    <w:p w14:paraId="7D4A110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 Лікар у чоловіка 40 років зі скаргами на запор, копростаз, порушення сечовипускання виявив подразнення остеофітами передніх гілок спинномозкових нервів, які мають парасимпатичні волокна. Які спинномозкові нерви мають парасимпатичні волокна?</w:t>
      </w:r>
    </w:p>
    <w:p w14:paraId="1D7B94A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C4-C8.</w:t>
      </w:r>
    </w:p>
    <w:p w14:paraId="2903A2F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Th8-Th12.</w:t>
      </w:r>
    </w:p>
    <w:p w14:paraId="0B8FA9B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L1-L3.</w:t>
      </w:r>
    </w:p>
    <w:p w14:paraId="216E65A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S2-S4.</w:t>
      </w:r>
    </w:p>
    <w:p w14:paraId="233DF2B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Th1-Th5.</w:t>
      </w:r>
    </w:p>
    <w:p w14:paraId="1A95EBF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 Лікар у хворого 60 років виявив пухлину, що здавлює гілки, які утворюють малий нутрощевий нерв. Від яких вузлів симпатичного стовбура відходять ці гілки?</w:t>
      </w:r>
    </w:p>
    <w:p w14:paraId="048947A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Th5-Th9.</w:t>
      </w:r>
    </w:p>
    <w:p w14:paraId="218DC57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Th1-Th4.</w:t>
      </w:r>
    </w:p>
    <w:p w14:paraId="56DDB8E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C1-C3.</w:t>
      </w:r>
    </w:p>
    <w:p w14:paraId="130C539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L1-L2.</w:t>
      </w:r>
    </w:p>
    <w:p w14:paraId="5AF056A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Th10-Th12.</w:t>
      </w:r>
    </w:p>
    <w:p w14:paraId="5138E303" w14:textId="42257906"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7. Лікар у хворого на цукровий діабет зі скаргами на </w:t>
      </w:r>
      <w:r w:rsidR="00E07C3A" w:rsidRPr="00C55CF8">
        <w:rPr>
          <w:rFonts w:ascii="Times New Roman" w:hAnsi="Times New Roman" w:cs="Times New Roman"/>
          <w:sz w:val="20"/>
          <w:szCs w:val="20"/>
        </w:rPr>
        <w:t>ут</w:t>
      </w:r>
      <w:r w:rsidRPr="00C55CF8">
        <w:rPr>
          <w:rFonts w:ascii="Times New Roman" w:hAnsi="Times New Roman" w:cs="Times New Roman"/>
          <w:sz w:val="20"/>
          <w:szCs w:val="20"/>
        </w:rPr>
        <w:t xml:space="preserve">руднення дефекації, сечовипускання виявив порушення </w:t>
      </w:r>
      <w:r w:rsidR="00E07C3A" w:rsidRPr="00C55CF8">
        <w:rPr>
          <w:rFonts w:ascii="Times New Roman" w:hAnsi="Times New Roman" w:cs="Times New Roman"/>
          <w:sz w:val="20"/>
          <w:szCs w:val="20"/>
        </w:rPr>
        <w:t>функцій</w:t>
      </w:r>
      <w:r w:rsidRPr="00C55CF8">
        <w:rPr>
          <w:rFonts w:ascii="Times New Roman" w:hAnsi="Times New Roman" w:cs="Times New Roman"/>
          <w:sz w:val="20"/>
          <w:szCs w:val="20"/>
        </w:rPr>
        <w:t xml:space="preserve"> нутрощевих нервів, які мають парасимпатичні волокна.  Які нерви пошкоджені?</w:t>
      </w:r>
    </w:p>
    <w:p w14:paraId="0E69D99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Nn. splanchnici majores.</w:t>
      </w:r>
    </w:p>
    <w:p w14:paraId="0DCD0DC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Nn. splanchnici minores.</w:t>
      </w:r>
    </w:p>
    <w:p w14:paraId="0E95A32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Nn. splanchnici sacrales.</w:t>
      </w:r>
    </w:p>
    <w:p w14:paraId="1DA089D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Nn. splanchnici lumbales.</w:t>
      </w:r>
    </w:p>
    <w:p w14:paraId="32D527A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Nn. splanchnici pelvici.</w:t>
      </w:r>
    </w:p>
    <w:p w14:paraId="365EA84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8. У чоловіка 60 років після травми лікар виявив порушення сакрального</w:t>
      </w:r>
    </w:p>
    <w:p w14:paraId="686B7720" w14:textId="77777777" w:rsidR="00F16370" w:rsidRPr="00C55CF8" w:rsidRDefault="00F16370" w:rsidP="00C55CF8">
      <w:pPr>
        <w:spacing w:after="0" w:line="240" w:lineRule="auto"/>
        <w:jc w:val="both"/>
        <w:rPr>
          <w:rFonts w:ascii="Times New Roman" w:hAnsi="Times New Roman" w:cs="Times New Roman"/>
          <w:sz w:val="20"/>
          <w:szCs w:val="20"/>
        </w:rPr>
      </w:pPr>
      <w:r w:rsidRPr="00C55CF8">
        <w:rPr>
          <w:rFonts w:ascii="Times New Roman" w:hAnsi="Times New Roman" w:cs="Times New Roman"/>
          <w:sz w:val="20"/>
          <w:szCs w:val="20"/>
        </w:rPr>
        <w:t>парасимпатичного центру, з якого парасимпатичні волокна виходять у складі передніх корінців спинномозкових нервів. У складу яких спинномозкових нервів входять ці парасимпатичні волокна?</w:t>
      </w:r>
    </w:p>
    <w:p w14:paraId="7DC5E8B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Th12-L2.</w:t>
      </w:r>
    </w:p>
    <w:p w14:paraId="2C7D38A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L3-L5.</w:t>
      </w:r>
    </w:p>
    <w:p w14:paraId="5AF4254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L4-S5.</w:t>
      </w:r>
    </w:p>
    <w:p w14:paraId="63470C3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S2-S4.</w:t>
      </w:r>
    </w:p>
    <w:p w14:paraId="37ACFB7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L1-L3.</w:t>
      </w:r>
    </w:p>
    <w:p w14:paraId="0236E6E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9. Обстежуючи хворого 30 років зі скаргами на біль у животі, лікар виявив ураження злоякісним процесом вузлів черевного аортального сплетення. Які вузли не входять до складу черевного аортального сплетення?</w:t>
      </w:r>
    </w:p>
    <w:p w14:paraId="0F4434D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Черевні.</w:t>
      </w:r>
    </w:p>
    <w:p w14:paraId="46AC9DB6" w14:textId="59C078D3"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Верхній брижов</w:t>
      </w:r>
      <w:r w:rsidR="00E07C3A" w:rsidRPr="00C55CF8">
        <w:rPr>
          <w:rFonts w:ascii="Times New Roman" w:hAnsi="Times New Roman" w:cs="Times New Roman"/>
          <w:sz w:val="20"/>
          <w:szCs w:val="20"/>
        </w:rPr>
        <w:t>и</w:t>
      </w:r>
      <w:r w:rsidRPr="00C55CF8">
        <w:rPr>
          <w:rFonts w:ascii="Times New Roman" w:hAnsi="Times New Roman" w:cs="Times New Roman"/>
          <w:sz w:val="20"/>
          <w:szCs w:val="20"/>
        </w:rPr>
        <w:t>й.</w:t>
      </w:r>
    </w:p>
    <w:p w14:paraId="672B2C0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Нижній брижовий.</w:t>
      </w:r>
    </w:p>
    <w:p w14:paraId="7E44EB5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Аортально-ниркові.</w:t>
      </w:r>
    </w:p>
    <w:p w14:paraId="35068BC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Поперекові.</w:t>
      </w:r>
    </w:p>
    <w:p w14:paraId="572C48D9"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lastRenderedPageBreak/>
        <w:t>10. Лікар у жінки 60 років виявив порушення одного з центрів парасимпатичного відділу вегетативної нервової системи за такими симптомами: кислотність шлункового соку підвищена, прискорена перистальтика шлунка, тонкої і товстої  кишки, з’явилась нудота. В якому відділі ЦНС жінки лікар виявив порушений центр?</w:t>
      </w:r>
    </w:p>
    <w:p w14:paraId="58F38F9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У великому мозку.</w:t>
      </w:r>
    </w:p>
    <w:p w14:paraId="12D856C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У мозочку.</w:t>
      </w:r>
    </w:p>
    <w:p w14:paraId="10857EE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У стовбурі головного мозку.</w:t>
      </w:r>
    </w:p>
    <w:p w14:paraId="6C62851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У проміжному мозку.</w:t>
      </w:r>
    </w:p>
    <w:p w14:paraId="1A98920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У грудному відділі спинного мозку.</w:t>
      </w:r>
    </w:p>
    <w:p w14:paraId="40F61396" w14:textId="77777777" w:rsidR="00307FAB" w:rsidRPr="00C55CF8" w:rsidRDefault="00307FAB" w:rsidP="00C55CF8">
      <w:pPr>
        <w:spacing w:after="0" w:line="240" w:lineRule="auto"/>
        <w:ind w:firstLine="708"/>
        <w:jc w:val="both"/>
        <w:rPr>
          <w:rFonts w:ascii="Times New Roman" w:hAnsi="Times New Roman" w:cs="Times New Roman"/>
          <w:sz w:val="20"/>
          <w:szCs w:val="20"/>
        </w:rPr>
      </w:pPr>
    </w:p>
    <w:p w14:paraId="6A270C41" w14:textId="17E6EFC2" w:rsidR="00F16370" w:rsidRPr="00C55CF8" w:rsidRDefault="00F16370" w:rsidP="00C55CF8">
      <w:pPr>
        <w:spacing w:after="0" w:line="240" w:lineRule="auto"/>
        <w:jc w:val="both"/>
        <w:rPr>
          <w:rFonts w:ascii="Times New Roman" w:hAnsi="Times New Roman" w:cs="Times New Roman"/>
          <w:b/>
          <w:bCs/>
          <w:sz w:val="20"/>
          <w:szCs w:val="20"/>
        </w:rPr>
      </w:pPr>
      <w:r w:rsidRPr="00C55CF8">
        <w:rPr>
          <w:rFonts w:ascii="Times New Roman" w:hAnsi="Times New Roman" w:cs="Times New Roman"/>
          <w:b/>
          <w:bCs/>
          <w:sz w:val="20"/>
          <w:szCs w:val="20"/>
        </w:rPr>
        <w:t>Варіант 2</w:t>
      </w:r>
      <w:r w:rsidR="00307FAB" w:rsidRPr="00C55CF8">
        <w:rPr>
          <w:rFonts w:ascii="Times New Roman" w:hAnsi="Times New Roman" w:cs="Times New Roman"/>
          <w:b/>
          <w:bCs/>
          <w:sz w:val="20"/>
          <w:szCs w:val="20"/>
        </w:rPr>
        <w:t>.</w:t>
      </w:r>
    </w:p>
    <w:p w14:paraId="770E0129"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 У хворого 20 років після операції на щитоподібній залозі розвинувся синдром Горнера: звуження очної щілини, звуження зіниці з нормальною реакцією її на світло, западання очного яблука (енофтальм). Лікар виявив порушення у шийному відділі симпатичного стовбура внаслідок оперативного втручання. Скільки вузлів має шийний відділ симпатичного стовбура?</w:t>
      </w:r>
    </w:p>
    <w:p w14:paraId="6F4F832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3.</w:t>
      </w:r>
    </w:p>
    <w:p w14:paraId="5867090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4-5.</w:t>
      </w:r>
    </w:p>
    <w:p w14:paraId="03D1D1E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6-7.</w:t>
      </w:r>
    </w:p>
    <w:p w14:paraId="236EFAB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5-6.</w:t>
      </w:r>
    </w:p>
    <w:p w14:paraId="7394155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2-4.</w:t>
      </w:r>
    </w:p>
    <w:p w14:paraId="1304926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2. Лікар у жінки 60 років виявив стиснення пухлиною правих нутрощевих нервів, які йдуть від вузлів симпатичного стовбура (truncus sympathicus) до черевного аортального сплетення (plexus aorticus abdominalis) і не мають передвузлових симпатичних волокон. Які нутрощеві нерви пошкоджені пухлиною?</w:t>
      </w:r>
    </w:p>
    <w:p w14:paraId="3171A94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N. splanchnicus major.</w:t>
      </w:r>
    </w:p>
    <w:p w14:paraId="7077C82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N. splanchnicus minor.</w:t>
      </w:r>
    </w:p>
    <w:p w14:paraId="3E47802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Nn.splanchnici pelvici.</w:t>
      </w:r>
    </w:p>
    <w:p w14:paraId="580D14B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Nn.splanchnici lumbales.</w:t>
      </w:r>
    </w:p>
    <w:p w14:paraId="08E1811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Nn.splanchnici sacrales.</w:t>
      </w:r>
    </w:p>
    <w:p w14:paraId="4E20F39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3. До лікаря звернувся чоловік 30 років, у якого діагностовано розлад центру симпатичного відділу вегетативної нервової системи. В яких сегментах спинного мозку розташований цей центр?</w:t>
      </w:r>
    </w:p>
    <w:p w14:paraId="612DCB3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C7-Th12.</w:t>
      </w:r>
    </w:p>
    <w:p w14:paraId="34D9AAE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Th1-L4.</w:t>
      </w:r>
    </w:p>
    <w:p w14:paraId="1D7E93C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S2-S4.</w:t>
      </w:r>
    </w:p>
    <w:p w14:paraId="1BF6DDD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C8-L2.</w:t>
      </w:r>
    </w:p>
    <w:p w14:paraId="68A8E6E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C6-L1.</w:t>
      </w:r>
    </w:p>
    <w:p w14:paraId="32AE2FE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 У чоловіка 60 років рентгенологічно виявлені остеофіти в ділянці міжхребцевих отворів, через які виходять нерви, що мають парасимпатичні волокна. Які це нерви?</w:t>
      </w:r>
    </w:p>
    <w:p w14:paraId="5F70E63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C8-L3.</w:t>
      </w:r>
    </w:p>
    <w:p w14:paraId="093DC83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S2-S4.</w:t>
      </w:r>
    </w:p>
    <w:p w14:paraId="2237C5B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C7-L2.</w:t>
      </w:r>
    </w:p>
    <w:p w14:paraId="50A808F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Th1-L2.</w:t>
      </w:r>
    </w:p>
    <w:p w14:paraId="596CDAA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Th8-L5.</w:t>
      </w:r>
    </w:p>
    <w:p w14:paraId="400BFF5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 У хворого 40 років бластоматозний процес спричинив порушення одного з симпатичних вузлів, які отримують передвузлові волокна через поздовжні і поперечні міжвузлові гілки (rr.interganglionares). Які вузли симпатичного стовбура порушені?</w:t>
      </w:r>
    </w:p>
    <w:p w14:paraId="2750B1C9"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Поперекові L3-L4 і верхні крижові.</w:t>
      </w:r>
    </w:p>
    <w:p w14:paraId="5DC1306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Шийні.</w:t>
      </w:r>
    </w:p>
    <w:p w14:paraId="576BBF9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Верхні грудні..</w:t>
      </w:r>
    </w:p>
    <w:p w14:paraId="5BA185E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Нижні грудні.</w:t>
      </w:r>
    </w:p>
    <w:p w14:paraId="5E99DEE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Нижні грудні і поперекові L1-L2.</w:t>
      </w:r>
    </w:p>
    <w:p w14:paraId="50093FC6" w14:textId="1EC1F7F3"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 Лікар</w:t>
      </w:r>
      <w:r w:rsidR="00A24F85" w:rsidRPr="00C55CF8">
        <w:rPr>
          <w:rFonts w:ascii="Times New Roman" w:hAnsi="Times New Roman" w:cs="Times New Roman"/>
          <w:sz w:val="20"/>
          <w:szCs w:val="20"/>
        </w:rPr>
        <w:t>,</w:t>
      </w:r>
      <w:r w:rsidRPr="00C55CF8">
        <w:rPr>
          <w:rFonts w:ascii="Times New Roman" w:hAnsi="Times New Roman" w:cs="Times New Roman"/>
          <w:sz w:val="20"/>
          <w:szCs w:val="20"/>
        </w:rPr>
        <w:t xml:space="preserve"> у жінки 30 років зі скаргами на приступоподібний біль у животі, виявив</w:t>
      </w:r>
      <w:r w:rsidR="00A24F85" w:rsidRPr="00C55CF8">
        <w:rPr>
          <w:rFonts w:ascii="Times New Roman" w:hAnsi="Times New Roman" w:cs="Times New Roman"/>
          <w:sz w:val="20"/>
          <w:szCs w:val="20"/>
        </w:rPr>
        <w:t>під час дослідження</w:t>
      </w:r>
      <w:r w:rsidRPr="00C55CF8">
        <w:rPr>
          <w:rFonts w:ascii="Times New Roman" w:hAnsi="Times New Roman" w:cs="Times New Roman"/>
          <w:sz w:val="20"/>
          <w:szCs w:val="20"/>
        </w:rPr>
        <w:t xml:space="preserve"> бластоматозний процес</w:t>
      </w:r>
      <w:r w:rsidR="00A24F85" w:rsidRPr="00C55CF8">
        <w:rPr>
          <w:rFonts w:ascii="Times New Roman" w:hAnsi="Times New Roman" w:cs="Times New Roman"/>
          <w:sz w:val="20"/>
          <w:szCs w:val="20"/>
        </w:rPr>
        <w:t xml:space="preserve"> в стінці тонкої кишки</w:t>
      </w:r>
      <w:r w:rsidRPr="00C55CF8">
        <w:rPr>
          <w:rFonts w:ascii="Times New Roman" w:hAnsi="Times New Roman" w:cs="Times New Roman"/>
          <w:sz w:val="20"/>
          <w:szCs w:val="20"/>
        </w:rPr>
        <w:t xml:space="preserve">, який спричинив порушення функції нервів, що мають чутливі, перед- і завузлові симпатичні волокна і закінчуються в черевному аортальному сплетенні. Функція яких </w:t>
      </w:r>
      <w:r w:rsidR="00E07C3A" w:rsidRPr="00C55CF8">
        <w:rPr>
          <w:rFonts w:ascii="Times New Roman" w:hAnsi="Times New Roman" w:cs="Times New Roman"/>
          <w:sz w:val="20"/>
          <w:szCs w:val="20"/>
        </w:rPr>
        <w:t>нервів</w:t>
      </w:r>
      <w:r w:rsidRPr="00C55CF8">
        <w:rPr>
          <w:rFonts w:ascii="Times New Roman" w:hAnsi="Times New Roman" w:cs="Times New Roman"/>
          <w:sz w:val="20"/>
          <w:szCs w:val="20"/>
        </w:rPr>
        <w:t xml:space="preserve"> порушена?</w:t>
      </w:r>
    </w:p>
    <w:p w14:paraId="0DE0727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Nn.vagi.</w:t>
      </w:r>
    </w:p>
    <w:p w14:paraId="7692EE8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Nn.splanchnici sacrales.</w:t>
      </w:r>
    </w:p>
    <w:p w14:paraId="7DD69C7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Nn.splanchnici lumbales.</w:t>
      </w:r>
    </w:p>
    <w:p w14:paraId="2D3C99C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Nn.splanchnici majores.</w:t>
      </w:r>
    </w:p>
    <w:p w14:paraId="08E360F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Nn.splanchnici pelvici.</w:t>
      </w:r>
    </w:p>
    <w:p w14:paraId="160B09F8" w14:textId="2938FE3E"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7. Лікар, досліджуючи причини вегетативного розладу функції органів малого таза у чоловіка 28 років виявив методами м</w:t>
      </w:r>
      <w:r w:rsidR="00E07C3A" w:rsidRPr="00C55CF8">
        <w:rPr>
          <w:rFonts w:ascii="Times New Roman" w:hAnsi="Times New Roman" w:cs="Times New Roman"/>
          <w:sz w:val="20"/>
          <w:szCs w:val="20"/>
        </w:rPr>
        <w:t>і</w:t>
      </w:r>
      <w:r w:rsidRPr="00C55CF8">
        <w:rPr>
          <w:rFonts w:ascii="Times New Roman" w:hAnsi="Times New Roman" w:cs="Times New Roman"/>
          <w:sz w:val="20"/>
          <w:szCs w:val="20"/>
        </w:rPr>
        <w:t>кциоурометрії і цистометрії порушення функцій, які контролюються парасимпатичним відділом вегетативної нервової системи через нижнє підчеревне сплетення (plexus hypogastricus inferior). Звідки ці сплетення отримують парасимпатичні волокна?</w:t>
      </w:r>
    </w:p>
    <w:p w14:paraId="408A31B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Від nn.vagi.</w:t>
      </w:r>
    </w:p>
    <w:p w14:paraId="10A1B29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lastRenderedPageBreak/>
        <w:t>B. Від plexus lumbales.</w:t>
      </w:r>
    </w:p>
    <w:p w14:paraId="264D096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Від plexus sacrales.</w:t>
      </w:r>
    </w:p>
    <w:p w14:paraId="746F416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Від nucl. parasympatici sacrales.</w:t>
      </w:r>
    </w:p>
    <w:p w14:paraId="6B2D366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Від plexus aorticus abdominalis.</w:t>
      </w:r>
    </w:p>
    <w:p w14:paraId="408DF95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8. Лікар у жінки 65 років методами ультразвукової сонографії, микциоурометрії і цистометрії встановив порушення функції парасимпатичних еферентних волокон, які ідуть до органів малого таза, та виходять зі спинного мозку у складі передніх корінців спинномозкових нервів. Передні корінці яких спинномозкових нервів мають парасимпатичні волокна?</w:t>
      </w:r>
    </w:p>
    <w:p w14:paraId="21A387A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C1-C8.</w:t>
      </w:r>
    </w:p>
    <w:p w14:paraId="1997CD9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L1-L5.</w:t>
      </w:r>
    </w:p>
    <w:p w14:paraId="6FB7BF7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Th1-Th6.</w:t>
      </w:r>
    </w:p>
    <w:p w14:paraId="773A659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S2-S4.</w:t>
      </w:r>
    </w:p>
    <w:p w14:paraId="1657646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Th7-Th12.</w:t>
      </w:r>
    </w:p>
    <w:p w14:paraId="31B2F56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9. Лікар у жінки 52 років встановив порушення (через злоякісний процес) центру парасимпатичного відділу вегетативної нервової системи, з якого виходять передвузлові парасимпатичні волокна у складі передніх корінців спинномозкових нервів (nn.spinales). В яких сегментах спинного мозку жінки розташований порушений центр?</w:t>
      </w:r>
    </w:p>
    <w:p w14:paraId="397DE05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S2-S4.</w:t>
      </w:r>
    </w:p>
    <w:p w14:paraId="2D14349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C5-C8.</w:t>
      </w:r>
    </w:p>
    <w:p w14:paraId="7B3317B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L3-L5.</w:t>
      </w:r>
    </w:p>
    <w:p w14:paraId="7220C50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Th1-L2.</w:t>
      </w:r>
    </w:p>
    <w:p w14:paraId="6E3394C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L2-S1.</w:t>
      </w:r>
    </w:p>
    <w:p w14:paraId="4BDE89A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10. Лікар, обстежуючи хворого 30 років, за вегетативними синдромами у визначив порушення функції парасимпатичної іннервації органів малого таза. Де знаходиться у хворого пошкоджений центр?</w:t>
      </w:r>
    </w:p>
    <w:p w14:paraId="3353A7E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У спинному мозку.</w:t>
      </w:r>
    </w:p>
    <w:p w14:paraId="2B5D39C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У довгастому мозку.</w:t>
      </w:r>
    </w:p>
    <w:p w14:paraId="327DB67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У середньому мозку.</w:t>
      </w:r>
    </w:p>
    <w:p w14:paraId="1BCD0DA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У проміжному мозку.</w:t>
      </w:r>
    </w:p>
    <w:p w14:paraId="2490A7A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У мосту.</w:t>
      </w:r>
    </w:p>
    <w:p w14:paraId="5C7C035C" w14:textId="77777777" w:rsidR="00F16370" w:rsidRPr="00C55CF8" w:rsidRDefault="00F16370" w:rsidP="00C55CF8">
      <w:pPr>
        <w:spacing w:after="0" w:line="240" w:lineRule="auto"/>
        <w:ind w:firstLine="708"/>
        <w:jc w:val="both"/>
        <w:rPr>
          <w:rFonts w:ascii="Times New Roman" w:hAnsi="Times New Roman" w:cs="Times New Roman"/>
          <w:sz w:val="20"/>
          <w:szCs w:val="20"/>
        </w:rPr>
      </w:pPr>
    </w:p>
    <w:p w14:paraId="1C99D6E3" w14:textId="77777777" w:rsidR="00F16370" w:rsidRPr="00C55CF8" w:rsidRDefault="00F16370" w:rsidP="00C55CF8">
      <w:pPr>
        <w:spacing w:after="0" w:line="240" w:lineRule="auto"/>
        <w:jc w:val="both"/>
        <w:rPr>
          <w:rFonts w:ascii="Times New Roman" w:hAnsi="Times New Roman" w:cs="Times New Roman"/>
          <w:b/>
          <w:bCs/>
          <w:sz w:val="20"/>
          <w:szCs w:val="20"/>
        </w:rPr>
      </w:pPr>
      <w:r w:rsidRPr="00C55CF8">
        <w:rPr>
          <w:rFonts w:ascii="Times New Roman" w:hAnsi="Times New Roman" w:cs="Times New Roman"/>
          <w:b/>
          <w:bCs/>
          <w:sz w:val="20"/>
          <w:szCs w:val="20"/>
        </w:rPr>
        <w:t>Варіант 3.</w:t>
      </w:r>
    </w:p>
    <w:p w14:paraId="54D57C9C" w14:textId="3F088BD0"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 Після дорожн</w:t>
      </w:r>
      <w:r w:rsidR="00E07C3A" w:rsidRPr="00C55CF8">
        <w:rPr>
          <w:rFonts w:ascii="Times New Roman" w:hAnsi="Times New Roman" w:cs="Times New Roman"/>
          <w:sz w:val="20"/>
          <w:szCs w:val="20"/>
        </w:rPr>
        <w:t>ь</w:t>
      </w:r>
      <w:r w:rsidRPr="00C55CF8">
        <w:rPr>
          <w:rFonts w:ascii="Times New Roman" w:hAnsi="Times New Roman" w:cs="Times New Roman"/>
          <w:sz w:val="20"/>
          <w:szCs w:val="20"/>
        </w:rPr>
        <w:t xml:space="preserve">о-транспортної пригоди до травмпункту потрапив постраждалий, у якого виявили поранення в ділянці правої ніжки поперекової частини діафрагми. За клінічними ознаками і лабораторними дослідженнями лікар встановив пошкодження вегетативних нервів, які  йдуть разом з непарною веною (v. </w:t>
      </w:r>
      <w:r w:rsidR="00E07C3A" w:rsidRPr="00C55CF8">
        <w:rPr>
          <w:rFonts w:ascii="Times New Roman" w:hAnsi="Times New Roman" w:cs="Times New Roman"/>
          <w:sz w:val="20"/>
          <w:szCs w:val="20"/>
        </w:rPr>
        <w:t>а</w:t>
      </w:r>
      <w:r w:rsidRPr="00C55CF8">
        <w:rPr>
          <w:rFonts w:ascii="Times New Roman" w:hAnsi="Times New Roman" w:cs="Times New Roman"/>
          <w:sz w:val="20"/>
          <w:szCs w:val="20"/>
        </w:rPr>
        <w:t>zygos). Які вегетативні нерви пошкоджені?</w:t>
      </w:r>
    </w:p>
    <w:p w14:paraId="1D1A44B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Nn. splanchnici lumbalis.</w:t>
      </w:r>
    </w:p>
    <w:p w14:paraId="13CAE45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Nn. splanchnici pelvici.</w:t>
      </w:r>
    </w:p>
    <w:p w14:paraId="69A7B35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Nn. splanchnici sacrales.</w:t>
      </w:r>
    </w:p>
    <w:p w14:paraId="61986F4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Nn. vagi.</w:t>
      </w:r>
    </w:p>
    <w:p w14:paraId="2FF263C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Nn. splanchnici major et minor.</w:t>
      </w:r>
    </w:p>
    <w:p w14:paraId="00EB2A88" w14:textId="402616F5"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2. У чоловіка 70 років </w:t>
      </w:r>
      <w:r w:rsidR="00E07C3A" w:rsidRPr="00C55CF8">
        <w:rPr>
          <w:rFonts w:ascii="Times New Roman" w:hAnsi="Times New Roman" w:cs="Times New Roman"/>
          <w:sz w:val="20"/>
          <w:szCs w:val="20"/>
        </w:rPr>
        <w:t>рентгенологічно</w:t>
      </w:r>
      <w:r w:rsidRPr="00C55CF8">
        <w:rPr>
          <w:rFonts w:ascii="Times New Roman" w:hAnsi="Times New Roman" w:cs="Times New Roman"/>
          <w:sz w:val="20"/>
          <w:szCs w:val="20"/>
        </w:rPr>
        <w:t xml:space="preserve"> виявлені остеофіти в ділянці міжхребцевих отворів, через які виходять нерви, що мають передвузлові симпатичні волокна. Які спинномозкові нерви мають</w:t>
      </w:r>
      <w:r w:rsidR="00E07C3A" w:rsidRPr="00C55CF8">
        <w:rPr>
          <w:rFonts w:ascii="Times New Roman" w:hAnsi="Times New Roman" w:cs="Times New Roman"/>
          <w:sz w:val="20"/>
          <w:szCs w:val="20"/>
        </w:rPr>
        <w:t xml:space="preserve"> </w:t>
      </w:r>
      <w:r w:rsidRPr="00C55CF8">
        <w:rPr>
          <w:rFonts w:ascii="Times New Roman" w:hAnsi="Times New Roman" w:cs="Times New Roman"/>
          <w:sz w:val="20"/>
          <w:szCs w:val="20"/>
        </w:rPr>
        <w:t>білі сполучні гілки?</w:t>
      </w:r>
    </w:p>
    <w:p w14:paraId="58CB575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C4-C7.</w:t>
      </w:r>
    </w:p>
    <w:p w14:paraId="0BE22D0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S2-S4.</w:t>
      </w:r>
    </w:p>
    <w:p w14:paraId="7EE5252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Th1-Th4.</w:t>
      </w:r>
    </w:p>
    <w:p w14:paraId="37CE2B7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L4-S2.</w:t>
      </w:r>
    </w:p>
    <w:p w14:paraId="7B6580C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C1-C4.</w:t>
      </w:r>
    </w:p>
    <w:p w14:paraId="0009BC9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Середні грудні.</w:t>
      </w:r>
    </w:p>
    <w:p w14:paraId="1093C6BE" w14:textId="38FF296A"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3. Лікар, у чоловіка 60 років, виявив </w:t>
      </w:r>
      <w:r w:rsidR="00E07C3A" w:rsidRPr="00C55CF8">
        <w:rPr>
          <w:rFonts w:ascii="Times New Roman" w:hAnsi="Times New Roman" w:cs="Times New Roman"/>
          <w:sz w:val="20"/>
          <w:szCs w:val="20"/>
        </w:rPr>
        <w:t>ціаноз</w:t>
      </w:r>
      <w:r w:rsidRPr="00C55CF8">
        <w:rPr>
          <w:rFonts w:ascii="Times New Roman" w:hAnsi="Times New Roman" w:cs="Times New Roman"/>
          <w:sz w:val="20"/>
          <w:szCs w:val="20"/>
        </w:rPr>
        <w:t xml:space="preserve"> кінцівок, підвищене потовиділення, раптові приливи жару, зниження апетиту (симптоми порушення парасимпатичних реакцій за рахунок функції парасимпатичних вузлів). До якої групи належать парасимпатичні вузли автономної нервової системи?</w:t>
      </w:r>
    </w:p>
    <w:p w14:paraId="103C261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Ganglia paravertebralia.</w:t>
      </w:r>
    </w:p>
    <w:p w14:paraId="6E8F0BC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Ganglia terminalia.</w:t>
      </w:r>
    </w:p>
    <w:p w14:paraId="00C3D8D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Ganglia prevertebralia.</w:t>
      </w:r>
    </w:p>
    <w:p w14:paraId="7463323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Ganglia sensoria nn.spinales.</w:t>
      </w:r>
    </w:p>
    <w:p w14:paraId="1C8AF82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Ganglion vestibulare.</w:t>
      </w:r>
    </w:p>
    <w:p w14:paraId="1A5D97D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 Лікар, у хворого 20 років з проникаючим ножовим пораненням органів черевної порожнини, виявив пошкодження правого великого нутрощевого нерва. Гілками яких вузлів симпатичного стовбура утворений  травмований у хворого нерв?</w:t>
      </w:r>
    </w:p>
    <w:p w14:paraId="139750D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Th5-Th9.</w:t>
      </w:r>
    </w:p>
    <w:p w14:paraId="2F04853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C1-C3.</w:t>
      </w:r>
    </w:p>
    <w:p w14:paraId="5B76A12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Th10-Th12.</w:t>
      </w:r>
    </w:p>
    <w:p w14:paraId="71108A9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Th1-Th4.</w:t>
      </w:r>
    </w:p>
    <w:p w14:paraId="22A28D2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lastRenderedPageBreak/>
        <w:t>E. L1-L2.</w:t>
      </w:r>
    </w:p>
    <w:p w14:paraId="510D6B54"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 Готуючись до операції на серці жінки 30 років, лікар аналізує відділ симпатичного стовбура, від усіх вузлів якого відходять нерви до серця. Який відділ симпатичного стовбура аналізує лікар?</w:t>
      </w:r>
    </w:p>
    <w:p w14:paraId="0ADB59C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Середній грудний  (Th6-Th7).</w:t>
      </w:r>
    </w:p>
    <w:p w14:paraId="1C0FB5C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Шийний (C1-C3),  верхній грудний (Th1-Th4).</w:t>
      </w:r>
    </w:p>
    <w:p w14:paraId="21BC8921"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Нижній грудний (Th8-Th10).</w:t>
      </w:r>
    </w:p>
    <w:p w14:paraId="58E56C9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Поперековий (L1-L2).</w:t>
      </w:r>
    </w:p>
    <w:p w14:paraId="7482A54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Крижовий (S1-S2).</w:t>
      </w:r>
    </w:p>
    <w:p w14:paraId="530B943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 Лікар, у чоловіка 48 років, встановив порушення функції центру симпатичного відділу вегетативної нервової системи, який розташований у спинному мозку. Яким ядром сірої речовини спинного мозку представлений цей центр?</w:t>
      </w:r>
    </w:p>
    <w:p w14:paraId="7E430DA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Nucl.intermediolateralis.</w:t>
      </w:r>
    </w:p>
    <w:p w14:paraId="6D70890D"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Nucl.intermediomedialis.</w:t>
      </w:r>
    </w:p>
    <w:p w14:paraId="1146A47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Nucl.thoracicus.</w:t>
      </w:r>
    </w:p>
    <w:p w14:paraId="5E1F7278"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Nucl.proprius.</w:t>
      </w:r>
    </w:p>
    <w:p w14:paraId="7777434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Substantia gelatinosa.</w:t>
      </w:r>
    </w:p>
    <w:p w14:paraId="355BF067" w14:textId="5FF9D7A8"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 xml:space="preserve">7. Лікар у чоловіка 58 років встановив порушення через злоякісний процес парасимпатичного центру в сакральному відділі спинного мозку, з якого передвузлові парасимпатичні волокна потрапляють у спинномозковий нерв. До якої гілки спинномозкового нерва </w:t>
      </w:r>
      <w:r w:rsidR="00E07C3A" w:rsidRPr="00C55CF8">
        <w:rPr>
          <w:rFonts w:ascii="Times New Roman" w:hAnsi="Times New Roman" w:cs="Times New Roman"/>
          <w:sz w:val="20"/>
          <w:szCs w:val="20"/>
        </w:rPr>
        <w:t>приєднуються</w:t>
      </w:r>
      <w:r w:rsidRPr="00C55CF8">
        <w:rPr>
          <w:rFonts w:ascii="Times New Roman" w:hAnsi="Times New Roman" w:cs="Times New Roman"/>
          <w:sz w:val="20"/>
          <w:szCs w:val="20"/>
        </w:rPr>
        <w:t xml:space="preserve"> парасимпатичні волокна з порушеного парасимпатичного центру?</w:t>
      </w:r>
    </w:p>
    <w:p w14:paraId="2322668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R. meningeus.</w:t>
      </w:r>
    </w:p>
    <w:p w14:paraId="79C40AFA"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R. anterior.</w:t>
      </w:r>
    </w:p>
    <w:p w14:paraId="70E6130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R. posterior.</w:t>
      </w:r>
    </w:p>
    <w:p w14:paraId="4574D74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R. communicans albus</w:t>
      </w:r>
    </w:p>
    <w:p w14:paraId="2E736947"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R. communicans griseus.</w:t>
      </w:r>
    </w:p>
    <w:p w14:paraId="1C9AA243" w14:textId="0FCCF444"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8. Встановлюючи діагноз хворому 30 років зі скаргами на біль у животі, який виник після вуличної бійки, лікар виявив порушення функції черевного аортального сплетення. Яких волокон не має у черевному аортальному сплетенні?</w:t>
      </w:r>
    </w:p>
    <w:p w14:paraId="734F932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Завузлових парасимпатичних волокон.</w:t>
      </w:r>
    </w:p>
    <w:p w14:paraId="4ECDC69E"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Завузлових симпатичних волокон.</w:t>
      </w:r>
    </w:p>
    <w:p w14:paraId="474967C0"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Передвузлових симпатичних волокон.</w:t>
      </w:r>
    </w:p>
    <w:p w14:paraId="661E0E1C"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Чутливих і завузлових симпатичних.</w:t>
      </w:r>
    </w:p>
    <w:p w14:paraId="2A102E73"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Чутливих волокон.</w:t>
      </w:r>
    </w:p>
    <w:p w14:paraId="49D2C94B"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9. Лікар, у жінки 40 років хворої на цукровий діабет, діагностує порушення функцій вегетативної нервової системи. Знаючи, що кожен орган, зазвичай, отримує чутливі, симпатичні і парасимпатичні нервові волокна, лікар звернув увагу на орган, який також має і рухові соматичні нервові волокна. Який орган взяв до уваги лікар?</w:t>
      </w:r>
    </w:p>
    <w:p w14:paraId="36812215"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A. Шлунок.</w:t>
      </w:r>
    </w:p>
    <w:p w14:paraId="13053F52"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B. Пряму кишку.</w:t>
      </w:r>
    </w:p>
    <w:p w14:paraId="4B5AEF66"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C. Печінку.</w:t>
      </w:r>
    </w:p>
    <w:p w14:paraId="7A9F083F" w14:textId="77777777"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D. Нирку.</w:t>
      </w:r>
    </w:p>
    <w:p w14:paraId="420C642E" w14:textId="09D7B8E1" w:rsidR="00F16370" w:rsidRPr="00C55CF8" w:rsidRDefault="00F16370" w:rsidP="00C55CF8">
      <w:pPr>
        <w:spacing w:after="0" w:line="24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E. Сечовий міхур.</w:t>
      </w:r>
    </w:p>
    <w:p w14:paraId="33DC52E0" w14:textId="26642BA0" w:rsidR="00CD77C0" w:rsidRPr="00C55CF8" w:rsidRDefault="00CD77C0" w:rsidP="00C55CF8">
      <w:pPr>
        <w:spacing w:after="0" w:line="240" w:lineRule="auto"/>
        <w:ind w:firstLine="708"/>
        <w:jc w:val="both"/>
        <w:rPr>
          <w:rFonts w:ascii="Times New Roman" w:hAnsi="Times New Roman" w:cs="Times New Roman"/>
          <w:sz w:val="20"/>
          <w:szCs w:val="20"/>
        </w:rPr>
      </w:pPr>
      <w:bookmarkStart w:id="11" w:name="_Hlk187845754"/>
    </w:p>
    <w:p w14:paraId="6A09851A" w14:textId="77777777" w:rsidR="00DF6AB1" w:rsidRPr="00C55CF8" w:rsidRDefault="00DF6AB1" w:rsidP="00C55CF8">
      <w:pPr>
        <w:spacing w:after="0" w:line="240" w:lineRule="auto"/>
        <w:ind w:firstLine="708"/>
        <w:jc w:val="both"/>
        <w:rPr>
          <w:rFonts w:ascii="Times New Roman" w:hAnsi="Times New Roman" w:cs="Times New Roman"/>
          <w:sz w:val="20"/>
          <w:szCs w:val="20"/>
        </w:rPr>
      </w:pPr>
    </w:p>
    <w:p w14:paraId="70FAC923" w14:textId="77777777" w:rsidR="00DF6AB1" w:rsidRPr="00C55CF8" w:rsidRDefault="00DF6AB1" w:rsidP="00C55CF8">
      <w:pPr>
        <w:spacing w:after="0" w:line="240" w:lineRule="auto"/>
        <w:ind w:firstLine="708"/>
        <w:jc w:val="both"/>
        <w:rPr>
          <w:rFonts w:ascii="Times New Roman" w:hAnsi="Times New Roman" w:cs="Times New Roman"/>
          <w:sz w:val="20"/>
          <w:szCs w:val="20"/>
        </w:rPr>
      </w:pPr>
    </w:p>
    <w:p w14:paraId="7543834B" w14:textId="77777777" w:rsidR="00DF6AB1" w:rsidRPr="00C55CF8" w:rsidRDefault="00DF6AB1" w:rsidP="00C55CF8">
      <w:pPr>
        <w:spacing w:after="0" w:line="240" w:lineRule="auto"/>
        <w:ind w:firstLine="708"/>
        <w:jc w:val="both"/>
        <w:rPr>
          <w:rFonts w:ascii="Times New Roman" w:hAnsi="Times New Roman" w:cs="Times New Roman"/>
          <w:sz w:val="20"/>
          <w:szCs w:val="20"/>
        </w:rPr>
      </w:pPr>
    </w:p>
    <w:p w14:paraId="199FFE0E" w14:textId="1CC842A6" w:rsidR="00CD77C0" w:rsidRPr="00F7582C" w:rsidRDefault="00CD77C0" w:rsidP="00CD77C0">
      <w:pPr>
        <w:tabs>
          <w:tab w:val="left" w:pos="442"/>
        </w:tabs>
        <w:spacing w:before="247" w:line="240" w:lineRule="auto"/>
        <w:rPr>
          <w:rFonts w:ascii="Times New Roman" w:hAnsi="Times New Roman" w:cs="Times New Roman"/>
          <w:sz w:val="28"/>
          <w:szCs w:val="28"/>
        </w:rPr>
      </w:pPr>
      <w:r w:rsidRPr="00F7582C">
        <w:rPr>
          <w:rFonts w:ascii="Times New Roman" w:hAnsi="Times New Roman" w:cs="Times New Roman"/>
          <w:b/>
          <w:sz w:val="28"/>
          <w:szCs w:val="28"/>
        </w:rPr>
        <w:t>5. ЛІТЕРАТУРА:</w:t>
      </w:r>
    </w:p>
    <w:p w14:paraId="29E223CC" w14:textId="1D422056"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384123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CBC92CA"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4958270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5DEE521"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Анатомія за Греєм для студентів / Річард Л. Дрейк, А. Вейн Фогль, Адам </w:t>
      </w:r>
      <w:r w:rsidRPr="00F7582C">
        <w:rPr>
          <w:rFonts w:ascii="Times New Roman" w:hAnsi="Times New Roman" w:cs="Times New Roman"/>
          <w:snapToGrid w:val="0"/>
          <w:sz w:val="28"/>
          <w:szCs w:val="28"/>
        </w:rPr>
        <w:lastRenderedPageBreak/>
        <w:t>В.М. Мітчелл; науковий редактор перекладу Олександр Ковальчук – 5-е   видання. Всеукраїнське спеціалізоване видавництво «Медицина» / 2024р. – 1296с.</w:t>
      </w:r>
    </w:p>
    <w:p w14:paraId="630900C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6B707BD5"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4B7F8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4C6866A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5C365A1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C2A631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7128618A"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3532D276"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7. Human anatomy: textbook / Cherkasov V. G., Herasymiuk I. Ye., Holovatskyi A. S., Kovalchuk O. I. [et al.]. — Vinnytsia: Nova Knyha, 2020. — 472 p.</w:t>
      </w:r>
    </w:p>
    <w:p w14:paraId="79C0BEE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72695D91"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F376B00"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1C10CB6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B58C1B4"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70BFD92"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20B821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E8A5AB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7CC7C8D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1770EB8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 </w:t>
      </w:r>
    </w:p>
    <w:p w14:paraId="6209350C" w14:textId="77777777" w:rsidR="00CD77C0" w:rsidRPr="00F7582C" w:rsidRDefault="00CD77C0" w:rsidP="00CD77C0">
      <w:pPr>
        <w:pStyle w:val="Style6"/>
        <w:widowControl/>
        <w:spacing w:line="240" w:lineRule="auto"/>
        <w:jc w:val="both"/>
        <w:rPr>
          <w:sz w:val="28"/>
          <w:szCs w:val="28"/>
          <w:lang w:val="uk-UA" w:bidi="he-IL"/>
        </w:rPr>
      </w:pPr>
      <w:r w:rsidRPr="00F7582C">
        <w:rPr>
          <w:bCs/>
          <w:sz w:val="28"/>
          <w:szCs w:val="28"/>
          <w:lang w:val="uk-UA"/>
        </w:rPr>
        <w:lastRenderedPageBreak/>
        <w:t>12</w:t>
      </w:r>
      <w:r w:rsidRPr="00F7582C">
        <w:rPr>
          <w:b/>
          <w:sz w:val="28"/>
          <w:szCs w:val="28"/>
          <w:lang w:val="uk-UA"/>
        </w:rPr>
        <w:t xml:space="preserve">. </w:t>
      </w:r>
      <w:r w:rsidRPr="00F7582C">
        <w:rPr>
          <w:sz w:val="28"/>
          <w:szCs w:val="28"/>
          <w:lang w:val="uk-UA" w:bidi="he-IL"/>
        </w:rPr>
        <w:t>Фредерік Мартіні Анатомічний атлас людини: Пер. з 8-го англ. вид [наук.ред.пер. В.Г.Черкасов],  ВСВ «Медицина», 2011. – 128 с. (</w:t>
      </w:r>
      <w:r w:rsidRPr="00F7582C">
        <w:rPr>
          <w:b/>
          <w:sz w:val="28"/>
          <w:szCs w:val="28"/>
          <w:lang w:val="uk-UA" w:bidi="he-IL"/>
        </w:rPr>
        <w:t>атлас</w:t>
      </w:r>
      <w:r w:rsidRPr="00F7582C">
        <w:rPr>
          <w:sz w:val="28"/>
          <w:szCs w:val="28"/>
          <w:lang w:val="uk-UA" w:bidi="he-IL"/>
        </w:rPr>
        <w:t>).</w:t>
      </w:r>
    </w:p>
    <w:p w14:paraId="1644E960" w14:textId="77777777" w:rsidR="00CD77C0" w:rsidRPr="00F7582C" w:rsidRDefault="00CD77C0" w:rsidP="00CD77C0">
      <w:pPr>
        <w:pStyle w:val="Style6"/>
        <w:widowControl/>
        <w:spacing w:line="240" w:lineRule="auto"/>
        <w:jc w:val="both"/>
        <w:rPr>
          <w:sz w:val="28"/>
          <w:szCs w:val="28"/>
          <w:lang w:val="uk-UA" w:bidi="he-IL"/>
        </w:rPr>
      </w:pPr>
    </w:p>
    <w:p w14:paraId="6CB9BD72" w14:textId="77777777" w:rsidR="00CD77C0" w:rsidRPr="00F7582C" w:rsidRDefault="00CD77C0" w:rsidP="00CD77C0">
      <w:pPr>
        <w:spacing w:line="240" w:lineRule="auto"/>
        <w:rPr>
          <w:rFonts w:ascii="Times New Roman" w:hAnsi="Times New Roman" w:cs="Times New Roman"/>
          <w:sz w:val="28"/>
          <w:szCs w:val="28"/>
        </w:rPr>
      </w:pPr>
    </w:p>
    <w:p w14:paraId="2CA5B9BF" w14:textId="150AA13B" w:rsidR="00CD77C0" w:rsidRPr="00C55CF8" w:rsidRDefault="00CD77C0" w:rsidP="00C55CF8">
      <w:pPr>
        <w:pStyle w:val="a3"/>
        <w:numPr>
          <w:ilvl w:val="0"/>
          <w:numId w:val="2"/>
        </w:numPr>
        <w:spacing w:after="0" w:line="240" w:lineRule="auto"/>
        <w:jc w:val="both"/>
        <w:rPr>
          <w:rFonts w:ascii="Times New Roman" w:hAnsi="Times New Roman" w:cs="Times New Roman"/>
          <w:b/>
          <w:sz w:val="28"/>
          <w:szCs w:val="28"/>
        </w:rPr>
      </w:pPr>
      <w:r w:rsidRPr="00C55CF8">
        <w:rPr>
          <w:rFonts w:ascii="Times New Roman" w:hAnsi="Times New Roman" w:cs="Times New Roman"/>
          <w:b/>
          <w:sz w:val="28"/>
          <w:szCs w:val="28"/>
        </w:rPr>
        <w:t>Електронні ресурси:</w:t>
      </w:r>
    </w:p>
    <w:p w14:paraId="31B66C28" w14:textId="5C0EAF5F" w:rsidR="00B518A9" w:rsidRPr="00C55CF8" w:rsidRDefault="0068340C" w:rsidP="00C55CF8">
      <w:pPr>
        <w:spacing w:after="0" w:line="240" w:lineRule="auto"/>
        <w:rPr>
          <w:rFonts w:ascii="Times New Roman" w:hAnsi="Times New Roman" w:cs="Times New Roman"/>
          <w:sz w:val="28"/>
          <w:szCs w:val="28"/>
        </w:rPr>
      </w:pPr>
      <w:hyperlink r:id="rId21" w:history="1">
        <w:r w:rsidR="00B518A9" w:rsidRPr="00C55CF8">
          <w:rPr>
            <w:rStyle w:val="af9"/>
            <w:rFonts w:ascii="Times New Roman" w:hAnsi="Times New Roman" w:cs="Times New Roman"/>
            <w:color w:val="auto"/>
            <w:sz w:val="28"/>
            <w:szCs w:val="28"/>
          </w:rPr>
          <w:t>https://www.anatom.</w:t>
        </w:r>
      </w:hyperlink>
      <w:r w:rsidR="00B518A9" w:rsidRPr="00C55CF8">
        <w:rPr>
          <w:rFonts w:ascii="Times New Roman" w:hAnsi="Times New Roman" w:cs="Times New Roman"/>
          <w:sz w:val="28"/>
          <w:szCs w:val="28"/>
          <w:lang w:val="en-US"/>
        </w:rPr>
        <w:t>ua</w:t>
      </w:r>
      <w:r w:rsidR="00B518A9" w:rsidRPr="00C55CF8">
        <w:rPr>
          <w:rFonts w:ascii="Times New Roman" w:hAnsi="Times New Roman" w:cs="Times New Roman"/>
          <w:sz w:val="28"/>
          <w:szCs w:val="28"/>
        </w:rPr>
        <w:t xml:space="preserve"> </w:t>
      </w:r>
    </w:p>
    <w:p w14:paraId="6CD3ADA0" w14:textId="77777777" w:rsidR="00CD77C0" w:rsidRPr="00C55CF8" w:rsidRDefault="0068340C" w:rsidP="00C55CF8">
      <w:pPr>
        <w:spacing w:after="0" w:line="240" w:lineRule="auto"/>
        <w:rPr>
          <w:rFonts w:ascii="Times New Roman" w:hAnsi="Times New Roman" w:cs="Times New Roman"/>
          <w:sz w:val="28"/>
          <w:szCs w:val="28"/>
        </w:rPr>
      </w:pPr>
      <w:hyperlink r:id="rId22" w:history="1">
        <w:r w:rsidR="00CD77C0" w:rsidRPr="00C55CF8">
          <w:rPr>
            <w:rStyle w:val="af9"/>
            <w:rFonts w:ascii="Times New Roman" w:hAnsi="Times New Roman" w:cs="Times New Roman"/>
            <w:color w:val="auto"/>
            <w:sz w:val="28"/>
            <w:szCs w:val="28"/>
          </w:rPr>
          <w:t>https://nmuofficial.com</w:t>
        </w:r>
      </w:hyperlink>
      <w:r w:rsidR="00CD77C0" w:rsidRPr="00C55CF8">
        <w:rPr>
          <w:rFonts w:ascii="Times New Roman" w:hAnsi="Times New Roman" w:cs="Times New Roman"/>
          <w:sz w:val="28"/>
          <w:szCs w:val="28"/>
        </w:rPr>
        <w:t xml:space="preserve"> </w:t>
      </w:r>
    </w:p>
    <w:p w14:paraId="0FB8B9C8" w14:textId="77777777" w:rsidR="00CD77C0" w:rsidRPr="00C55CF8" w:rsidRDefault="0068340C" w:rsidP="00C55CF8">
      <w:pPr>
        <w:spacing w:after="0" w:line="240" w:lineRule="auto"/>
        <w:rPr>
          <w:rFonts w:ascii="Times New Roman" w:hAnsi="Times New Roman" w:cs="Times New Roman"/>
          <w:sz w:val="28"/>
          <w:szCs w:val="28"/>
        </w:rPr>
      </w:pPr>
      <w:hyperlink r:id="rId23" w:history="1">
        <w:r w:rsidR="00CD77C0" w:rsidRPr="00C55CF8">
          <w:rPr>
            <w:rStyle w:val="af9"/>
            <w:rFonts w:ascii="Times New Roman" w:hAnsi="Times New Roman" w:cs="Times New Roman"/>
            <w:color w:val="auto"/>
            <w:sz w:val="28"/>
            <w:szCs w:val="28"/>
          </w:rPr>
          <w:t>https://likar.nmu.kiev.ua</w:t>
        </w:r>
      </w:hyperlink>
      <w:r w:rsidR="00CD77C0" w:rsidRPr="00C55CF8">
        <w:rPr>
          <w:rFonts w:ascii="Times New Roman" w:hAnsi="Times New Roman" w:cs="Times New Roman"/>
          <w:sz w:val="28"/>
          <w:szCs w:val="28"/>
        </w:rPr>
        <w:t xml:space="preserve"> </w:t>
      </w:r>
    </w:p>
    <w:p w14:paraId="3CBBDB70" w14:textId="77777777" w:rsidR="00CD77C0" w:rsidRPr="00C55CF8" w:rsidRDefault="0068340C" w:rsidP="00C55CF8">
      <w:pPr>
        <w:spacing w:after="0" w:line="240" w:lineRule="auto"/>
        <w:rPr>
          <w:rFonts w:ascii="Times New Roman" w:hAnsi="Times New Roman" w:cs="Times New Roman"/>
          <w:sz w:val="28"/>
          <w:szCs w:val="28"/>
        </w:rPr>
      </w:pPr>
      <w:hyperlink r:id="rId24" w:history="1">
        <w:r w:rsidR="00CD77C0" w:rsidRPr="00C55CF8">
          <w:rPr>
            <w:rStyle w:val="af9"/>
            <w:rFonts w:ascii="Times New Roman" w:hAnsi="Times New Roman" w:cs="Times New Roman"/>
            <w:color w:val="auto"/>
            <w:sz w:val="28"/>
            <w:szCs w:val="28"/>
          </w:rPr>
          <w:t>https://3d4medical.com</w:t>
        </w:r>
      </w:hyperlink>
      <w:r w:rsidR="00CD77C0" w:rsidRPr="00C55CF8">
        <w:rPr>
          <w:rFonts w:ascii="Times New Roman" w:hAnsi="Times New Roman" w:cs="Times New Roman"/>
          <w:sz w:val="28"/>
          <w:szCs w:val="28"/>
        </w:rPr>
        <w:t xml:space="preserve"> </w:t>
      </w:r>
    </w:p>
    <w:p w14:paraId="0DDE30DB" w14:textId="77777777" w:rsidR="00CD77C0" w:rsidRPr="00C55CF8" w:rsidRDefault="0068340C" w:rsidP="00C55CF8">
      <w:pPr>
        <w:spacing w:after="0" w:line="240" w:lineRule="auto"/>
        <w:rPr>
          <w:rFonts w:ascii="Times New Roman" w:hAnsi="Times New Roman" w:cs="Times New Roman"/>
          <w:sz w:val="28"/>
          <w:szCs w:val="28"/>
        </w:rPr>
      </w:pPr>
      <w:hyperlink r:id="rId25" w:history="1">
        <w:r w:rsidR="00CD77C0" w:rsidRPr="00C55CF8">
          <w:rPr>
            <w:rStyle w:val="af9"/>
            <w:rFonts w:ascii="Times New Roman" w:hAnsi="Times New Roman" w:cs="Times New Roman"/>
            <w:color w:val="auto"/>
            <w:sz w:val="28"/>
            <w:szCs w:val="28"/>
          </w:rPr>
          <w:t>https://www.4danatomy.com</w:t>
        </w:r>
      </w:hyperlink>
      <w:r w:rsidR="00CD77C0" w:rsidRPr="00C55CF8">
        <w:rPr>
          <w:rFonts w:ascii="Times New Roman" w:hAnsi="Times New Roman" w:cs="Times New Roman"/>
          <w:sz w:val="28"/>
          <w:szCs w:val="28"/>
        </w:rPr>
        <w:t xml:space="preserve"> </w:t>
      </w:r>
    </w:p>
    <w:p w14:paraId="2004FAE2" w14:textId="77777777" w:rsidR="00CD77C0" w:rsidRPr="00C55CF8" w:rsidRDefault="0068340C" w:rsidP="00C55CF8">
      <w:pPr>
        <w:spacing w:after="0" w:line="240" w:lineRule="auto"/>
        <w:rPr>
          <w:rFonts w:ascii="Times New Roman" w:hAnsi="Times New Roman" w:cs="Times New Roman"/>
          <w:sz w:val="28"/>
          <w:szCs w:val="28"/>
        </w:rPr>
      </w:pPr>
      <w:hyperlink r:id="rId26" w:history="1">
        <w:r w:rsidR="00CD77C0" w:rsidRPr="00C55CF8">
          <w:rPr>
            <w:rStyle w:val="af9"/>
            <w:rFonts w:ascii="Times New Roman" w:hAnsi="Times New Roman" w:cs="Times New Roman"/>
            <w:color w:val="auto"/>
            <w:sz w:val="28"/>
            <w:szCs w:val="28"/>
          </w:rPr>
          <w:t>https://www.visiblebody.com/</w:t>
        </w:r>
      </w:hyperlink>
      <w:r w:rsidR="00CD77C0" w:rsidRPr="00C55CF8">
        <w:rPr>
          <w:rFonts w:ascii="Times New Roman" w:hAnsi="Times New Roman" w:cs="Times New Roman"/>
          <w:sz w:val="28"/>
          <w:szCs w:val="28"/>
        </w:rPr>
        <w:t xml:space="preserve"> </w:t>
      </w:r>
    </w:p>
    <w:bookmarkEnd w:id="11"/>
    <w:p w14:paraId="4E041D86" w14:textId="77777777" w:rsidR="00437F14" w:rsidRPr="00F7582C" w:rsidRDefault="00437F14"/>
    <w:sectPr w:rsidR="00437F14" w:rsidRPr="00F7582C">
      <w:footerReference w:type="default" r:id="rId27"/>
      <w:footerReference w:type="first" r:id="rId2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23F69" w14:textId="77777777" w:rsidR="0068340C" w:rsidRDefault="0068340C">
      <w:pPr>
        <w:spacing w:after="0" w:line="240" w:lineRule="auto"/>
      </w:pPr>
      <w:r>
        <w:separator/>
      </w:r>
    </w:p>
  </w:endnote>
  <w:endnote w:type="continuationSeparator" w:id="0">
    <w:p w14:paraId="6AB202BE" w14:textId="77777777" w:rsidR="0068340C" w:rsidRDefault="00683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DC21" w14:textId="4EEC884A" w:rsidR="00E07C3A" w:rsidRDefault="00E07C3A">
    <w:pPr>
      <w:pStyle w:val="aa"/>
      <w:jc w:val="right"/>
    </w:pPr>
    <w:r>
      <w:fldChar w:fldCharType="begin"/>
    </w:r>
    <w:r>
      <w:instrText>PAGE   \* MERGEFORMAT</w:instrText>
    </w:r>
    <w:r>
      <w:fldChar w:fldCharType="separate"/>
    </w:r>
    <w:r w:rsidR="003169E4">
      <w:rPr>
        <w:noProof/>
      </w:rPr>
      <w:t>1</w:t>
    </w:r>
    <w:r>
      <w:fldChar w:fldCharType="end"/>
    </w:r>
  </w:p>
  <w:p w14:paraId="1562C372" w14:textId="77777777" w:rsidR="00E07C3A" w:rsidRPr="00B65E64" w:rsidRDefault="00E07C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8362" w14:textId="77777777" w:rsidR="00E07C3A" w:rsidRDefault="00E07C3A">
    <w:pPr>
      <w:pStyle w:val="aa"/>
      <w:jc w:val="right"/>
    </w:pPr>
    <w:r>
      <w:fldChar w:fldCharType="begin"/>
    </w:r>
    <w:r>
      <w:instrText>PAGE   \* MERGEFORMAT</w:instrText>
    </w:r>
    <w:r>
      <w:fldChar w:fldCharType="separate"/>
    </w:r>
    <w:r>
      <w:rPr>
        <w:noProof/>
      </w:rPr>
      <w:t>25</w:t>
    </w:r>
    <w:r>
      <w:fldChar w:fldCharType="end"/>
    </w:r>
  </w:p>
  <w:p w14:paraId="53A9022B" w14:textId="77777777" w:rsidR="00E07C3A" w:rsidRDefault="00E07C3A">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BBA81" w14:textId="5E4BCCF1" w:rsidR="00D56203" w:rsidRDefault="00D56203">
    <w:pPr>
      <w:pStyle w:val="aa"/>
      <w:jc w:val="right"/>
    </w:pPr>
    <w:r>
      <w:fldChar w:fldCharType="begin"/>
    </w:r>
    <w:r>
      <w:instrText>PAGE   \* MERGEFORMAT</w:instrText>
    </w:r>
    <w:r>
      <w:fldChar w:fldCharType="separate"/>
    </w:r>
    <w:r w:rsidR="003169E4">
      <w:rPr>
        <w:noProof/>
      </w:rPr>
      <w:t>26</w:t>
    </w:r>
    <w:r>
      <w:fldChar w:fldCharType="end"/>
    </w:r>
  </w:p>
  <w:p w14:paraId="390ED5D5" w14:textId="77777777" w:rsidR="00D56203" w:rsidRPr="00B65E64" w:rsidRDefault="00D5620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433D" w14:textId="77777777" w:rsidR="00D56203" w:rsidRDefault="00D56203">
    <w:pPr>
      <w:pStyle w:val="aa"/>
      <w:jc w:val="right"/>
    </w:pPr>
    <w:r>
      <w:fldChar w:fldCharType="begin"/>
    </w:r>
    <w:r>
      <w:instrText>PAGE   \* MERGEFORMAT</w:instrText>
    </w:r>
    <w:r>
      <w:fldChar w:fldCharType="separate"/>
    </w:r>
    <w:r>
      <w:rPr>
        <w:noProof/>
      </w:rPr>
      <w:t>25</w:t>
    </w:r>
    <w:r>
      <w:fldChar w:fldCharType="end"/>
    </w:r>
  </w:p>
  <w:p w14:paraId="4EB66230" w14:textId="77777777" w:rsidR="00D56203" w:rsidRDefault="00D562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98025" w14:textId="77777777" w:rsidR="0068340C" w:rsidRDefault="0068340C">
      <w:pPr>
        <w:spacing w:after="0" w:line="240" w:lineRule="auto"/>
      </w:pPr>
      <w:r>
        <w:separator/>
      </w:r>
    </w:p>
  </w:footnote>
  <w:footnote w:type="continuationSeparator" w:id="0">
    <w:p w14:paraId="3FB017C1" w14:textId="77777777" w:rsidR="0068340C" w:rsidRDefault="00683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E55F3"/>
    <w:multiLevelType w:val="hybridMultilevel"/>
    <w:tmpl w:val="21B6CF8A"/>
    <w:lvl w:ilvl="0" w:tplc="04220001">
      <w:start w:val="1"/>
      <w:numFmt w:val="bullet"/>
      <w:lvlText w:val=""/>
      <w:lvlJc w:val="left"/>
      <w:pPr>
        <w:ind w:left="840" w:hanging="360"/>
      </w:pPr>
      <w:rPr>
        <w:rFonts w:ascii="Symbol" w:hAnsi="Symbol"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1"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62A8F"/>
    <w:multiLevelType w:val="hybridMultilevel"/>
    <w:tmpl w:val="1862A64C"/>
    <w:lvl w:ilvl="0" w:tplc="FFFFFFFF">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3093BE6"/>
    <w:multiLevelType w:val="hybridMultilevel"/>
    <w:tmpl w:val="997A69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634926"/>
    <w:multiLevelType w:val="hybridMultilevel"/>
    <w:tmpl w:val="80BE7D1E"/>
    <w:lvl w:ilvl="0" w:tplc="64EC23C4">
      <w:start w:val="2"/>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751EBB"/>
    <w:multiLevelType w:val="hybridMultilevel"/>
    <w:tmpl w:val="56963A70"/>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7" w15:restartNumberingAfterBreak="0">
    <w:nsid w:val="43B6702D"/>
    <w:multiLevelType w:val="hybridMultilevel"/>
    <w:tmpl w:val="82C8925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8" w15:restartNumberingAfterBreak="0">
    <w:nsid w:val="513A533A"/>
    <w:multiLevelType w:val="multilevel"/>
    <w:tmpl w:val="3C2E154A"/>
    <w:lvl w:ilvl="0">
      <w:start w:val="4"/>
      <w:numFmt w:val="decimal"/>
      <w:lvlText w:val="%1."/>
      <w:lvlJc w:val="left"/>
      <w:pPr>
        <w:ind w:left="720" w:hanging="360"/>
      </w:pPr>
      <w:rPr>
        <w:rFonts w:hint="default"/>
      </w:rPr>
    </w:lvl>
    <w:lvl w:ilvl="1">
      <w:start w:val="1"/>
      <w:numFmt w:val="decimal"/>
      <w:isLgl/>
      <w:lvlText w:val="%1.%2."/>
      <w:lvlJc w:val="left"/>
      <w:pPr>
        <w:ind w:left="1506" w:hanging="720"/>
      </w:pPr>
      <w:rPr>
        <w:rFonts w:hint="default"/>
        <w:b/>
        <w:bCs/>
      </w:rPr>
    </w:lvl>
    <w:lvl w:ilvl="2">
      <w:start w:val="1"/>
      <w:numFmt w:val="decimal"/>
      <w:isLgl/>
      <w:lvlText w:val="%1.%2.%3."/>
      <w:lvlJc w:val="left"/>
      <w:pPr>
        <w:ind w:left="1932" w:hanging="720"/>
      </w:pPr>
      <w:rPr>
        <w:rFonts w:hint="default"/>
      </w:rPr>
    </w:lvl>
    <w:lvl w:ilvl="3">
      <w:start w:val="1"/>
      <w:numFmt w:val="decimal"/>
      <w:isLgl/>
      <w:lvlText w:val="%1.%2.%3.%4."/>
      <w:lvlJc w:val="left"/>
      <w:pPr>
        <w:ind w:left="2718" w:hanging="108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716" w:hanging="180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28" w:hanging="2160"/>
      </w:pPr>
      <w:rPr>
        <w:rFonts w:hint="default"/>
      </w:rPr>
    </w:lvl>
  </w:abstractNum>
  <w:abstractNum w:abstractNumId="9" w15:restartNumberingAfterBreak="0">
    <w:nsid w:val="729C262A"/>
    <w:multiLevelType w:val="hybridMultilevel"/>
    <w:tmpl w:val="91062FA0"/>
    <w:lvl w:ilvl="0" w:tplc="8D14E456">
      <w:start w:val="1"/>
      <w:numFmt w:val="bullet"/>
      <w:lvlText w:val=""/>
      <w:lvlJc w:val="left"/>
      <w:pPr>
        <w:tabs>
          <w:tab w:val="num" w:pos="720"/>
        </w:tabs>
        <w:ind w:left="720" w:hanging="360"/>
      </w:pPr>
      <w:rPr>
        <w:rFonts w:ascii="Wingdings" w:hAnsi="Wingdings" w:hint="default"/>
      </w:rPr>
    </w:lvl>
    <w:lvl w:ilvl="1" w:tplc="56DA4C2E" w:tentative="1">
      <w:start w:val="1"/>
      <w:numFmt w:val="bullet"/>
      <w:lvlText w:val=""/>
      <w:lvlJc w:val="left"/>
      <w:pPr>
        <w:tabs>
          <w:tab w:val="num" w:pos="1440"/>
        </w:tabs>
        <w:ind w:left="1440" w:hanging="360"/>
      </w:pPr>
      <w:rPr>
        <w:rFonts w:ascii="Wingdings" w:hAnsi="Wingdings" w:hint="default"/>
      </w:rPr>
    </w:lvl>
    <w:lvl w:ilvl="2" w:tplc="0658B8F0" w:tentative="1">
      <w:start w:val="1"/>
      <w:numFmt w:val="bullet"/>
      <w:lvlText w:val=""/>
      <w:lvlJc w:val="left"/>
      <w:pPr>
        <w:tabs>
          <w:tab w:val="num" w:pos="2160"/>
        </w:tabs>
        <w:ind w:left="2160" w:hanging="360"/>
      </w:pPr>
      <w:rPr>
        <w:rFonts w:ascii="Wingdings" w:hAnsi="Wingdings" w:hint="default"/>
      </w:rPr>
    </w:lvl>
    <w:lvl w:ilvl="3" w:tplc="6730075E" w:tentative="1">
      <w:start w:val="1"/>
      <w:numFmt w:val="bullet"/>
      <w:lvlText w:val=""/>
      <w:lvlJc w:val="left"/>
      <w:pPr>
        <w:tabs>
          <w:tab w:val="num" w:pos="2880"/>
        </w:tabs>
        <w:ind w:left="2880" w:hanging="360"/>
      </w:pPr>
      <w:rPr>
        <w:rFonts w:ascii="Wingdings" w:hAnsi="Wingdings" w:hint="default"/>
      </w:rPr>
    </w:lvl>
    <w:lvl w:ilvl="4" w:tplc="1F84622E" w:tentative="1">
      <w:start w:val="1"/>
      <w:numFmt w:val="bullet"/>
      <w:lvlText w:val=""/>
      <w:lvlJc w:val="left"/>
      <w:pPr>
        <w:tabs>
          <w:tab w:val="num" w:pos="3600"/>
        </w:tabs>
        <w:ind w:left="3600" w:hanging="360"/>
      </w:pPr>
      <w:rPr>
        <w:rFonts w:ascii="Wingdings" w:hAnsi="Wingdings" w:hint="default"/>
      </w:rPr>
    </w:lvl>
    <w:lvl w:ilvl="5" w:tplc="0DE0BB18" w:tentative="1">
      <w:start w:val="1"/>
      <w:numFmt w:val="bullet"/>
      <w:lvlText w:val=""/>
      <w:lvlJc w:val="left"/>
      <w:pPr>
        <w:tabs>
          <w:tab w:val="num" w:pos="4320"/>
        </w:tabs>
        <w:ind w:left="4320" w:hanging="360"/>
      </w:pPr>
      <w:rPr>
        <w:rFonts w:ascii="Wingdings" w:hAnsi="Wingdings" w:hint="default"/>
      </w:rPr>
    </w:lvl>
    <w:lvl w:ilvl="6" w:tplc="2CDECAE4" w:tentative="1">
      <w:start w:val="1"/>
      <w:numFmt w:val="bullet"/>
      <w:lvlText w:val=""/>
      <w:lvlJc w:val="left"/>
      <w:pPr>
        <w:tabs>
          <w:tab w:val="num" w:pos="5040"/>
        </w:tabs>
        <w:ind w:left="5040" w:hanging="360"/>
      </w:pPr>
      <w:rPr>
        <w:rFonts w:ascii="Wingdings" w:hAnsi="Wingdings" w:hint="default"/>
      </w:rPr>
    </w:lvl>
    <w:lvl w:ilvl="7" w:tplc="433E0818" w:tentative="1">
      <w:start w:val="1"/>
      <w:numFmt w:val="bullet"/>
      <w:lvlText w:val=""/>
      <w:lvlJc w:val="left"/>
      <w:pPr>
        <w:tabs>
          <w:tab w:val="num" w:pos="5760"/>
        </w:tabs>
        <w:ind w:left="5760" w:hanging="360"/>
      </w:pPr>
      <w:rPr>
        <w:rFonts w:ascii="Wingdings" w:hAnsi="Wingdings" w:hint="default"/>
      </w:rPr>
    </w:lvl>
    <w:lvl w:ilvl="8" w:tplc="F24C0FB6"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3"/>
  </w:num>
  <w:num w:numId="4">
    <w:abstractNumId w:val="5"/>
  </w:num>
  <w:num w:numId="5">
    <w:abstractNumId w:val="1"/>
  </w:num>
  <w:num w:numId="6">
    <w:abstractNumId w:val="6"/>
  </w:num>
  <w:num w:numId="7">
    <w:abstractNumId w:val="4"/>
  </w:num>
  <w:num w:numId="8">
    <w:abstractNumId w:val="7"/>
  </w:num>
  <w:num w:numId="9">
    <w:abstractNumId w:val="0"/>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BA"/>
    <w:rsid w:val="00014E48"/>
    <w:rsid w:val="0004054D"/>
    <w:rsid w:val="000515AF"/>
    <w:rsid w:val="000667F3"/>
    <w:rsid w:val="0008308E"/>
    <w:rsid w:val="00087213"/>
    <w:rsid w:val="000A0998"/>
    <w:rsid w:val="000A2F3F"/>
    <w:rsid w:val="000B7B2F"/>
    <w:rsid w:val="001067EF"/>
    <w:rsid w:val="00112823"/>
    <w:rsid w:val="0011356B"/>
    <w:rsid w:val="001217C7"/>
    <w:rsid w:val="001316F5"/>
    <w:rsid w:val="00144418"/>
    <w:rsid w:val="0014623E"/>
    <w:rsid w:val="0015707E"/>
    <w:rsid w:val="0016662E"/>
    <w:rsid w:val="00180249"/>
    <w:rsid w:val="001A1872"/>
    <w:rsid w:val="001A2697"/>
    <w:rsid w:val="001A2D2D"/>
    <w:rsid w:val="001C1BA8"/>
    <w:rsid w:val="001D11F7"/>
    <w:rsid w:val="001D6651"/>
    <w:rsid w:val="001D78CC"/>
    <w:rsid w:val="001E6DD5"/>
    <w:rsid w:val="00220398"/>
    <w:rsid w:val="00221C50"/>
    <w:rsid w:val="00231DC3"/>
    <w:rsid w:val="0026721D"/>
    <w:rsid w:val="00267360"/>
    <w:rsid w:val="00284BE0"/>
    <w:rsid w:val="00286E31"/>
    <w:rsid w:val="002A4BA7"/>
    <w:rsid w:val="002B2DE4"/>
    <w:rsid w:val="002F4328"/>
    <w:rsid w:val="002F7674"/>
    <w:rsid w:val="00305531"/>
    <w:rsid w:val="00307FAB"/>
    <w:rsid w:val="003169E4"/>
    <w:rsid w:val="003176DA"/>
    <w:rsid w:val="00321C21"/>
    <w:rsid w:val="003349E7"/>
    <w:rsid w:val="00346508"/>
    <w:rsid w:val="00357F40"/>
    <w:rsid w:val="0036392F"/>
    <w:rsid w:val="003649F4"/>
    <w:rsid w:val="00372049"/>
    <w:rsid w:val="003729C2"/>
    <w:rsid w:val="003761F1"/>
    <w:rsid w:val="0038497C"/>
    <w:rsid w:val="00390EDB"/>
    <w:rsid w:val="003C2451"/>
    <w:rsid w:val="003D689F"/>
    <w:rsid w:val="003E428A"/>
    <w:rsid w:val="003F0934"/>
    <w:rsid w:val="00420CB1"/>
    <w:rsid w:val="004222BE"/>
    <w:rsid w:val="00423250"/>
    <w:rsid w:val="004259AC"/>
    <w:rsid w:val="00437F14"/>
    <w:rsid w:val="00442AB2"/>
    <w:rsid w:val="00443600"/>
    <w:rsid w:val="00457D35"/>
    <w:rsid w:val="004C0605"/>
    <w:rsid w:val="004E1FB3"/>
    <w:rsid w:val="004E2525"/>
    <w:rsid w:val="004E6B4D"/>
    <w:rsid w:val="00506240"/>
    <w:rsid w:val="00511D95"/>
    <w:rsid w:val="00523439"/>
    <w:rsid w:val="00547045"/>
    <w:rsid w:val="00580C6D"/>
    <w:rsid w:val="005964DD"/>
    <w:rsid w:val="005A2FC7"/>
    <w:rsid w:val="005C61A7"/>
    <w:rsid w:val="005C7F28"/>
    <w:rsid w:val="005D129C"/>
    <w:rsid w:val="005E0E34"/>
    <w:rsid w:val="005E5155"/>
    <w:rsid w:val="005E74B2"/>
    <w:rsid w:val="005F521A"/>
    <w:rsid w:val="005F7C75"/>
    <w:rsid w:val="006005F9"/>
    <w:rsid w:val="00622E4D"/>
    <w:rsid w:val="0062373F"/>
    <w:rsid w:val="006250A0"/>
    <w:rsid w:val="00631F84"/>
    <w:rsid w:val="00632A49"/>
    <w:rsid w:val="00654873"/>
    <w:rsid w:val="00670E10"/>
    <w:rsid w:val="00682144"/>
    <w:rsid w:val="0068340C"/>
    <w:rsid w:val="00694DBD"/>
    <w:rsid w:val="006A7AC9"/>
    <w:rsid w:val="006C24FE"/>
    <w:rsid w:val="006D241D"/>
    <w:rsid w:val="006E1E75"/>
    <w:rsid w:val="006E384F"/>
    <w:rsid w:val="006F2AD4"/>
    <w:rsid w:val="00712991"/>
    <w:rsid w:val="00732F8D"/>
    <w:rsid w:val="007748BF"/>
    <w:rsid w:val="00781AED"/>
    <w:rsid w:val="00787900"/>
    <w:rsid w:val="007B6013"/>
    <w:rsid w:val="007D014A"/>
    <w:rsid w:val="007E5DE5"/>
    <w:rsid w:val="007F0627"/>
    <w:rsid w:val="007F3938"/>
    <w:rsid w:val="007F5092"/>
    <w:rsid w:val="008209E0"/>
    <w:rsid w:val="00834140"/>
    <w:rsid w:val="00855C97"/>
    <w:rsid w:val="008A2587"/>
    <w:rsid w:val="008A31F2"/>
    <w:rsid w:val="008B5BFD"/>
    <w:rsid w:val="008F4B9C"/>
    <w:rsid w:val="008F7B97"/>
    <w:rsid w:val="009308D2"/>
    <w:rsid w:val="00980B06"/>
    <w:rsid w:val="00994D69"/>
    <w:rsid w:val="00996C99"/>
    <w:rsid w:val="009B094A"/>
    <w:rsid w:val="009D5D65"/>
    <w:rsid w:val="009E2F0F"/>
    <w:rsid w:val="00A07C38"/>
    <w:rsid w:val="00A24F85"/>
    <w:rsid w:val="00A26D5F"/>
    <w:rsid w:val="00A326A7"/>
    <w:rsid w:val="00A55C7E"/>
    <w:rsid w:val="00A570AC"/>
    <w:rsid w:val="00A676BE"/>
    <w:rsid w:val="00A81A09"/>
    <w:rsid w:val="00A83914"/>
    <w:rsid w:val="00AA12D0"/>
    <w:rsid w:val="00AA35F5"/>
    <w:rsid w:val="00AB4719"/>
    <w:rsid w:val="00AC3B15"/>
    <w:rsid w:val="00AE25A2"/>
    <w:rsid w:val="00AE2F8E"/>
    <w:rsid w:val="00AE3F16"/>
    <w:rsid w:val="00AE6693"/>
    <w:rsid w:val="00AF2DC8"/>
    <w:rsid w:val="00B147CE"/>
    <w:rsid w:val="00B16111"/>
    <w:rsid w:val="00B1741A"/>
    <w:rsid w:val="00B27B93"/>
    <w:rsid w:val="00B44DA1"/>
    <w:rsid w:val="00B518A9"/>
    <w:rsid w:val="00B54FB0"/>
    <w:rsid w:val="00B710AA"/>
    <w:rsid w:val="00B7291C"/>
    <w:rsid w:val="00B75B90"/>
    <w:rsid w:val="00BB0F2F"/>
    <w:rsid w:val="00BB5922"/>
    <w:rsid w:val="00BF0682"/>
    <w:rsid w:val="00C07116"/>
    <w:rsid w:val="00C20F7B"/>
    <w:rsid w:val="00C23297"/>
    <w:rsid w:val="00C324C6"/>
    <w:rsid w:val="00C51D6D"/>
    <w:rsid w:val="00C55CF8"/>
    <w:rsid w:val="00C56580"/>
    <w:rsid w:val="00CA7194"/>
    <w:rsid w:val="00CD48B6"/>
    <w:rsid w:val="00CD77C0"/>
    <w:rsid w:val="00D16823"/>
    <w:rsid w:val="00D33B7D"/>
    <w:rsid w:val="00D40ECB"/>
    <w:rsid w:val="00D56203"/>
    <w:rsid w:val="00D6107B"/>
    <w:rsid w:val="00D669B8"/>
    <w:rsid w:val="00D813C9"/>
    <w:rsid w:val="00DA0122"/>
    <w:rsid w:val="00DC0444"/>
    <w:rsid w:val="00DC5EE2"/>
    <w:rsid w:val="00DE465C"/>
    <w:rsid w:val="00DF6AB1"/>
    <w:rsid w:val="00E07C3A"/>
    <w:rsid w:val="00E2090A"/>
    <w:rsid w:val="00E23C0E"/>
    <w:rsid w:val="00E24E8F"/>
    <w:rsid w:val="00E27A36"/>
    <w:rsid w:val="00E340EE"/>
    <w:rsid w:val="00E341CD"/>
    <w:rsid w:val="00E42502"/>
    <w:rsid w:val="00E4428E"/>
    <w:rsid w:val="00E62ACF"/>
    <w:rsid w:val="00E67C8D"/>
    <w:rsid w:val="00E768CF"/>
    <w:rsid w:val="00E8318C"/>
    <w:rsid w:val="00E96F56"/>
    <w:rsid w:val="00EB2BDA"/>
    <w:rsid w:val="00EB7E2C"/>
    <w:rsid w:val="00EC3D5B"/>
    <w:rsid w:val="00ED4530"/>
    <w:rsid w:val="00ED49BA"/>
    <w:rsid w:val="00EE053B"/>
    <w:rsid w:val="00EF149C"/>
    <w:rsid w:val="00F16370"/>
    <w:rsid w:val="00F2572B"/>
    <w:rsid w:val="00F345C3"/>
    <w:rsid w:val="00F54F6D"/>
    <w:rsid w:val="00F7582C"/>
    <w:rsid w:val="00F81363"/>
    <w:rsid w:val="00FC0D5C"/>
    <w:rsid w:val="00FD3B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A49"/>
  <w15:chartTrackingRefBased/>
  <w15:docId w15:val="{146573D4-E66E-40B1-9366-51CA6206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370"/>
  </w:style>
  <w:style w:type="paragraph" w:styleId="1">
    <w:name w:val="heading 1"/>
    <w:basedOn w:val="a"/>
    <w:next w:val="a"/>
    <w:link w:val="10"/>
    <w:qFormat/>
    <w:rsid w:val="00F163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6">
    <w:name w:val="heading 6"/>
    <w:basedOn w:val="a"/>
    <w:next w:val="a"/>
    <w:link w:val="60"/>
    <w:qFormat/>
    <w:rsid w:val="004259AC"/>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370"/>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F16370"/>
    <w:pPr>
      <w:ind w:left="720"/>
      <w:contextualSpacing/>
    </w:pPr>
  </w:style>
  <w:style w:type="character" w:styleId="a4">
    <w:name w:val="Subtle Emphasis"/>
    <w:basedOn w:val="a0"/>
    <w:uiPriority w:val="19"/>
    <w:qFormat/>
    <w:rsid w:val="00F16370"/>
    <w:rPr>
      <w:i/>
      <w:iCs/>
      <w:color w:val="404040" w:themeColor="text1" w:themeTint="BF"/>
    </w:rPr>
  </w:style>
  <w:style w:type="paragraph" w:styleId="a5">
    <w:name w:val="Normal (Web)"/>
    <w:basedOn w:val="a"/>
    <w:uiPriority w:val="99"/>
    <w:unhideWhenUsed/>
    <w:rsid w:val="00F163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906,baiaagaaboqcaaadrwmaaavvawaaaaaaaaaaaaaaaaaaaaaaaaaaaaaaaaaaaaaaaaaaaaaaaaaaaaaaaaaaaaaaaaaaaaaaaaaaaaaaaaaaaaaaaaaaaaaaaaaaaaaaaaaaaaaaaaaaaaaaaaaaaaaaaaaaaaaaaaaaaaaaaaaaaaaaaaaaaaaaaaaaaaaaaaaaaaaaaaaaaaaaaaaaaaaaaaaaaaaaaaaaaaaa"/>
    <w:basedOn w:val="a0"/>
    <w:rsid w:val="00F16370"/>
  </w:style>
  <w:style w:type="paragraph" w:customStyle="1" w:styleId="1653">
    <w:name w:val="1653"/>
    <w:aliases w:val="baiaagaaboqcaaadrgqaaaw8ba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37">
    <w:name w:val="1837"/>
    <w:aliases w:val="baiaagaaboqcaaadzguaaav0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ody Text Indent"/>
    <w:basedOn w:val="a"/>
    <w:link w:val="a7"/>
    <w:rsid w:val="00F16370"/>
    <w:pPr>
      <w:spacing w:after="120" w:line="240" w:lineRule="auto"/>
      <w:ind w:left="283"/>
    </w:pPr>
    <w:rPr>
      <w:rFonts w:ascii="Times New Roman" w:eastAsia="Times New Roman" w:hAnsi="Times New Roman" w:cs="Times New Roman"/>
      <w:sz w:val="24"/>
      <w:szCs w:val="24"/>
      <w:lang w:val="ru-RU" w:eastAsia="ru-RU"/>
    </w:rPr>
  </w:style>
  <w:style w:type="character" w:customStyle="1" w:styleId="a7">
    <w:name w:val="Основной текст с отступом Знак"/>
    <w:basedOn w:val="a0"/>
    <w:link w:val="a6"/>
    <w:rsid w:val="00F16370"/>
    <w:rPr>
      <w:rFonts w:ascii="Times New Roman" w:eastAsia="Times New Roman" w:hAnsi="Times New Roman" w:cs="Times New Roman"/>
      <w:sz w:val="24"/>
      <w:szCs w:val="24"/>
      <w:lang w:val="ru-RU" w:eastAsia="ru-RU"/>
    </w:rPr>
  </w:style>
  <w:style w:type="paragraph" w:styleId="a8">
    <w:name w:val="header"/>
    <w:basedOn w:val="a"/>
    <w:link w:val="a9"/>
    <w:unhideWhenUsed/>
    <w:rsid w:val="00F16370"/>
    <w:pPr>
      <w:tabs>
        <w:tab w:val="center" w:pos="4819"/>
        <w:tab w:val="right" w:pos="9639"/>
      </w:tabs>
      <w:spacing w:after="0" w:line="240" w:lineRule="auto"/>
    </w:pPr>
  </w:style>
  <w:style w:type="character" w:customStyle="1" w:styleId="a9">
    <w:name w:val="Верхний колонтитул Знак"/>
    <w:basedOn w:val="a0"/>
    <w:link w:val="a8"/>
    <w:rsid w:val="00F16370"/>
  </w:style>
  <w:style w:type="paragraph" w:styleId="aa">
    <w:name w:val="footer"/>
    <w:basedOn w:val="a"/>
    <w:link w:val="ab"/>
    <w:uiPriority w:val="99"/>
    <w:unhideWhenUsed/>
    <w:rsid w:val="00F1637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F16370"/>
  </w:style>
  <w:style w:type="character" w:styleId="ac">
    <w:name w:val="annotation reference"/>
    <w:basedOn w:val="a0"/>
    <w:uiPriority w:val="99"/>
    <w:semiHidden/>
    <w:unhideWhenUsed/>
    <w:rsid w:val="00F16370"/>
    <w:rPr>
      <w:sz w:val="16"/>
      <w:szCs w:val="16"/>
    </w:rPr>
  </w:style>
  <w:style w:type="paragraph" w:styleId="ad">
    <w:name w:val="annotation text"/>
    <w:basedOn w:val="a"/>
    <w:link w:val="ae"/>
    <w:uiPriority w:val="99"/>
    <w:semiHidden/>
    <w:unhideWhenUsed/>
    <w:rsid w:val="00F16370"/>
    <w:pPr>
      <w:spacing w:line="240" w:lineRule="auto"/>
    </w:pPr>
    <w:rPr>
      <w:sz w:val="20"/>
      <w:szCs w:val="20"/>
    </w:rPr>
  </w:style>
  <w:style w:type="character" w:customStyle="1" w:styleId="ae">
    <w:name w:val="Текст примечания Знак"/>
    <w:basedOn w:val="a0"/>
    <w:link w:val="ad"/>
    <w:uiPriority w:val="99"/>
    <w:semiHidden/>
    <w:rsid w:val="00F16370"/>
    <w:rPr>
      <w:sz w:val="20"/>
      <w:szCs w:val="20"/>
    </w:rPr>
  </w:style>
  <w:style w:type="paragraph" w:styleId="af">
    <w:name w:val="annotation subject"/>
    <w:basedOn w:val="ad"/>
    <w:next w:val="ad"/>
    <w:link w:val="af0"/>
    <w:uiPriority w:val="99"/>
    <w:semiHidden/>
    <w:unhideWhenUsed/>
    <w:rsid w:val="00F16370"/>
    <w:rPr>
      <w:b/>
      <w:bCs/>
    </w:rPr>
  </w:style>
  <w:style w:type="character" w:customStyle="1" w:styleId="af0">
    <w:name w:val="Тема примечания Знак"/>
    <w:basedOn w:val="ae"/>
    <w:link w:val="af"/>
    <w:uiPriority w:val="99"/>
    <w:semiHidden/>
    <w:rsid w:val="00F16370"/>
    <w:rPr>
      <w:b/>
      <w:bCs/>
      <w:sz w:val="20"/>
      <w:szCs w:val="20"/>
    </w:rPr>
  </w:style>
  <w:style w:type="paragraph" w:styleId="af1">
    <w:name w:val="Balloon Text"/>
    <w:basedOn w:val="a"/>
    <w:link w:val="af2"/>
    <w:unhideWhenUsed/>
    <w:rsid w:val="00F16370"/>
    <w:pPr>
      <w:spacing w:after="0" w:line="240" w:lineRule="auto"/>
    </w:pPr>
    <w:rPr>
      <w:rFonts w:ascii="Segoe UI" w:hAnsi="Segoe UI" w:cs="Segoe UI"/>
      <w:sz w:val="18"/>
      <w:szCs w:val="18"/>
    </w:rPr>
  </w:style>
  <w:style w:type="character" w:customStyle="1" w:styleId="af2">
    <w:name w:val="Текст выноски Знак"/>
    <w:basedOn w:val="a0"/>
    <w:link w:val="af1"/>
    <w:rsid w:val="00F16370"/>
    <w:rPr>
      <w:rFonts w:ascii="Segoe UI" w:hAnsi="Segoe UI" w:cs="Segoe UI"/>
      <w:sz w:val="18"/>
      <w:szCs w:val="18"/>
    </w:rPr>
  </w:style>
  <w:style w:type="paragraph" w:customStyle="1" w:styleId="1790">
    <w:name w:val="1790"/>
    <w:aliases w:val="baiaagaaboqcaaadnwuaaavf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3">
    <w:name w:val="Table Grid"/>
    <w:basedOn w:val="a1"/>
    <w:rsid w:val="00F16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F16370"/>
    <w:pPr>
      <w:outlineLvl w:val="9"/>
    </w:pPr>
  </w:style>
  <w:style w:type="paragraph" w:styleId="af5">
    <w:name w:val="Body Text"/>
    <w:basedOn w:val="a"/>
    <w:link w:val="af6"/>
    <w:unhideWhenUsed/>
    <w:rsid w:val="00EB2BDA"/>
    <w:pPr>
      <w:spacing w:after="120"/>
    </w:pPr>
  </w:style>
  <w:style w:type="character" w:customStyle="1" w:styleId="af6">
    <w:name w:val="Основной текст Знак"/>
    <w:basedOn w:val="a0"/>
    <w:link w:val="af5"/>
    <w:rsid w:val="00EB2BDA"/>
  </w:style>
  <w:style w:type="character" w:customStyle="1" w:styleId="af7">
    <w:name w:val="Основной текст_"/>
    <w:link w:val="2"/>
    <w:locked/>
    <w:rsid w:val="00EB2BDA"/>
    <w:rPr>
      <w:shd w:val="clear" w:color="auto" w:fill="FFFFFF"/>
    </w:rPr>
  </w:style>
  <w:style w:type="paragraph" w:customStyle="1" w:styleId="2">
    <w:name w:val="Основной текст2"/>
    <w:basedOn w:val="a"/>
    <w:link w:val="af7"/>
    <w:rsid w:val="00EB2BDA"/>
    <w:pPr>
      <w:widowControl w:val="0"/>
      <w:shd w:val="clear" w:color="auto" w:fill="FFFFFF"/>
      <w:spacing w:after="1620" w:line="317" w:lineRule="exact"/>
      <w:ind w:hanging="580"/>
    </w:pPr>
  </w:style>
  <w:style w:type="paragraph" w:customStyle="1" w:styleId="11">
    <w:name w:val="Звичайний1"/>
    <w:rsid w:val="003F0934"/>
    <w:pPr>
      <w:widowControl w:val="0"/>
      <w:snapToGrid w:val="0"/>
      <w:spacing w:after="0" w:line="278" w:lineRule="auto"/>
      <w:ind w:left="40"/>
    </w:pPr>
    <w:rPr>
      <w:rFonts w:ascii="Times New Roman" w:eastAsia="Times New Roman" w:hAnsi="Times New Roman" w:cs="Times New Roman"/>
      <w:sz w:val="20"/>
      <w:szCs w:val="20"/>
      <w:lang w:eastAsia="ru-RU"/>
    </w:rPr>
  </w:style>
  <w:style w:type="paragraph" w:customStyle="1" w:styleId="Normal1">
    <w:name w:val="Normal1"/>
    <w:rsid w:val="003F0934"/>
    <w:pPr>
      <w:widowControl w:val="0"/>
      <w:spacing w:after="0" w:line="280" w:lineRule="auto"/>
      <w:ind w:left="40"/>
    </w:pPr>
    <w:rPr>
      <w:rFonts w:ascii="Times New Roman" w:eastAsia="Times New Roman" w:hAnsi="Times New Roman" w:cs="Times New Roman"/>
      <w:snapToGrid w:val="0"/>
      <w:sz w:val="20"/>
      <w:szCs w:val="20"/>
      <w:lang w:eastAsia="ru-RU"/>
    </w:rPr>
  </w:style>
  <w:style w:type="character" w:customStyle="1" w:styleId="60">
    <w:name w:val="Заголовок 6 Знак"/>
    <w:basedOn w:val="a0"/>
    <w:link w:val="6"/>
    <w:rsid w:val="004259AC"/>
    <w:rPr>
      <w:rFonts w:ascii="Times New Roman" w:eastAsia="Times New Roman" w:hAnsi="Times New Roman" w:cs="Times New Roman"/>
      <w:b/>
      <w:bCs/>
      <w:lang w:val="ru-RU" w:eastAsia="ru-RU"/>
    </w:rPr>
  </w:style>
  <w:style w:type="character" w:styleId="af8">
    <w:name w:val="page number"/>
    <w:basedOn w:val="a0"/>
    <w:rsid w:val="004259AC"/>
  </w:style>
  <w:style w:type="character" w:customStyle="1" w:styleId="apple-converted-space">
    <w:name w:val="apple-converted-space"/>
    <w:rsid w:val="004259AC"/>
  </w:style>
  <w:style w:type="character" w:styleId="af9">
    <w:name w:val="Hyperlink"/>
    <w:uiPriority w:val="99"/>
    <w:unhideWhenUsed/>
    <w:rsid w:val="004259AC"/>
    <w:rPr>
      <w:color w:val="0000FF"/>
      <w:u w:val="single"/>
    </w:rPr>
  </w:style>
  <w:style w:type="paragraph" w:styleId="20">
    <w:name w:val="Body Text 2"/>
    <w:basedOn w:val="a"/>
    <w:link w:val="21"/>
    <w:rsid w:val="004259AC"/>
    <w:pPr>
      <w:spacing w:after="120" w:line="480" w:lineRule="auto"/>
    </w:pPr>
    <w:rPr>
      <w:rFonts w:ascii="Times New Roman" w:eastAsia="Times New Roman" w:hAnsi="Times New Roman" w:cs="Times New Roman"/>
      <w:sz w:val="24"/>
      <w:szCs w:val="24"/>
      <w:lang w:val="ru-RU" w:eastAsia="ru-RU"/>
    </w:rPr>
  </w:style>
  <w:style w:type="character" w:customStyle="1" w:styleId="21">
    <w:name w:val="Основной текст 2 Знак"/>
    <w:basedOn w:val="a0"/>
    <w:link w:val="20"/>
    <w:rsid w:val="004259AC"/>
    <w:rPr>
      <w:rFonts w:ascii="Times New Roman" w:eastAsia="Times New Roman" w:hAnsi="Times New Roman" w:cs="Times New Roman"/>
      <w:sz w:val="24"/>
      <w:szCs w:val="24"/>
      <w:lang w:val="ru-RU" w:eastAsia="ru-RU"/>
    </w:rPr>
  </w:style>
  <w:style w:type="character" w:customStyle="1" w:styleId="FontStyle13">
    <w:name w:val="Font Style13"/>
    <w:uiPriority w:val="99"/>
    <w:rsid w:val="004259AC"/>
    <w:rPr>
      <w:rFonts w:ascii="Times New Roman" w:hAnsi="Times New Roman" w:cs="Times New Roman"/>
      <w:sz w:val="22"/>
      <w:szCs w:val="22"/>
    </w:rPr>
  </w:style>
  <w:style w:type="paragraph" w:customStyle="1" w:styleId="Style6">
    <w:name w:val="Style6"/>
    <w:basedOn w:val="a"/>
    <w:uiPriority w:val="99"/>
    <w:rsid w:val="004259AC"/>
    <w:pPr>
      <w:widowControl w:val="0"/>
      <w:autoSpaceDE w:val="0"/>
      <w:autoSpaceDN w:val="0"/>
      <w:adjustRightInd w:val="0"/>
      <w:spacing w:after="0" w:line="264" w:lineRule="exact"/>
    </w:pPr>
    <w:rPr>
      <w:rFonts w:ascii="Times New Roman" w:eastAsia="Times New Roman" w:hAnsi="Times New Roman" w:cs="Times New Roman"/>
      <w:sz w:val="24"/>
      <w:szCs w:val="24"/>
      <w:lang w:val="ru-RU" w:eastAsia="ru-RU"/>
    </w:rPr>
  </w:style>
  <w:style w:type="character" w:customStyle="1" w:styleId="UnresolvedMention">
    <w:name w:val="Unresolved Mention"/>
    <w:basedOn w:val="a0"/>
    <w:uiPriority w:val="99"/>
    <w:semiHidden/>
    <w:unhideWhenUsed/>
    <w:rsid w:val="00B5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4danatomy.com" TargetMode="External"/><Relationship Id="rId18" Type="http://schemas.openxmlformats.org/officeDocument/2006/relationships/image" Target="media/image3.png"/><Relationship Id="rId26" Type="http://schemas.openxmlformats.org/officeDocument/2006/relationships/hyperlink" Target="https://www.visiblebody.com/" TargetMode="External"/><Relationship Id="rId3" Type="http://schemas.openxmlformats.org/officeDocument/2006/relationships/styles" Target="styles.xml"/><Relationship Id="rId21" Type="http://schemas.openxmlformats.org/officeDocument/2006/relationships/hyperlink" Target="https://www.anatom." TargetMode="External"/><Relationship Id="rId7" Type="http://schemas.openxmlformats.org/officeDocument/2006/relationships/endnotes" Target="endnotes.xml"/><Relationship Id="rId12" Type="http://schemas.openxmlformats.org/officeDocument/2006/relationships/hyperlink" Target="https://3d4medical.com" TargetMode="External"/><Relationship Id="rId17" Type="http://schemas.openxmlformats.org/officeDocument/2006/relationships/image" Target="media/image2.pn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ar.nmu.kiev.ua"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likar.nmu.kiev.ua" TargetMode="External"/><Relationship Id="rId28" Type="http://schemas.openxmlformats.org/officeDocument/2006/relationships/footer" Target="footer4.xml"/><Relationship Id="rId10" Type="http://schemas.openxmlformats.org/officeDocument/2006/relationships/hyperlink" Target="https://nmuofficia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image" Target="media/image1.png"/><Relationship Id="rId22" Type="http://schemas.openxmlformats.org/officeDocument/2006/relationships/hyperlink" Target="https://nmuofficial.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CFF7-9B6A-4D99-BF07-3522FB07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6699</Words>
  <Characters>38189</Characters>
  <Application>Microsoft Office Word</Application>
  <DocSecurity>0</DocSecurity>
  <Lines>318</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moyo</cp:lastModifiedBy>
  <cp:revision>10</cp:revision>
  <dcterms:created xsi:type="dcterms:W3CDTF">2025-02-14T11:45:00Z</dcterms:created>
  <dcterms:modified xsi:type="dcterms:W3CDTF">2025-09-08T15:21:00Z</dcterms:modified>
</cp:coreProperties>
</file>