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309" w:rsidRPr="002E727F" w:rsidRDefault="001A6309" w:rsidP="002E727F">
      <w:pPr>
        <w:spacing w:after="120"/>
        <w:jc w:val="center"/>
        <w:rPr>
          <w:b/>
          <w:lang w:val="uk-UA"/>
        </w:rPr>
      </w:pPr>
    </w:p>
    <w:p w:rsidR="001A6309" w:rsidRPr="002E727F" w:rsidRDefault="001A6309" w:rsidP="002E727F">
      <w:pPr>
        <w:spacing w:after="120"/>
        <w:jc w:val="center"/>
        <w:rPr>
          <w:b/>
          <w:lang w:val="uk-UA"/>
        </w:rPr>
      </w:pPr>
    </w:p>
    <w:p w:rsidR="00B80DC5" w:rsidRPr="002E727F" w:rsidRDefault="00B80DC5" w:rsidP="002E727F">
      <w:pPr>
        <w:spacing w:after="120"/>
        <w:jc w:val="center"/>
        <w:rPr>
          <w:b/>
          <w:lang w:val="uk-UA"/>
        </w:rPr>
      </w:pPr>
      <w:r w:rsidRPr="002E727F">
        <w:rPr>
          <w:b/>
          <w:lang w:val="uk-UA"/>
        </w:rPr>
        <w:t>МІНІСТЕРСТВО ОХОРОНИ ЗДОРОВ’Я УКРАЇНИ</w:t>
      </w:r>
    </w:p>
    <w:p w:rsidR="00B80DC5" w:rsidRPr="002E727F" w:rsidRDefault="00B80DC5" w:rsidP="002E727F">
      <w:pPr>
        <w:spacing w:after="120"/>
        <w:jc w:val="center"/>
        <w:rPr>
          <w:b/>
          <w:lang w:val="uk-UA"/>
        </w:rPr>
      </w:pPr>
      <w:r w:rsidRPr="002E727F">
        <w:rPr>
          <w:b/>
          <w:lang w:val="uk-UA"/>
        </w:rPr>
        <w:t xml:space="preserve">НАЦІОНАЛЬНИЙ МЕДИЧНИЙ УНІВЕРСИТЕТ </w:t>
      </w:r>
    </w:p>
    <w:p w:rsidR="00B80DC5" w:rsidRPr="002E727F" w:rsidRDefault="00B80DC5" w:rsidP="002E727F">
      <w:pPr>
        <w:spacing w:after="120"/>
        <w:jc w:val="center"/>
        <w:rPr>
          <w:b/>
          <w:lang w:val="uk-UA"/>
        </w:rPr>
      </w:pPr>
      <w:r w:rsidRPr="002E727F">
        <w:rPr>
          <w:b/>
          <w:lang w:val="uk-UA"/>
        </w:rPr>
        <w:t>ІМЕНІ О.О. БОГОМОЛЬЦЯ</w:t>
      </w:r>
    </w:p>
    <w:p w:rsidR="00B80DC5" w:rsidRPr="002E727F" w:rsidRDefault="00B80DC5" w:rsidP="002E727F">
      <w:pPr>
        <w:spacing w:after="120"/>
        <w:jc w:val="center"/>
        <w:rPr>
          <w:lang w:val="uk-UA"/>
        </w:rPr>
      </w:pPr>
    </w:p>
    <w:p w:rsidR="00B80DC5" w:rsidRPr="002E727F" w:rsidRDefault="00B80DC5" w:rsidP="002E727F">
      <w:pPr>
        <w:spacing w:after="120"/>
        <w:jc w:val="center"/>
        <w:rPr>
          <w:b/>
          <w:lang w:val="uk-UA"/>
        </w:rPr>
      </w:pPr>
      <w:r w:rsidRPr="002E727F">
        <w:rPr>
          <w:b/>
          <w:lang w:val="uk-UA"/>
        </w:rPr>
        <w:t xml:space="preserve">НАВЧАЛЬНО-НАУКОВИЙ ІНСТИТУТ ГРОМАДСЬКОГО ЗДОРОВ’Я </w:t>
      </w:r>
    </w:p>
    <w:p w:rsidR="00B80DC5" w:rsidRPr="002E727F" w:rsidRDefault="00B80DC5" w:rsidP="002E727F">
      <w:pPr>
        <w:spacing w:after="120"/>
        <w:jc w:val="center"/>
        <w:rPr>
          <w:b/>
          <w:lang w:val="uk-UA"/>
        </w:rPr>
      </w:pPr>
      <w:r w:rsidRPr="002E727F">
        <w:rPr>
          <w:b/>
          <w:lang w:val="uk-UA"/>
        </w:rPr>
        <w:t>ТА ПРОФІЛАКТИЧНОЇ МЕДИЦИНИ</w:t>
      </w:r>
    </w:p>
    <w:p w:rsidR="00B80DC5" w:rsidRPr="002E727F" w:rsidRDefault="00B80DC5" w:rsidP="002E727F">
      <w:pPr>
        <w:spacing w:after="120"/>
        <w:jc w:val="center"/>
        <w:rPr>
          <w:b/>
          <w:lang w:val="uk-UA"/>
        </w:rPr>
      </w:pPr>
    </w:p>
    <w:p w:rsidR="00B80DC5" w:rsidRPr="002E727F" w:rsidRDefault="00B80DC5" w:rsidP="002E727F">
      <w:pPr>
        <w:spacing w:after="120"/>
        <w:jc w:val="center"/>
        <w:rPr>
          <w:b/>
          <w:lang w:val="uk-UA"/>
        </w:rPr>
      </w:pPr>
    </w:p>
    <w:p w:rsidR="00B80DC5" w:rsidRPr="00341340" w:rsidRDefault="00B80DC5" w:rsidP="002E727F">
      <w:pPr>
        <w:spacing w:after="120"/>
        <w:jc w:val="center"/>
        <w:rPr>
          <w:b/>
          <w:sz w:val="28"/>
          <w:szCs w:val="28"/>
          <w:lang w:val="uk-UA"/>
        </w:rPr>
      </w:pPr>
      <w:r w:rsidRPr="00341340">
        <w:rPr>
          <w:b/>
          <w:sz w:val="28"/>
          <w:szCs w:val="28"/>
          <w:lang w:val="uk-UA"/>
        </w:rPr>
        <w:t xml:space="preserve">Кафедра гігієни харчування та нутриціології </w:t>
      </w:r>
    </w:p>
    <w:p w:rsidR="00B80DC5" w:rsidRPr="002E727F" w:rsidRDefault="00B80DC5" w:rsidP="002E727F">
      <w:pPr>
        <w:pStyle w:val="a3"/>
        <w:spacing w:after="120"/>
        <w:rPr>
          <w:bCs/>
          <w:sz w:val="24"/>
          <w:lang w:val="uk-UA"/>
        </w:rPr>
      </w:pPr>
    </w:p>
    <w:p w:rsidR="00B80DC5" w:rsidRPr="002E727F" w:rsidRDefault="00B80DC5" w:rsidP="002E727F">
      <w:pPr>
        <w:pStyle w:val="a3"/>
        <w:spacing w:after="120"/>
        <w:rPr>
          <w:bCs/>
          <w:sz w:val="24"/>
          <w:lang w:val="uk-UA"/>
        </w:rPr>
      </w:pPr>
    </w:p>
    <w:p w:rsidR="00B80DC5" w:rsidRPr="002E727F" w:rsidRDefault="00B80DC5" w:rsidP="002E727F">
      <w:pPr>
        <w:pStyle w:val="a3"/>
        <w:spacing w:after="120"/>
        <w:rPr>
          <w:bCs/>
          <w:sz w:val="24"/>
          <w:lang w:val="uk-UA"/>
        </w:rPr>
      </w:pPr>
    </w:p>
    <w:p w:rsidR="00B80DC5" w:rsidRPr="002E727F" w:rsidRDefault="00B80DC5" w:rsidP="002E727F">
      <w:pPr>
        <w:pStyle w:val="a3"/>
        <w:spacing w:after="120"/>
        <w:rPr>
          <w:bCs/>
          <w:sz w:val="24"/>
          <w:lang w:val="uk-UA"/>
        </w:rPr>
      </w:pPr>
    </w:p>
    <w:p w:rsidR="00B80DC5" w:rsidRPr="002E727F" w:rsidRDefault="00B80DC5" w:rsidP="002E727F">
      <w:pPr>
        <w:pStyle w:val="a3"/>
        <w:spacing w:after="120"/>
        <w:rPr>
          <w:bCs/>
          <w:sz w:val="24"/>
          <w:lang w:val="uk-UA"/>
        </w:rPr>
      </w:pPr>
    </w:p>
    <w:p w:rsidR="00B80DC5" w:rsidRPr="002E727F" w:rsidRDefault="00B80DC5" w:rsidP="002E727F">
      <w:pPr>
        <w:pStyle w:val="a3"/>
        <w:spacing w:after="120"/>
        <w:rPr>
          <w:bCs/>
          <w:sz w:val="24"/>
          <w:lang w:val="uk-UA"/>
        </w:rPr>
      </w:pPr>
    </w:p>
    <w:p w:rsidR="002E727F" w:rsidRPr="002E727F" w:rsidRDefault="00B33AC2" w:rsidP="002E727F">
      <w:pPr>
        <w:pStyle w:val="a3"/>
        <w:spacing w:before="120" w:after="120"/>
        <w:rPr>
          <w:b/>
          <w:caps/>
          <w:sz w:val="24"/>
          <w:lang w:val="uk-UA"/>
        </w:rPr>
      </w:pPr>
      <w:r w:rsidRPr="002E727F">
        <w:rPr>
          <w:b/>
          <w:caps/>
          <w:sz w:val="24"/>
          <w:lang w:val="uk-UA"/>
        </w:rPr>
        <w:t xml:space="preserve">АНАЛІЗ НЕБЕЗПЕЧНИХ ЧИННИКІВ ТА КРИТИЧНИХ </w:t>
      </w:r>
    </w:p>
    <w:p w:rsidR="002E727F" w:rsidRPr="002E727F" w:rsidRDefault="003D7C5E" w:rsidP="002E727F">
      <w:pPr>
        <w:pStyle w:val="a3"/>
        <w:spacing w:before="120" w:after="120"/>
        <w:rPr>
          <w:b/>
          <w:caps/>
          <w:sz w:val="24"/>
          <w:lang w:val="uk-UA"/>
        </w:rPr>
      </w:pPr>
      <w:r w:rsidRPr="002E727F">
        <w:rPr>
          <w:b/>
          <w:caps/>
          <w:sz w:val="24"/>
          <w:lang w:val="uk-UA"/>
        </w:rPr>
        <w:t xml:space="preserve"> </w:t>
      </w:r>
      <w:r w:rsidR="00B33AC2" w:rsidRPr="002E727F">
        <w:rPr>
          <w:b/>
          <w:caps/>
          <w:sz w:val="24"/>
          <w:lang w:val="uk-UA"/>
        </w:rPr>
        <w:t>КОНТРОЛЬНИХ ТОЧОК (насср) У ВИРОБНИЦТВІ</w:t>
      </w:r>
    </w:p>
    <w:p w:rsidR="00B80DC5" w:rsidRPr="002E727F" w:rsidRDefault="001A6309" w:rsidP="002E727F">
      <w:pPr>
        <w:pStyle w:val="a3"/>
        <w:spacing w:before="120" w:after="120"/>
        <w:rPr>
          <w:b/>
          <w:caps/>
          <w:sz w:val="24"/>
          <w:lang w:val="uk-UA"/>
        </w:rPr>
      </w:pPr>
      <w:r w:rsidRPr="002E727F">
        <w:rPr>
          <w:b/>
          <w:caps/>
          <w:sz w:val="24"/>
          <w:lang w:val="uk-UA"/>
        </w:rPr>
        <w:t xml:space="preserve"> </w:t>
      </w:r>
      <w:r w:rsidR="00B33AC2" w:rsidRPr="002E727F">
        <w:rPr>
          <w:b/>
          <w:caps/>
          <w:sz w:val="24"/>
          <w:lang w:val="uk-UA"/>
        </w:rPr>
        <w:t xml:space="preserve"> КУРЯЧИХ ЯЄЦЬ ТА ЯЙЦЕПРОДУКТІВ </w:t>
      </w:r>
    </w:p>
    <w:p w:rsidR="00B80DC5" w:rsidRPr="002E727F" w:rsidRDefault="00B80DC5" w:rsidP="002E727F">
      <w:pPr>
        <w:pStyle w:val="a3"/>
        <w:spacing w:after="120"/>
        <w:rPr>
          <w:bCs/>
          <w:caps/>
          <w:sz w:val="24"/>
          <w:lang w:val="uk-UA"/>
        </w:rPr>
      </w:pPr>
    </w:p>
    <w:p w:rsidR="00B33AC2" w:rsidRPr="00341340" w:rsidRDefault="00B33AC2" w:rsidP="002E727F">
      <w:pPr>
        <w:pStyle w:val="a3"/>
        <w:spacing w:after="120"/>
        <w:rPr>
          <w:bCs/>
          <w:szCs w:val="28"/>
          <w:lang w:val="uk-UA"/>
        </w:rPr>
      </w:pPr>
      <w:r w:rsidRPr="00341340">
        <w:rPr>
          <w:bCs/>
          <w:szCs w:val="28"/>
          <w:lang w:val="uk-UA"/>
        </w:rPr>
        <w:t>(</w:t>
      </w:r>
      <w:r w:rsidR="009F2B9C" w:rsidRPr="00341340">
        <w:rPr>
          <w:bCs/>
          <w:szCs w:val="28"/>
          <w:lang w:val="uk-UA"/>
        </w:rPr>
        <w:t>М</w:t>
      </w:r>
      <w:r w:rsidRPr="00341340">
        <w:rPr>
          <w:bCs/>
          <w:szCs w:val="28"/>
          <w:lang w:val="uk-UA"/>
        </w:rPr>
        <w:t>етодична розробка</w:t>
      </w:r>
      <w:r w:rsidR="009F2B9C" w:rsidRPr="00341340">
        <w:rPr>
          <w:bCs/>
          <w:szCs w:val="28"/>
          <w:lang w:val="uk-UA"/>
        </w:rPr>
        <w:t xml:space="preserve"> для практичних занять</w:t>
      </w:r>
      <w:r w:rsidRPr="00341340">
        <w:rPr>
          <w:bCs/>
          <w:szCs w:val="28"/>
          <w:lang w:val="uk-UA"/>
        </w:rPr>
        <w:t>)</w:t>
      </w:r>
    </w:p>
    <w:p w:rsidR="00B80DC5" w:rsidRPr="002E727F" w:rsidRDefault="00B80DC5" w:rsidP="002E727F">
      <w:pPr>
        <w:pStyle w:val="a3"/>
        <w:spacing w:after="120"/>
        <w:rPr>
          <w:bCs/>
          <w:caps/>
          <w:sz w:val="24"/>
          <w:lang w:val="uk-UA"/>
        </w:rPr>
      </w:pPr>
    </w:p>
    <w:p w:rsidR="00B80DC5" w:rsidRPr="002E727F" w:rsidRDefault="00B80DC5" w:rsidP="002E727F">
      <w:pPr>
        <w:pStyle w:val="a3"/>
        <w:spacing w:after="120"/>
        <w:rPr>
          <w:b/>
          <w:caps/>
          <w:sz w:val="24"/>
          <w:lang w:val="uk-UA"/>
        </w:rPr>
      </w:pPr>
    </w:p>
    <w:p w:rsidR="00B80DC5" w:rsidRPr="002E727F" w:rsidRDefault="00B80DC5" w:rsidP="002E727F">
      <w:pPr>
        <w:pStyle w:val="a3"/>
        <w:spacing w:after="120"/>
        <w:rPr>
          <w:b/>
          <w:caps/>
          <w:sz w:val="24"/>
          <w:lang w:val="uk-UA"/>
        </w:rPr>
      </w:pPr>
    </w:p>
    <w:p w:rsidR="00B80DC5" w:rsidRPr="002E727F" w:rsidRDefault="00B80DC5" w:rsidP="002E727F">
      <w:pPr>
        <w:pStyle w:val="a3"/>
        <w:spacing w:after="120"/>
        <w:rPr>
          <w:b/>
          <w:caps/>
          <w:sz w:val="24"/>
          <w:lang w:val="uk-UA"/>
        </w:rPr>
      </w:pPr>
    </w:p>
    <w:p w:rsidR="00B80DC5" w:rsidRPr="002E727F" w:rsidRDefault="00B80DC5" w:rsidP="002E727F">
      <w:pPr>
        <w:pStyle w:val="a3"/>
        <w:spacing w:after="120"/>
        <w:rPr>
          <w:b/>
          <w:caps/>
          <w:sz w:val="24"/>
          <w:lang w:val="uk-UA"/>
        </w:rPr>
      </w:pPr>
    </w:p>
    <w:p w:rsidR="00B80DC5" w:rsidRPr="002E727F" w:rsidRDefault="00B80DC5" w:rsidP="002E727F">
      <w:pPr>
        <w:pStyle w:val="a3"/>
        <w:spacing w:after="120"/>
        <w:rPr>
          <w:b/>
          <w:caps/>
          <w:sz w:val="24"/>
          <w:lang w:val="uk-UA"/>
        </w:rPr>
      </w:pPr>
    </w:p>
    <w:p w:rsidR="00B80DC5" w:rsidRPr="002E727F" w:rsidRDefault="00B80DC5" w:rsidP="002E727F">
      <w:pPr>
        <w:pStyle w:val="a3"/>
        <w:spacing w:after="120"/>
        <w:rPr>
          <w:b/>
          <w:caps/>
          <w:sz w:val="24"/>
          <w:lang w:val="uk-UA"/>
        </w:rPr>
      </w:pPr>
    </w:p>
    <w:p w:rsidR="00B80DC5" w:rsidRPr="002E727F" w:rsidRDefault="00B80DC5" w:rsidP="002E727F">
      <w:pPr>
        <w:pStyle w:val="a3"/>
        <w:spacing w:after="120"/>
        <w:rPr>
          <w:b/>
          <w:caps/>
          <w:sz w:val="24"/>
          <w:lang w:val="uk-UA"/>
        </w:rPr>
      </w:pPr>
    </w:p>
    <w:p w:rsidR="009F2B9C" w:rsidRDefault="00B80DC5" w:rsidP="002E727F">
      <w:pPr>
        <w:pStyle w:val="a3"/>
        <w:spacing w:after="120"/>
        <w:rPr>
          <w:b/>
          <w:caps/>
          <w:sz w:val="24"/>
          <w:lang w:val="uk-UA"/>
        </w:rPr>
      </w:pPr>
      <w:r w:rsidRPr="002E727F">
        <w:rPr>
          <w:b/>
          <w:sz w:val="24"/>
          <w:lang w:val="uk-UA"/>
        </w:rPr>
        <w:t>Київ</w:t>
      </w:r>
      <w:r w:rsidRPr="002E727F">
        <w:rPr>
          <w:b/>
          <w:caps/>
          <w:sz w:val="24"/>
          <w:lang w:val="uk-UA"/>
        </w:rPr>
        <w:t xml:space="preserve"> </w:t>
      </w:r>
    </w:p>
    <w:p w:rsidR="00B80DC5" w:rsidRPr="002E727F" w:rsidRDefault="002E727F" w:rsidP="002E727F">
      <w:pPr>
        <w:pStyle w:val="a3"/>
        <w:spacing w:after="120"/>
        <w:rPr>
          <w:bCs/>
          <w:caps/>
          <w:sz w:val="24"/>
          <w:lang w:val="uk-UA"/>
        </w:rPr>
      </w:pPr>
      <w:r w:rsidRPr="002E727F">
        <w:rPr>
          <w:b/>
          <w:caps/>
          <w:sz w:val="24"/>
          <w:lang w:val="uk-UA"/>
        </w:rPr>
        <w:t>2025</w:t>
      </w:r>
      <w:r w:rsidR="00B80DC5" w:rsidRPr="002E727F">
        <w:rPr>
          <w:bCs/>
          <w:caps/>
          <w:sz w:val="24"/>
          <w:lang w:val="uk-UA"/>
        </w:rPr>
        <w:br w:type="page"/>
      </w:r>
    </w:p>
    <w:p w:rsidR="00B80DC5" w:rsidRPr="002E727F" w:rsidRDefault="00B80DC5" w:rsidP="002E727F">
      <w:pPr>
        <w:pStyle w:val="a3"/>
        <w:spacing w:after="120"/>
        <w:rPr>
          <w:bCs/>
          <w:caps/>
          <w:sz w:val="24"/>
          <w:lang w:val="uk-UA"/>
        </w:rPr>
      </w:pPr>
    </w:p>
    <w:p w:rsidR="00B80DC5" w:rsidRPr="002E727F" w:rsidRDefault="00B80DC5" w:rsidP="002E727F">
      <w:pPr>
        <w:pStyle w:val="a3"/>
        <w:spacing w:after="120"/>
        <w:jc w:val="left"/>
        <w:rPr>
          <w:b/>
          <w:bCs/>
          <w:sz w:val="24"/>
          <w:lang w:val="uk-UA"/>
        </w:rPr>
      </w:pPr>
      <w:r w:rsidRPr="002E727F">
        <w:rPr>
          <w:b/>
          <w:bCs/>
          <w:sz w:val="24"/>
          <w:lang w:val="uk-UA"/>
        </w:rPr>
        <w:t>Автор:</w:t>
      </w:r>
    </w:p>
    <w:p w:rsidR="00B80DC5" w:rsidRPr="002E727F" w:rsidRDefault="00B80DC5" w:rsidP="002E727F">
      <w:pPr>
        <w:pStyle w:val="a3"/>
        <w:spacing w:after="120"/>
        <w:ind w:left="567"/>
        <w:jc w:val="left"/>
        <w:rPr>
          <w:bCs/>
          <w:sz w:val="24"/>
          <w:lang w:val="uk-UA"/>
        </w:rPr>
      </w:pPr>
      <w:r w:rsidRPr="002E727F">
        <w:rPr>
          <w:bCs/>
          <w:sz w:val="24"/>
          <w:lang w:val="uk-UA"/>
        </w:rPr>
        <w:t>канд.мед.наук,  доцент кафедри гігієни харчування та нутриціології Національного медичного університету  імені О.О.Богомольця   Аністратенко Т.І.</w:t>
      </w:r>
    </w:p>
    <w:p w:rsidR="00B80DC5" w:rsidRPr="002E727F" w:rsidRDefault="00B80DC5" w:rsidP="002E727F">
      <w:pPr>
        <w:pStyle w:val="a3"/>
        <w:spacing w:after="120"/>
        <w:jc w:val="left"/>
        <w:rPr>
          <w:bCs/>
          <w:sz w:val="24"/>
          <w:lang w:val="uk-UA"/>
        </w:rPr>
      </w:pPr>
    </w:p>
    <w:p w:rsidR="00B80DC5" w:rsidRPr="002E727F" w:rsidRDefault="00B80DC5" w:rsidP="002E727F">
      <w:pPr>
        <w:pStyle w:val="a3"/>
        <w:spacing w:after="120"/>
        <w:jc w:val="left"/>
        <w:rPr>
          <w:bCs/>
          <w:sz w:val="24"/>
          <w:lang w:val="uk-UA"/>
        </w:rPr>
      </w:pPr>
    </w:p>
    <w:p w:rsidR="00B80DC5" w:rsidRPr="002E727F" w:rsidRDefault="00B80DC5" w:rsidP="002E727F">
      <w:pPr>
        <w:pStyle w:val="a3"/>
        <w:spacing w:after="120"/>
        <w:jc w:val="left"/>
        <w:rPr>
          <w:bCs/>
          <w:sz w:val="24"/>
          <w:lang w:val="uk-UA"/>
        </w:rPr>
      </w:pPr>
    </w:p>
    <w:p w:rsidR="00B80DC5" w:rsidRPr="002E727F" w:rsidRDefault="00B80DC5" w:rsidP="002E727F">
      <w:pPr>
        <w:pStyle w:val="a3"/>
        <w:spacing w:after="120"/>
        <w:jc w:val="left"/>
        <w:rPr>
          <w:bCs/>
          <w:sz w:val="24"/>
          <w:lang w:val="uk-UA"/>
        </w:rPr>
      </w:pPr>
    </w:p>
    <w:p w:rsidR="00B80DC5" w:rsidRPr="002E727F" w:rsidRDefault="00B80DC5" w:rsidP="002E727F">
      <w:pPr>
        <w:pStyle w:val="a3"/>
        <w:spacing w:after="120"/>
        <w:jc w:val="left"/>
        <w:rPr>
          <w:bCs/>
          <w:sz w:val="24"/>
          <w:lang w:val="uk-UA"/>
        </w:rPr>
      </w:pPr>
    </w:p>
    <w:p w:rsidR="00B80DC5" w:rsidRPr="002E727F" w:rsidRDefault="00B80DC5" w:rsidP="002E727F">
      <w:pPr>
        <w:pStyle w:val="a3"/>
        <w:spacing w:after="120"/>
        <w:jc w:val="left"/>
        <w:rPr>
          <w:bCs/>
          <w:sz w:val="24"/>
          <w:lang w:val="uk-UA"/>
        </w:rPr>
      </w:pPr>
    </w:p>
    <w:p w:rsidR="00B80DC5" w:rsidRPr="002E727F" w:rsidRDefault="00B80DC5" w:rsidP="002E727F">
      <w:pPr>
        <w:pStyle w:val="a3"/>
        <w:spacing w:after="120"/>
        <w:ind w:left="709" w:hanging="709"/>
        <w:jc w:val="left"/>
        <w:rPr>
          <w:b/>
          <w:bCs/>
          <w:sz w:val="24"/>
          <w:lang w:val="uk-UA"/>
        </w:rPr>
      </w:pPr>
      <w:r w:rsidRPr="002E727F">
        <w:rPr>
          <w:b/>
          <w:bCs/>
          <w:sz w:val="24"/>
          <w:lang w:val="uk-UA"/>
        </w:rPr>
        <w:t xml:space="preserve">Обговорено та затверджено </w:t>
      </w:r>
    </w:p>
    <w:p w:rsidR="00B80DC5" w:rsidRPr="002E727F" w:rsidRDefault="00B80DC5" w:rsidP="002E727F">
      <w:pPr>
        <w:pStyle w:val="a3"/>
        <w:spacing w:after="120"/>
        <w:ind w:left="709" w:hanging="142"/>
        <w:jc w:val="left"/>
        <w:rPr>
          <w:bCs/>
          <w:sz w:val="24"/>
          <w:lang w:val="uk-UA"/>
        </w:rPr>
      </w:pPr>
      <w:r w:rsidRPr="002E727F">
        <w:rPr>
          <w:bCs/>
          <w:sz w:val="24"/>
          <w:lang w:val="uk-UA"/>
        </w:rPr>
        <w:t xml:space="preserve">на Вченій раді навчально-науковий інституту громадського здоров’я </w:t>
      </w:r>
    </w:p>
    <w:p w:rsidR="00B80DC5" w:rsidRPr="002E727F" w:rsidRDefault="00B80DC5" w:rsidP="002E727F">
      <w:pPr>
        <w:pStyle w:val="a3"/>
        <w:spacing w:after="120"/>
        <w:ind w:left="709" w:hanging="142"/>
        <w:jc w:val="left"/>
        <w:rPr>
          <w:bCs/>
          <w:sz w:val="24"/>
          <w:lang w:val="uk-UA"/>
        </w:rPr>
      </w:pPr>
      <w:r w:rsidRPr="002E727F">
        <w:rPr>
          <w:bCs/>
          <w:sz w:val="24"/>
          <w:lang w:val="uk-UA"/>
        </w:rPr>
        <w:t xml:space="preserve">та профілактичної медицини </w:t>
      </w:r>
    </w:p>
    <w:p w:rsidR="00B80DC5" w:rsidRPr="002E727F" w:rsidRDefault="008955C4" w:rsidP="002E727F">
      <w:pPr>
        <w:pStyle w:val="a3"/>
        <w:spacing w:after="120"/>
        <w:ind w:left="709" w:hanging="142"/>
        <w:jc w:val="left"/>
        <w:rPr>
          <w:bCs/>
          <w:sz w:val="24"/>
          <w:lang w:val="uk-UA"/>
        </w:rPr>
      </w:pPr>
      <w:r w:rsidRPr="002E727F">
        <w:rPr>
          <w:bCs/>
          <w:sz w:val="24"/>
          <w:lang w:val="uk-UA"/>
        </w:rPr>
        <w:t>від 09 січня 2025року, протокол № 5</w:t>
      </w:r>
      <w:r w:rsidR="00B80DC5" w:rsidRPr="002E727F">
        <w:rPr>
          <w:bCs/>
          <w:sz w:val="24"/>
          <w:lang w:val="uk-UA"/>
        </w:rPr>
        <w:t>.</w:t>
      </w:r>
    </w:p>
    <w:p w:rsidR="00B80DC5" w:rsidRPr="002E727F" w:rsidRDefault="00B80DC5" w:rsidP="002E727F">
      <w:pPr>
        <w:pStyle w:val="a3"/>
        <w:spacing w:after="120"/>
        <w:jc w:val="left"/>
        <w:rPr>
          <w:bCs/>
          <w:sz w:val="24"/>
          <w:lang w:val="uk-UA"/>
        </w:rPr>
      </w:pPr>
    </w:p>
    <w:p w:rsidR="00B80DC5" w:rsidRPr="002E727F" w:rsidRDefault="00B80DC5" w:rsidP="002E727F">
      <w:pPr>
        <w:spacing w:after="120"/>
        <w:rPr>
          <w:bCs/>
          <w:lang w:val="uk-UA"/>
        </w:rPr>
      </w:pPr>
    </w:p>
    <w:p w:rsidR="00B80DC5" w:rsidRPr="002E727F" w:rsidRDefault="00B80DC5" w:rsidP="002E727F">
      <w:pPr>
        <w:spacing w:after="120"/>
        <w:rPr>
          <w:bCs/>
          <w:lang w:val="uk-UA"/>
        </w:rPr>
      </w:pPr>
    </w:p>
    <w:p w:rsidR="00B80DC5" w:rsidRPr="002E727F" w:rsidRDefault="00B80DC5" w:rsidP="002E727F">
      <w:pPr>
        <w:spacing w:after="120"/>
        <w:rPr>
          <w:bCs/>
          <w:lang w:val="uk-UA"/>
        </w:rPr>
      </w:pPr>
    </w:p>
    <w:p w:rsidR="00B80DC5" w:rsidRPr="002E727F" w:rsidRDefault="00B80DC5" w:rsidP="002E727F">
      <w:pPr>
        <w:spacing w:after="120"/>
        <w:rPr>
          <w:bCs/>
          <w:lang w:val="uk-UA"/>
        </w:rPr>
      </w:pPr>
    </w:p>
    <w:p w:rsidR="002E727F" w:rsidRPr="002E727F" w:rsidRDefault="00B80DC5" w:rsidP="002E727F">
      <w:pPr>
        <w:spacing w:after="120"/>
        <w:jc w:val="center"/>
        <w:rPr>
          <w:bCs/>
          <w:lang w:val="uk-UA"/>
        </w:rPr>
      </w:pPr>
      <w:r w:rsidRPr="002E727F">
        <w:rPr>
          <w:bCs/>
          <w:lang w:val="uk-UA"/>
        </w:rPr>
        <w:br w:type="page"/>
      </w:r>
    </w:p>
    <w:p w:rsidR="00B80DC5" w:rsidRPr="002E727F" w:rsidRDefault="00B80DC5" w:rsidP="002E727F">
      <w:pPr>
        <w:spacing w:after="120"/>
        <w:jc w:val="center"/>
        <w:rPr>
          <w:b/>
          <w:bCs/>
          <w:lang w:val="uk-UA"/>
        </w:rPr>
      </w:pPr>
      <w:r w:rsidRPr="002E727F">
        <w:rPr>
          <w:b/>
          <w:bCs/>
          <w:lang w:val="uk-UA"/>
        </w:rPr>
        <w:t>ЗМІСТ</w:t>
      </w:r>
    </w:p>
    <w:p w:rsidR="00B80DC5" w:rsidRPr="002E727F" w:rsidRDefault="00B80DC5" w:rsidP="002E727F">
      <w:pPr>
        <w:spacing w:after="120"/>
        <w:rPr>
          <w:b/>
          <w:bCs/>
          <w:lang w:val="uk-UA"/>
        </w:rPr>
      </w:pPr>
    </w:p>
    <w:p w:rsidR="004544D2" w:rsidRPr="002E727F" w:rsidRDefault="00B80DC5" w:rsidP="002E727F">
      <w:pPr>
        <w:spacing w:after="120"/>
        <w:rPr>
          <w:bCs/>
          <w:lang w:val="uk-UA"/>
        </w:rPr>
      </w:pPr>
      <w:r w:rsidRPr="002E727F">
        <w:rPr>
          <w:bCs/>
          <w:lang w:val="uk-UA"/>
        </w:rPr>
        <w:t xml:space="preserve"> Вступ.  </w:t>
      </w:r>
    </w:p>
    <w:p w:rsidR="008955C4" w:rsidRPr="002E727F" w:rsidRDefault="00B80DC5" w:rsidP="002E727F">
      <w:pPr>
        <w:spacing w:after="120"/>
        <w:rPr>
          <w:bCs/>
        </w:rPr>
      </w:pPr>
      <w:r w:rsidRPr="002E727F">
        <w:rPr>
          <w:bCs/>
        </w:rPr>
        <w:t xml:space="preserve"> Розділ 1.</w:t>
      </w:r>
      <w:r w:rsidR="004544D2" w:rsidRPr="002E727F">
        <w:rPr>
          <w:bCs/>
        </w:rPr>
        <w:t xml:space="preserve"> </w:t>
      </w:r>
      <w:r w:rsidR="004544D2" w:rsidRPr="002E727F">
        <w:t xml:space="preserve">Основні принципи </w:t>
      </w:r>
      <w:r w:rsidR="004544D2" w:rsidRPr="002E727F">
        <w:rPr>
          <w:lang w:val="uk-UA"/>
        </w:rPr>
        <w:t xml:space="preserve">системи </w:t>
      </w:r>
      <w:r w:rsidR="004544D2" w:rsidRPr="002E727F">
        <w:t>НАССР</w:t>
      </w:r>
      <w:r w:rsidR="004544D2" w:rsidRPr="002E727F">
        <w:rPr>
          <w:lang w:val="uk-UA"/>
        </w:rPr>
        <w:t>.</w:t>
      </w:r>
    </w:p>
    <w:p w:rsidR="008955C4" w:rsidRPr="002E727F" w:rsidRDefault="00B80DC5" w:rsidP="002E727F">
      <w:pPr>
        <w:pStyle w:val="21"/>
        <w:spacing w:after="120"/>
        <w:jc w:val="left"/>
        <w:rPr>
          <w:bCs/>
          <w:sz w:val="24"/>
          <w:szCs w:val="24"/>
        </w:rPr>
      </w:pPr>
      <w:r w:rsidRPr="002E727F">
        <w:rPr>
          <w:bCs/>
          <w:sz w:val="24"/>
          <w:szCs w:val="24"/>
        </w:rPr>
        <w:t xml:space="preserve"> Розділ 2.</w:t>
      </w:r>
      <w:r w:rsidR="00501E7C" w:rsidRPr="002E727F">
        <w:rPr>
          <w:sz w:val="24"/>
          <w:szCs w:val="24"/>
        </w:rPr>
        <w:t xml:space="preserve"> Аналіз небезпечних факторів (ризиків)</w:t>
      </w:r>
    </w:p>
    <w:p w:rsidR="00501E7C" w:rsidRPr="002E727F" w:rsidRDefault="003509AE" w:rsidP="002E72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lang w:val="uk-UA"/>
        </w:rPr>
      </w:pPr>
      <w:r w:rsidRPr="002E727F">
        <w:rPr>
          <w:bCs/>
        </w:rPr>
        <w:t xml:space="preserve">                </w:t>
      </w:r>
      <w:r w:rsidR="00501E7C" w:rsidRPr="002E727F">
        <w:rPr>
          <w:lang w:val="uk-UA"/>
        </w:rPr>
        <w:t xml:space="preserve"> </w:t>
      </w:r>
      <w:r w:rsidR="006457E1" w:rsidRPr="002E727F">
        <w:rPr>
          <w:lang w:val="uk-UA"/>
        </w:rPr>
        <w:t>К</w:t>
      </w:r>
      <w:r w:rsidR="00501E7C" w:rsidRPr="002E727F">
        <w:rPr>
          <w:lang w:val="uk-UA"/>
        </w:rPr>
        <w:t>р</w:t>
      </w:r>
      <w:r w:rsidR="006457E1" w:rsidRPr="002E727F">
        <w:rPr>
          <w:lang w:val="uk-UA"/>
        </w:rPr>
        <w:t>итичнині</w:t>
      </w:r>
      <w:r w:rsidR="00501E7C" w:rsidRPr="002E727F">
        <w:rPr>
          <w:lang w:val="uk-UA"/>
        </w:rPr>
        <w:t xml:space="preserve"> контр</w:t>
      </w:r>
      <w:r w:rsidR="006457E1" w:rsidRPr="002E727F">
        <w:rPr>
          <w:lang w:val="uk-UA"/>
        </w:rPr>
        <w:t>ольні точки</w:t>
      </w:r>
      <w:r w:rsidRPr="002E727F">
        <w:rPr>
          <w:lang w:val="uk-UA"/>
        </w:rPr>
        <w:t xml:space="preserve"> </w:t>
      </w:r>
      <w:r w:rsidR="00501E7C" w:rsidRPr="002E727F">
        <w:rPr>
          <w:lang w:val="uk-UA"/>
        </w:rPr>
        <w:t>(ККТ) у виробництві яєць.</w:t>
      </w:r>
    </w:p>
    <w:p w:rsidR="003509AE" w:rsidRPr="002E727F" w:rsidRDefault="003509AE" w:rsidP="002E727F">
      <w:pPr>
        <w:spacing w:after="120"/>
        <w:ind w:firstLine="708"/>
        <w:jc w:val="both"/>
      </w:pPr>
      <w:r w:rsidRPr="002E727F">
        <w:rPr>
          <w:lang w:val="uk-UA"/>
        </w:rPr>
        <w:t xml:space="preserve">     В</w:t>
      </w:r>
      <w:r w:rsidRPr="002E727F">
        <w:t xml:space="preserve">становлення критичних меж </w:t>
      </w:r>
    </w:p>
    <w:p w:rsidR="003509AE" w:rsidRPr="002E727F" w:rsidRDefault="003509AE" w:rsidP="002E727F">
      <w:pPr>
        <w:spacing w:after="120"/>
        <w:ind w:firstLine="708"/>
        <w:rPr>
          <w:lang w:val="uk-UA"/>
        </w:rPr>
      </w:pPr>
      <w:r w:rsidRPr="002E727F">
        <w:rPr>
          <w:lang w:val="uk-UA"/>
        </w:rPr>
        <w:t xml:space="preserve">   </w:t>
      </w:r>
      <w:r w:rsidRPr="002E727F">
        <w:t xml:space="preserve"> </w:t>
      </w:r>
      <w:r w:rsidRPr="002E727F">
        <w:rPr>
          <w:lang w:val="uk-UA"/>
        </w:rPr>
        <w:t xml:space="preserve"> </w:t>
      </w:r>
      <w:r w:rsidRPr="002E727F">
        <w:t xml:space="preserve">Система моніторингу </w:t>
      </w:r>
    </w:p>
    <w:p w:rsidR="003509AE" w:rsidRPr="002E727F" w:rsidRDefault="003509AE" w:rsidP="002E727F">
      <w:pPr>
        <w:spacing w:after="120"/>
      </w:pPr>
      <w:r w:rsidRPr="002E727F">
        <w:rPr>
          <w:lang w:val="uk-UA"/>
        </w:rPr>
        <w:t xml:space="preserve">                 </w:t>
      </w:r>
      <w:r w:rsidRPr="002E727F">
        <w:t xml:space="preserve">Коригувальні дії </w:t>
      </w:r>
    </w:p>
    <w:p w:rsidR="009C571F" w:rsidRPr="002E727F" w:rsidRDefault="003509AE" w:rsidP="002E72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bCs/>
          <w:lang w:val="uk-UA"/>
        </w:rPr>
      </w:pPr>
      <w:r w:rsidRPr="002E727F">
        <w:rPr>
          <w:lang w:val="uk-UA"/>
        </w:rPr>
        <w:t xml:space="preserve">               </w:t>
      </w:r>
      <w:r w:rsidRPr="002E727F">
        <w:t xml:space="preserve"> </w:t>
      </w:r>
      <w:r w:rsidRPr="002E727F">
        <w:rPr>
          <w:lang w:val="uk-UA"/>
        </w:rPr>
        <w:t xml:space="preserve"> Перевірка розробленої системи</w:t>
      </w:r>
    </w:p>
    <w:p w:rsidR="008955C4" w:rsidRPr="002E727F" w:rsidRDefault="003509AE" w:rsidP="002E72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993" w:hanging="993"/>
        <w:rPr>
          <w:bCs/>
          <w:lang w:val="uk-UA"/>
        </w:rPr>
      </w:pPr>
      <w:r w:rsidRPr="002E727F">
        <w:rPr>
          <w:bCs/>
          <w:lang w:val="uk-UA"/>
        </w:rPr>
        <w:t>Розділ 3</w:t>
      </w:r>
      <w:r w:rsidR="00B80DC5" w:rsidRPr="002E727F">
        <w:rPr>
          <w:bCs/>
          <w:lang w:val="uk-UA"/>
        </w:rPr>
        <w:t>.</w:t>
      </w:r>
      <w:r w:rsidR="009C571F" w:rsidRPr="002E727F">
        <w:rPr>
          <w:rFonts w:eastAsiaTheme="minorHAnsi"/>
          <w:b/>
          <w:bCs/>
          <w:lang w:val="uk-UA" w:eastAsia="en-US"/>
        </w:rPr>
        <w:t xml:space="preserve"> </w:t>
      </w:r>
      <w:r w:rsidR="00341340">
        <w:rPr>
          <w:rFonts w:eastAsiaTheme="minorHAnsi"/>
          <w:bCs/>
          <w:lang w:val="uk-UA" w:eastAsia="en-US"/>
        </w:rPr>
        <w:t>Аналіз з</w:t>
      </w:r>
      <w:r w:rsidR="009C571F" w:rsidRPr="002E727F">
        <w:rPr>
          <w:rFonts w:eastAsiaTheme="minorHAnsi"/>
          <w:bCs/>
          <w:lang w:val="uk-UA" w:eastAsia="en-US"/>
        </w:rPr>
        <w:t xml:space="preserve">авдання побудови блок-схеми технології виробництва </w:t>
      </w:r>
      <w:r w:rsidR="007F2A76" w:rsidRPr="002E727F">
        <w:rPr>
          <w:rFonts w:eastAsiaTheme="minorHAnsi"/>
          <w:bCs/>
          <w:lang w:val="uk-UA" w:eastAsia="en-US"/>
        </w:rPr>
        <w:t xml:space="preserve">яєць </w:t>
      </w:r>
      <w:r w:rsidR="009C571F" w:rsidRPr="002E727F">
        <w:rPr>
          <w:rFonts w:eastAsiaTheme="minorHAnsi"/>
          <w:bCs/>
          <w:lang w:val="uk-UA" w:eastAsia="en-US"/>
        </w:rPr>
        <w:t>та її вик</w:t>
      </w:r>
      <w:r w:rsidR="007F2A76" w:rsidRPr="002E727F">
        <w:rPr>
          <w:rFonts w:eastAsiaTheme="minorHAnsi"/>
          <w:bCs/>
          <w:lang w:val="uk-UA" w:eastAsia="en-US"/>
        </w:rPr>
        <w:t xml:space="preserve">ористання згідно системи </w:t>
      </w:r>
      <w:r w:rsidR="007F2A76" w:rsidRPr="002E727F">
        <w:rPr>
          <w:rFonts w:eastAsiaTheme="minorHAnsi"/>
          <w:bCs/>
          <w:lang w:eastAsia="en-US"/>
        </w:rPr>
        <w:t>HACCP</w:t>
      </w:r>
      <w:r w:rsidR="007F2A76" w:rsidRPr="002E727F">
        <w:rPr>
          <w:rFonts w:eastAsiaTheme="minorHAnsi"/>
          <w:bCs/>
          <w:lang w:val="uk-UA" w:eastAsia="en-US"/>
        </w:rPr>
        <w:t>.</w:t>
      </w:r>
    </w:p>
    <w:p w:rsidR="008955C4" w:rsidRPr="002E727F" w:rsidRDefault="00B80DC5" w:rsidP="002E727F">
      <w:pPr>
        <w:pStyle w:val="21"/>
        <w:spacing w:after="120"/>
        <w:ind w:left="426" w:hanging="426"/>
        <w:jc w:val="left"/>
        <w:rPr>
          <w:sz w:val="24"/>
          <w:szCs w:val="24"/>
        </w:rPr>
      </w:pPr>
      <w:r w:rsidRPr="002E727F">
        <w:rPr>
          <w:bCs/>
          <w:sz w:val="24"/>
          <w:szCs w:val="24"/>
        </w:rPr>
        <w:t xml:space="preserve"> </w:t>
      </w:r>
      <w:r w:rsidR="00891EE5" w:rsidRPr="002E727F">
        <w:rPr>
          <w:bCs/>
          <w:sz w:val="24"/>
          <w:szCs w:val="24"/>
        </w:rPr>
        <w:t>Розділ 4</w:t>
      </w:r>
      <w:r w:rsidRPr="002E727F">
        <w:rPr>
          <w:bCs/>
          <w:sz w:val="24"/>
          <w:szCs w:val="24"/>
        </w:rPr>
        <w:t>.</w:t>
      </w:r>
      <w:r w:rsidR="00891EE5" w:rsidRPr="002E727F">
        <w:rPr>
          <w:bCs/>
          <w:sz w:val="24"/>
          <w:szCs w:val="24"/>
        </w:rPr>
        <w:t xml:space="preserve"> </w:t>
      </w:r>
      <w:r w:rsidR="00F61508" w:rsidRPr="002E727F">
        <w:rPr>
          <w:sz w:val="24"/>
          <w:szCs w:val="24"/>
        </w:rPr>
        <w:t>Дієтичні курячі яйця. Рекомендації до застосування.</w:t>
      </w:r>
    </w:p>
    <w:p w:rsidR="00B80DC5" w:rsidRPr="002E727F" w:rsidRDefault="00B80DC5" w:rsidP="002E727F">
      <w:pPr>
        <w:pStyle w:val="21"/>
        <w:spacing w:after="120"/>
        <w:jc w:val="left"/>
        <w:rPr>
          <w:bCs/>
          <w:sz w:val="24"/>
          <w:szCs w:val="24"/>
        </w:rPr>
      </w:pPr>
      <w:r w:rsidRPr="002E727F">
        <w:rPr>
          <w:sz w:val="24"/>
          <w:szCs w:val="24"/>
        </w:rPr>
        <w:t xml:space="preserve"> </w:t>
      </w:r>
      <w:r w:rsidR="00891EE5" w:rsidRPr="002E727F">
        <w:rPr>
          <w:bCs/>
          <w:sz w:val="24"/>
          <w:szCs w:val="24"/>
        </w:rPr>
        <w:t>Розділ 5</w:t>
      </w:r>
      <w:r w:rsidRPr="002E727F">
        <w:rPr>
          <w:bCs/>
          <w:sz w:val="24"/>
          <w:szCs w:val="24"/>
        </w:rPr>
        <w:t xml:space="preserve">. </w:t>
      </w:r>
      <w:r w:rsidR="00891EE5" w:rsidRPr="002E727F">
        <w:rPr>
          <w:bCs/>
          <w:sz w:val="24"/>
          <w:szCs w:val="24"/>
        </w:rPr>
        <w:t>Яєчні продукти – меланж та яєчний порошок.</w:t>
      </w:r>
    </w:p>
    <w:p w:rsidR="00891EE5" w:rsidRPr="002E727F" w:rsidRDefault="00891EE5" w:rsidP="002E727F">
      <w:pPr>
        <w:pStyle w:val="a5"/>
        <w:spacing w:before="0" w:beforeAutospacing="0" w:after="120" w:afterAutospacing="0"/>
        <w:jc w:val="both"/>
      </w:pPr>
      <w:r w:rsidRPr="002E727F">
        <w:rPr>
          <w:lang w:val="uk-UA"/>
        </w:rPr>
        <w:t xml:space="preserve">Розділ 6. </w:t>
      </w:r>
      <w:r w:rsidRPr="002E727F">
        <w:t>Проєкт наказу «Про затвердження Вимог до курячих яєць».</w:t>
      </w:r>
    </w:p>
    <w:p w:rsidR="00B80DC5" w:rsidRPr="002E727F" w:rsidRDefault="00891EE5" w:rsidP="002E727F">
      <w:pPr>
        <w:autoSpaceDE w:val="0"/>
        <w:autoSpaceDN w:val="0"/>
        <w:adjustRightInd w:val="0"/>
        <w:spacing w:after="120"/>
        <w:jc w:val="both"/>
        <w:rPr>
          <w:b/>
          <w:bCs/>
          <w:lang w:val="uk-UA" w:eastAsia="uk-UA"/>
        </w:rPr>
      </w:pPr>
      <w:r w:rsidRPr="002E727F">
        <w:t>Розділ 7</w:t>
      </w:r>
      <w:r w:rsidR="00B80DC5" w:rsidRPr="002E727F">
        <w:t xml:space="preserve">. </w:t>
      </w:r>
      <w:r w:rsidR="00B80DC5" w:rsidRPr="002E727F">
        <w:rPr>
          <w:bCs/>
          <w:lang w:val="uk-UA" w:eastAsia="uk-UA"/>
        </w:rPr>
        <w:t>Матеріали для самостійної підгот</w:t>
      </w:r>
      <w:r w:rsidR="003D5856">
        <w:rPr>
          <w:bCs/>
          <w:lang w:val="uk-UA" w:eastAsia="uk-UA"/>
        </w:rPr>
        <w:t>овки та контролю знань</w:t>
      </w:r>
      <w:r w:rsidR="00B80DC5" w:rsidRPr="002E727F">
        <w:rPr>
          <w:bCs/>
          <w:lang w:val="uk-UA" w:eastAsia="uk-UA"/>
        </w:rPr>
        <w:t>.</w:t>
      </w:r>
    </w:p>
    <w:p w:rsidR="00B80DC5" w:rsidRPr="00816041" w:rsidRDefault="00891EE5" w:rsidP="002E727F">
      <w:pPr>
        <w:pStyle w:val="21"/>
        <w:spacing w:after="120"/>
        <w:jc w:val="left"/>
        <w:rPr>
          <w:sz w:val="24"/>
          <w:szCs w:val="24"/>
        </w:rPr>
      </w:pPr>
      <w:r w:rsidRPr="00816041">
        <w:rPr>
          <w:sz w:val="24"/>
          <w:szCs w:val="24"/>
        </w:rPr>
        <w:t>8</w:t>
      </w:r>
      <w:r w:rsidR="00B80DC5" w:rsidRPr="00816041">
        <w:rPr>
          <w:sz w:val="24"/>
          <w:szCs w:val="24"/>
        </w:rPr>
        <w:t>. Література.</w:t>
      </w:r>
    </w:p>
    <w:p w:rsidR="00FE1908" w:rsidRPr="00FE1908" w:rsidRDefault="00FE1908" w:rsidP="00FE1908">
      <w:pPr>
        <w:widowControl w:val="0"/>
        <w:shd w:val="clear" w:color="auto" w:fill="FFFFFF"/>
        <w:autoSpaceDE w:val="0"/>
        <w:autoSpaceDN w:val="0"/>
        <w:adjustRightInd w:val="0"/>
        <w:spacing w:line="360" w:lineRule="auto"/>
        <w:ind w:left="-426" w:right="-143"/>
        <w:rPr>
          <w:bCs/>
          <w:spacing w:val="-2"/>
          <w:lang w:val="uk-UA"/>
        </w:rPr>
      </w:pPr>
    </w:p>
    <w:p w:rsidR="00FE1908" w:rsidRDefault="00FE1908" w:rsidP="002E727F">
      <w:pPr>
        <w:pStyle w:val="21"/>
        <w:spacing w:after="120"/>
        <w:jc w:val="left"/>
        <w:rPr>
          <w:sz w:val="24"/>
          <w:szCs w:val="24"/>
        </w:rPr>
      </w:pPr>
    </w:p>
    <w:p w:rsidR="00CA1E1F" w:rsidRPr="002E727F" w:rsidRDefault="00CA1E1F"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391263" w:rsidRPr="002E727F" w:rsidRDefault="00391263" w:rsidP="002E727F">
      <w:pPr>
        <w:spacing w:after="120"/>
        <w:rPr>
          <w:lang w:val="uk-UA"/>
        </w:rPr>
      </w:pPr>
    </w:p>
    <w:p w:rsidR="00445B39" w:rsidRPr="002E727F" w:rsidRDefault="004544D2" w:rsidP="002E727F">
      <w:pPr>
        <w:spacing w:after="120"/>
        <w:ind w:firstLine="426"/>
        <w:jc w:val="both"/>
        <w:rPr>
          <w:b/>
          <w:lang w:val="uk-UA"/>
        </w:rPr>
      </w:pPr>
      <w:r w:rsidRPr="002E727F">
        <w:rPr>
          <w:b/>
          <w:lang w:val="uk-UA"/>
        </w:rPr>
        <w:t xml:space="preserve"> Вступ.</w:t>
      </w:r>
    </w:p>
    <w:p w:rsidR="00F8451A" w:rsidRPr="002E727F" w:rsidRDefault="00F8451A" w:rsidP="007F0D2A">
      <w:pPr>
        <w:pStyle w:val="Default"/>
        <w:ind w:firstLine="426"/>
        <w:jc w:val="both"/>
        <w:rPr>
          <w:rFonts w:ascii="Times New Roman" w:hAnsi="Times New Roman" w:cs="Times New Roman"/>
          <w:color w:val="auto"/>
        </w:rPr>
      </w:pPr>
      <w:r w:rsidRPr="002E727F">
        <w:rPr>
          <w:rFonts w:ascii="Times New Roman" w:hAnsi="Times New Roman" w:cs="Times New Roman"/>
          <w:color w:val="auto"/>
        </w:rPr>
        <w:t>Система НАССР, або Система аналізу небезпечних чинників та критичних точок контролю</w:t>
      </w:r>
      <w:r w:rsidR="00AF0B9A" w:rsidRPr="002E727F">
        <w:rPr>
          <w:rFonts w:ascii="Times New Roman" w:hAnsi="Times New Roman" w:cs="Times New Roman"/>
          <w:color w:val="auto"/>
        </w:rPr>
        <w:t xml:space="preserve">                  </w:t>
      </w:r>
      <w:r w:rsidRPr="002E727F">
        <w:rPr>
          <w:rFonts w:ascii="Times New Roman" w:hAnsi="Times New Roman" w:cs="Times New Roman"/>
          <w:color w:val="auto"/>
        </w:rPr>
        <w:t xml:space="preserve"> (керування) (у латинській абревіатурі НАСС</w:t>
      </w:r>
      <w:proofErr w:type="gramStart"/>
      <w:r w:rsidRPr="002E727F">
        <w:rPr>
          <w:rFonts w:ascii="Times New Roman" w:hAnsi="Times New Roman" w:cs="Times New Roman"/>
          <w:color w:val="auto"/>
        </w:rPr>
        <w:t>P</w:t>
      </w:r>
      <w:proofErr w:type="gramEnd"/>
      <w:r w:rsidRPr="002E727F">
        <w:rPr>
          <w:rFonts w:ascii="Times New Roman" w:hAnsi="Times New Roman" w:cs="Times New Roman"/>
          <w:color w:val="auto"/>
        </w:rPr>
        <w:t xml:space="preserve"> "Hazard Analysis and Critical Control Point") є науково обгрунтованою системою, що дозволяє забезпечувати виробн</w:t>
      </w:r>
      <w:r w:rsidR="00AF0B9A" w:rsidRPr="002E727F">
        <w:rPr>
          <w:rFonts w:ascii="Times New Roman" w:hAnsi="Times New Roman" w:cs="Times New Roman"/>
          <w:color w:val="auto"/>
        </w:rPr>
        <w:t>ицтво безпечної продукції шляхом</w:t>
      </w:r>
      <w:r w:rsidRPr="002E727F">
        <w:rPr>
          <w:rFonts w:ascii="Times New Roman" w:hAnsi="Times New Roman" w:cs="Times New Roman"/>
          <w:color w:val="auto"/>
        </w:rPr>
        <w:t xml:space="preserve"> ідентифікації і контролю небезпечних чинник</w:t>
      </w:r>
      <w:r w:rsidR="00AF0B9A" w:rsidRPr="002E727F">
        <w:rPr>
          <w:rFonts w:ascii="Times New Roman" w:hAnsi="Times New Roman" w:cs="Times New Roman"/>
          <w:color w:val="auto"/>
        </w:rPr>
        <w:t>ів. Система НАССР є основною</w:t>
      </w:r>
      <w:r w:rsidRPr="002E727F">
        <w:rPr>
          <w:rFonts w:ascii="Times New Roman" w:hAnsi="Times New Roman" w:cs="Times New Roman"/>
          <w:color w:val="auto"/>
        </w:rPr>
        <w:t xml:space="preserve"> системою управління безпечністю харч</w:t>
      </w:r>
      <w:r w:rsidR="00AF0B9A" w:rsidRPr="002E727F">
        <w:rPr>
          <w:rFonts w:ascii="Times New Roman" w:hAnsi="Times New Roman" w:cs="Times New Roman"/>
          <w:color w:val="auto"/>
        </w:rPr>
        <w:t>ової продукції, яка довела свою</w:t>
      </w:r>
      <w:r w:rsidRPr="002E727F">
        <w:rPr>
          <w:rFonts w:ascii="Times New Roman" w:hAnsi="Times New Roman" w:cs="Times New Roman"/>
          <w:color w:val="auto"/>
        </w:rPr>
        <w:t xml:space="preserve"> ефективність і прийнята міжнародними організаціями. </w:t>
      </w:r>
    </w:p>
    <w:p w:rsidR="00F8451A" w:rsidRPr="002E727F" w:rsidRDefault="00F8451A" w:rsidP="007F0D2A">
      <w:pPr>
        <w:pStyle w:val="Default"/>
        <w:ind w:firstLine="426"/>
        <w:jc w:val="both"/>
        <w:rPr>
          <w:rFonts w:ascii="Times New Roman" w:hAnsi="Times New Roman" w:cs="Times New Roman"/>
          <w:color w:val="auto"/>
        </w:rPr>
      </w:pPr>
      <w:r w:rsidRPr="002E727F">
        <w:rPr>
          <w:rFonts w:ascii="Times New Roman" w:hAnsi="Times New Roman" w:cs="Times New Roman"/>
          <w:color w:val="auto"/>
        </w:rPr>
        <w:t xml:space="preserve">Концепція НАССР охоплює всі види потенційних небезпечних чинників, що можуть вплинути на безпечність харчових продуктів, тобто, біологічні, фізичні та хімічні чинники, незалежно від того, чи вони виникнули природнім шляхом з причин, пов'язаних із довкіллям, чи через порушення процесу виробництва. </w:t>
      </w:r>
    </w:p>
    <w:p w:rsidR="00F8451A" w:rsidRDefault="00F8451A" w:rsidP="007F0D2A">
      <w:pPr>
        <w:pStyle w:val="Default"/>
        <w:ind w:firstLine="426"/>
        <w:jc w:val="both"/>
        <w:rPr>
          <w:rFonts w:ascii="Times New Roman" w:hAnsi="Times New Roman" w:cs="Times New Roman"/>
          <w:color w:val="auto"/>
        </w:rPr>
      </w:pPr>
      <w:r w:rsidRPr="002E727F">
        <w:rPr>
          <w:rFonts w:ascii="Times New Roman" w:hAnsi="Times New Roman" w:cs="Times New Roman"/>
          <w:color w:val="auto"/>
        </w:rPr>
        <w:t>Гармонізація вітчизняних та мі</w:t>
      </w:r>
      <w:r w:rsidR="00AF0B9A" w:rsidRPr="002E727F">
        <w:rPr>
          <w:rFonts w:ascii="Times New Roman" w:hAnsi="Times New Roman" w:cs="Times New Roman"/>
          <w:color w:val="auto"/>
        </w:rPr>
        <w:t>жнародних стандарті</w:t>
      </w:r>
      <w:proofErr w:type="gramStart"/>
      <w:r w:rsidR="00AF0B9A" w:rsidRPr="002E727F">
        <w:rPr>
          <w:rFonts w:ascii="Times New Roman" w:hAnsi="Times New Roman" w:cs="Times New Roman"/>
          <w:color w:val="auto"/>
        </w:rPr>
        <w:t>в</w:t>
      </w:r>
      <w:proofErr w:type="gramEnd"/>
      <w:r w:rsidR="00AF0B9A" w:rsidRPr="002E727F">
        <w:rPr>
          <w:rFonts w:ascii="Times New Roman" w:hAnsi="Times New Roman" w:cs="Times New Roman"/>
          <w:color w:val="auto"/>
        </w:rPr>
        <w:t xml:space="preserve"> </w:t>
      </w:r>
      <w:proofErr w:type="gramStart"/>
      <w:r w:rsidR="00AF0B9A" w:rsidRPr="002E727F">
        <w:rPr>
          <w:rFonts w:ascii="Times New Roman" w:hAnsi="Times New Roman" w:cs="Times New Roman"/>
          <w:color w:val="auto"/>
        </w:rPr>
        <w:t>у</w:t>
      </w:r>
      <w:proofErr w:type="gramEnd"/>
      <w:r w:rsidR="00AF0B9A" w:rsidRPr="002E727F">
        <w:rPr>
          <w:rFonts w:ascii="Times New Roman" w:hAnsi="Times New Roman" w:cs="Times New Roman"/>
          <w:color w:val="auto"/>
        </w:rPr>
        <w:t xml:space="preserve"> сфері </w:t>
      </w:r>
      <w:r w:rsidRPr="002E727F">
        <w:rPr>
          <w:rFonts w:ascii="Times New Roman" w:hAnsi="Times New Roman" w:cs="Times New Roman"/>
          <w:color w:val="auto"/>
        </w:rPr>
        <w:t>безпеки харчових продуктів диктує необх</w:t>
      </w:r>
      <w:r w:rsidR="00AF0B9A" w:rsidRPr="002E727F">
        <w:rPr>
          <w:rFonts w:ascii="Times New Roman" w:hAnsi="Times New Roman" w:cs="Times New Roman"/>
          <w:color w:val="auto"/>
        </w:rPr>
        <w:t xml:space="preserve">ідність впровадження </w:t>
      </w:r>
      <w:r w:rsidRPr="002E727F">
        <w:rPr>
          <w:rFonts w:ascii="Times New Roman" w:hAnsi="Times New Roman" w:cs="Times New Roman"/>
          <w:color w:val="auto"/>
        </w:rPr>
        <w:t xml:space="preserve"> процедур, заснованих на принципах системи </w:t>
      </w:r>
      <w:bookmarkStart w:id="0" w:name="_Hlk189506167"/>
      <w:r w:rsidRPr="002E727F">
        <w:rPr>
          <w:rFonts w:ascii="Times New Roman" w:hAnsi="Times New Roman" w:cs="Times New Roman"/>
          <w:color w:val="auto"/>
        </w:rPr>
        <w:t>HACCP</w:t>
      </w:r>
      <w:bookmarkEnd w:id="0"/>
      <w:r w:rsidRPr="002E727F">
        <w:rPr>
          <w:rFonts w:ascii="Times New Roman" w:hAnsi="Times New Roman" w:cs="Times New Roman"/>
          <w:color w:val="auto"/>
        </w:rPr>
        <w:t xml:space="preserve">. </w:t>
      </w:r>
    </w:p>
    <w:p w:rsidR="007F0D2A" w:rsidRPr="002E727F" w:rsidRDefault="007F0D2A" w:rsidP="007F0D2A">
      <w:pPr>
        <w:pStyle w:val="Default"/>
        <w:ind w:firstLine="426"/>
        <w:jc w:val="both"/>
        <w:rPr>
          <w:rFonts w:ascii="Times New Roman" w:hAnsi="Times New Roman" w:cs="Times New Roman"/>
          <w:color w:val="auto"/>
        </w:rPr>
      </w:pPr>
    </w:p>
    <w:p w:rsidR="00A40A80" w:rsidRPr="002E727F" w:rsidRDefault="003509AE" w:rsidP="007F0D2A">
      <w:pPr>
        <w:ind w:left="142"/>
        <w:jc w:val="both"/>
        <w:rPr>
          <w:b/>
          <w:lang w:val="uk-UA"/>
        </w:rPr>
      </w:pPr>
      <w:r w:rsidRPr="002E727F">
        <w:rPr>
          <w:b/>
          <w:lang w:val="uk-UA"/>
        </w:rPr>
        <w:t xml:space="preserve">Розділ 1. </w:t>
      </w:r>
      <w:r w:rsidR="00A40A80" w:rsidRPr="002E727F">
        <w:rPr>
          <w:b/>
          <w:lang w:val="uk-UA"/>
        </w:rPr>
        <w:t>Основні принципи системи НАССР</w:t>
      </w:r>
    </w:p>
    <w:p w:rsidR="00501E7C" w:rsidRPr="002E727F" w:rsidRDefault="00501E7C" w:rsidP="007F0D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E727F">
        <w:rPr>
          <w:lang w:val="uk-UA"/>
        </w:rPr>
        <w:t>1. Проведення аналізу небезпечних факторів (ризиків) - шляхом процесу оцінки значущості ризиків та їх рівня небезпеки на всіх етапах життєвого циклу продукції.</w:t>
      </w:r>
    </w:p>
    <w:p w:rsidR="00501E7C" w:rsidRPr="002E727F" w:rsidRDefault="00501E7C" w:rsidP="007F0D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E727F">
        <w:rPr>
          <w:lang w:val="uk-UA"/>
        </w:rPr>
        <w:t>2. Визначення критичних контрольних точок (ККТ).</w:t>
      </w:r>
    </w:p>
    <w:p w:rsidR="00501E7C" w:rsidRPr="002E727F" w:rsidRDefault="00501E7C" w:rsidP="007F0D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E727F">
        <w:rPr>
          <w:lang w:val="uk-UA"/>
        </w:rPr>
        <w:t>3. Завдання критичних меж кожної ККТ — визначення критерію, який показує, що процес перебуває під контролем.</w:t>
      </w:r>
    </w:p>
    <w:p w:rsidR="00501E7C" w:rsidRPr="002E727F" w:rsidRDefault="00501E7C" w:rsidP="007F0D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E727F">
        <w:rPr>
          <w:lang w:val="uk-UA"/>
        </w:rPr>
        <w:t>4. Розробка системи моніторингу, що дозволяє забезпечити контроль критичних контрольних точок на основі запланованих заходів чи спостережень.</w:t>
      </w:r>
    </w:p>
    <w:p w:rsidR="00501E7C" w:rsidRPr="002E727F" w:rsidRDefault="00501E7C" w:rsidP="007F0D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E727F">
        <w:rPr>
          <w:lang w:val="uk-UA"/>
        </w:rPr>
        <w:t>5. Визначення коригуючих дій, які слід зробити у разі, коли результати моніторингу вказують на відсутність управління у конкретній критичній контрольній точці.</w:t>
      </w:r>
    </w:p>
    <w:p w:rsidR="00501E7C" w:rsidRPr="002E727F" w:rsidRDefault="00501E7C" w:rsidP="007F0D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E727F">
        <w:rPr>
          <w:lang w:val="uk-UA"/>
        </w:rPr>
        <w:t xml:space="preserve">6. Розробка процедури верифікації для підтвердження результативності роботи системи </w:t>
      </w:r>
      <w:r w:rsidR="009F2B9C" w:rsidRPr="002E727F">
        <w:t>HACCP</w:t>
      </w:r>
      <w:r w:rsidRPr="002E727F">
        <w:rPr>
          <w:lang w:val="uk-UA"/>
        </w:rPr>
        <w:t>.</w:t>
      </w:r>
    </w:p>
    <w:p w:rsidR="00501E7C" w:rsidRDefault="00501E7C" w:rsidP="007F0D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E727F">
        <w:rPr>
          <w:lang w:val="uk-UA"/>
        </w:rPr>
        <w:t xml:space="preserve">7. Розробка документації щодо всіх процедур та записів, що відповідають принципам </w:t>
      </w:r>
      <w:r w:rsidR="009F2B9C" w:rsidRPr="002E727F">
        <w:t>HACCP</w:t>
      </w:r>
      <w:r w:rsidRPr="002E727F">
        <w:rPr>
          <w:lang w:val="uk-UA"/>
        </w:rPr>
        <w:t xml:space="preserve"> та їх застосуванню.</w:t>
      </w:r>
    </w:p>
    <w:p w:rsidR="007F0D2A" w:rsidRPr="009F2B9C" w:rsidRDefault="007F0D2A" w:rsidP="007F0D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3509AE" w:rsidRPr="002E727F" w:rsidRDefault="003509AE" w:rsidP="007F0D2A">
      <w:pPr>
        <w:ind w:firstLine="142"/>
        <w:rPr>
          <w:b/>
          <w:lang w:val="uk-UA"/>
        </w:rPr>
      </w:pPr>
      <w:r w:rsidRPr="002E727F">
        <w:rPr>
          <w:b/>
          <w:lang w:val="uk-UA"/>
        </w:rPr>
        <w:t xml:space="preserve">Розділ 2. </w:t>
      </w:r>
      <w:r w:rsidR="00666F71" w:rsidRPr="002E727F">
        <w:rPr>
          <w:b/>
          <w:lang w:val="uk-UA"/>
        </w:rPr>
        <w:t>А</w:t>
      </w:r>
      <w:r w:rsidR="003D7C5E" w:rsidRPr="002E727F">
        <w:rPr>
          <w:b/>
          <w:lang w:val="uk-UA"/>
        </w:rPr>
        <w:t xml:space="preserve">наліз і оцінка ризиків  </w:t>
      </w:r>
      <w:r w:rsidR="00666F71" w:rsidRPr="002E727F">
        <w:rPr>
          <w:b/>
          <w:lang w:val="uk-UA"/>
        </w:rPr>
        <w:t>у в</w:t>
      </w:r>
      <w:r w:rsidRPr="002E727F">
        <w:rPr>
          <w:b/>
          <w:lang w:val="uk-UA"/>
        </w:rPr>
        <w:t>иробництві яєць.</w:t>
      </w:r>
    </w:p>
    <w:p w:rsidR="003D7C5E" w:rsidRPr="002E727F" w:rsidRDefault="003509AE" w:rsidP="007F0D2A">
      <w:pPr>
        <w:ind w:left="142" w:firstLine="567"/>
        <w:jc w:val="both"/>
        <w:rPr>
          <w:lang w:val="uk-UA"/>
        </w:rPr>
      </w:pPr>
      <w:r w:rsidRPr="002E727F">
        <w:rPr>
          <w:lang w:val="uk-UA"/>
        </w:rPr>
        <w:t>Р</w:t>
      </w:r>
      <w:r w:rsidR="003D7C5E" w:rsidRPr="002E727F">
        <w:rPr>
          <w:lang w:val="uk-UA"/>
        </w:rPr>
        <w:t>озробка списку значущих для споживачів продукції птахівництва небезпек</w:t>
      </w:r>
      <w:r w:rsidRPr="002E727F">
        <w:rPr>
          <w:lang w:val="uk-UA"/>
        </w:rPr>
        <w:t>,</w:t>
      </w:r>
      <w:r w:rsidR="003D7C5E" w:rsidRPr="002E727F">
        <w:rPr>
          <w:lang w:val="uk-UA"/>
        </w:rPr>
        <w:t xml:space="preserve"> які з великою ймовірністю можуть принести їм ш</w:t>
      </w:r>
      <w:r w:rsidRPr="002E727F">
        <w:rPr>
          <w:lang w:val="uk-UA"/>
        </w:rPr>
        <w:t>коду або викликати захворювання</w:t>
      </w:r>
      <w:r w:rsidR="009C571F" w:rsidRPr="002E727F">
        <w:rPr>
          <w:lang w:val="uk-UA"/>
        </w:rPr>
        <w:t xml:space="preserve">, </w:t>
      </w:r>
      <w:r w:rsidRPr="002E727F">
        <w:rPr>
          <w:lang w:val="uk-UA"/>
        </w:rPr>
        <w:t>проводиться від виро</w:t>
      </w:r>
      <w:r w:rsidR="007F0D2A">
        <w:rPr>
          <w:lang w:val="uk-UA"/>
        </w:rPr>
        <w:t>щування курей до пакування яєць.</w:t>
      </w:r>
    </w:p>
    <w:p w:rsidR="003D7C5E" w:rsidRPr="002E727F" w:rsidRDefault="003D7C5E" w:rsidP="007F0D2A">
      <w:pPr>
        <w:ind w:left="142" w:firstLine="567"/>
        <w:jc w:val="both"/>
        <w:rPr>
          <w:lang w:val="uk-UA"/>
        </w:rPr>
      </w:pPr>
      <w:r w:rsidRPr="002E727F">
        <w:rPr>
          <w:lang w:val="uk-UA"/>
        </w:rPr>
        <w:t xml:space="preserve"> Небезпеки розділяються на біологічні, хімічні та фізичні, небезпечні чинники яких з великою ймовірністю можуть завдати шкоди, призвести до травми або захворювання. </w:t>
      </w:r>
    </w:p>
    <w:p w:rsidR="003D7C5E" w:rsidRPr="002E727F" w:rsidRDefault="003D7C5E" w:rsidP="007F0D2A">
      <w:pPr>
        <w:ind w:left="142" w:firstLine="567"/>
        <w:jc w:val="both"/>
        <w:rPr>
          <w:lang w:val="uk-UA"/>
        </w:rPr>
      </w:pPr>
      <w:r w:rsidRPr="002E727F">
        <w:rPr>
          <w:b/>
          <w:lang w:val="uk-UA"/>
        </w:rPr>
        <w:t>До хімічних небезпечних чинників відносяться</w:t>
      </w:r>
      <w:r w:rsidRPr="002E727F">
        <w:rPr>
          <w:lang w:val="uk-UA"/>
        </w:rPr>
        <w:t xml:space="preserve"> речовини, які можуть завдати шкоди людині безпосередньо або через певний час, і можуть утворитися в продукті природним шляхом або ж можуть бути внесені ззовні під час переробки.</w:t>
      </w:r>
    </w:p>
    <w:p w:rsidR="003D7C5E" w:rsidRPr="002E727F" w:rsidRDefault="003D7C5E" w:rsidP="007F0D2A">
      <w:pPr>
        <w:ind w:left="142" w:firstLine="567"/>
        <w:jc w:val="both"/>
      </w:pPr>
      <w:r w:rsidRPr="002E727F">
        <w:rPr>
          <w:b/>
        </w:rPr>
        <w:t xml:space="preserve">До біологічних небезпечних чинників </w:t>
      </w:r>
      <w:proofErr w:type="gramStart"/>
      <w:r w:rsidRPr="002E727F">
        <w:rPr>
          <w:b/>
        </w:rPr>
        <w:t>в</w:t>
      </w:r>
      <w:proofErr w:type="gramEnd"/>
      <w:r w:rsidRPr="002E727F">
        <w:rPr>
          <w:b/>
        </w:rPr>
        <w:t>ідносяться</w:t>
      </w:r>
      <w:r w:rsidRPr="002E727F">
        <w:t xml:space="preserve"> шкідливі бактерії,</w:t>
      </w:r>
      <w:r w:rsidR="00532F34" w:rsidRPr="002E727F">
        <w:rPr>
          <w:lang w:val="uk-UA"/>
        </w:rPr>
        <w:t xml:space="preserve"> </w:t>
      </w:r>
      <w:r w:rsidR="00532F34" w:rsidRPr="002E727F">
        <w:t xml:space="preserve"> віруси,</w:t>
      </w:r>
      <w:r w:rsidRPr="002E727F">
        <w:t xml:space="preserve"> паразити</w:t>
      </w:r>
      <w:r w:rsidR="00532F34" w:rsidRPr="002E727F">
        <w:rPr>
          <w:lang w:val="uk-UA"/>
        </w:rPr>
        <w:t>, мікотоксини</w:t>
      </w:r>
      <w:r w:rsidRPr="002E727F">
        <w:t>. Біологічні небезпечні чинники часто пов'язані із сировинними матеріалами, з яких виготовляються корми для птиці.</w:t>
      </w:r>
    </w:p>
    <w:p w:rsidR="003D7C5E" w:rsidRPr="002E727F" w:rsidRDefault="003D7C5E" w:rsidP="007F0D2A">
      <w:pPr>
        <w:ind w:left="142" w:firstLine="567"/>
        <w:jc w:val="both"/>
      </w:pPr>
      <w:r w:rsidRPr="002E727F">
        <w:rPr>
          <w:b/>
        </w:rPr>
        <w:t>До фізичних небезпечних чинників відносяться</w:t>
      </w:r>
      <w:r w:rsidRPr="002E727F">
        <w:t xml:space="preserve"> можливі включення в кінцеву продукцію різноманітних фізичних частинок внаслідок недоліків технології з обладнання, навколишнього середовища чи з інших джерел.</w:t>
      </w:r>
    </w:p>
    <w:p w:rsidR="0075730C" w:rsidRPr="002E727F" w:rsidRDefault="0075730C" w:rsidP="007F0D2A">
      <w:pPr>
        <w:ind w:left="142" w:firstLine="567"/>
        <w:jc w:val="both"/>
      </w:pPr>
      <w:r w:rsidRPr="002E727F">
        <w:rPr>
          <w:b/>
        </w:rPr>
        <w:t>Основним біологічним ризиком</w:t>
      </w:r>
      <w:r w:rsidR="003D7C5E" w:rsidRPr="002E727F">
        <w:t xml:space="preserve"> безпеки харчових продуктів є наявність</w:t>
      </w:r>
      <w:r w:rsidR="00B72F19" w:rsidRPr="002E727F">
        <w:rPr>
          <w:lang w:val="uk-UA"/>
        </w:rPr>
        <w:t xml:space="preserve"> </w:t>
      </w:r>
      <w:r w:rsidR="003D7C5E" w:rsidRPr="002E727F">
        <w:t xml:space="preserve"> сальмонели. Сальмонела в кормі не вважається високою небезпекою для тварин, якщо вона не містить серотип, який є патогенним для цього виду. Д</w:t>
      </w:r>
      <w:r w:rsidR="00B72F19" w:rsidRPr="002E727F">
        <w:t>ля домашньої птиці S. pullorum,</w:t>
      </w:r>
      <w:r w:rsidRPr="002E727F">
        <w:rPr>
          <w:lang w:val="uk-UA"/>
        </w:rPr>
        <w:t xml:space="preserve"> </w:t>
      </w:r>
      <w:r w:rsidR="003D7C5E" w:rsidRPr="002E727F">
        <w:t xml:space="preserve">S. gallinarum або </w:t>
      </w:r>
      <w:r w:rsidR="009F2B9C">
        <w:rPr>
          <w:lang w:val="uk-UA"/>
        </w:rPr>
        <w:t xml:space="preserve">        </w:t>
      </w:r>
      <w:r w:rsidR="003D7C5E" w:rsidRPr="002E727F">
        <w:t>S.</w:t>
      </w:r>
      <w:r w:rsidR="009F2B9C">
        <w:rPr>
          <w:lang w:val="uk-UA"/>
        </w:rPr>
        <w:t xml:space="preserve"> </w:t>
      </w:r>
      <w:r w:rsidR="003D7C5E" w:rsidRPr="002E727F">
        <w:t xml:space="preserve">enteritidis вважаються потенційно патогенними для несучок. Однак усі сальмонели є патогенними для людини, тому для запобігання спалахів має вирішальне значення ефективна програма безпеки харчових продуктів. </w:t>
      </w:r>
    </w:p>
    <w:p w:rsidR="00850D93" w:rsidRPr="002E727F" w:rsidRDefault="00850D93" w:rsidP="007F0D2A">
      <w:pPr>
        <w:ind w:left="142" w:firstLine="566"/>
        <w:jc w:val="both"/>
      </w:pPr>
      <w:r w:rsidRPr="002E727F">
        <w:rPr>
          <w:lang w:val="uk-UA"/>
        </w:rPr>
        <w:t>Н</w:t>
      </w:r>
      <w:r w:rsidRPr="002E727F">
        <w:t>а комбікормовому заводі має бути затверджена програма постачальника, а погодні умови слід відстежувати на наявність сприятливих умов для мікотоксинів.</w:t>
      </w:r>
    </w:p>
    <w:p w:rsidR="00850D93" w:rsidRPr="002E727F" w:rsidRDefault="00850D93" w:rsidP="007F0D2A">
      <w:pPr>
        <w:ind w:left="142" w:firstLine="567"/>
        <w:jc w:val="both"/>
      </w:pPr>
      <w:r w:rsidRPr="002E727F">
        <w:t xml:space="preserve">Оцінюючи безпечність корму, </w:t>
      </w:r>
      <w:r w:rsidRPr="002E727F">
        <w:rPr>
          <w:lang w:val="uk-UA"/>
        </w:rPr>
        <w:t xml:space="preserve">слід </w:t>
      </w:r>
      <w:r w:rsidRPr="002E727F">
        <w:t xml:space="preserve">врахувати тип зберігання. Корми, які зберігаються в бункерах, повинні бути накриті та не </w:t>
      </w:r>
      <w:proofErr w:type="gramStart"/>
      <w:r w:rsidRPr="002E727F">
        <w:t>п</w:t>
      </w:r>
      <w:proofErr w:type="gramEnd"/>
      <w:r w:rsidRPr="002E727F">
        <w:t>іддаватися впливу дощу або вологості, що може призвести до розвитку патогенів або цвілі. Корм, який зберігається в мішках, слід тримати  в середовищі, вільному від шкідників.</w:t>
      </w:r>
    </w:p>
    <w:p w:rsidR="003D7C5E" w:rsidRPr="002E727F" w:rsidRDefault="00A84102" w:rsidP="007F0D2A">
      <w:pPr>
        <w:ind w:left="142" w:firstLine="566"/>
        <w:jc w:val="both"/>
      </w:pPr>
      <w:r w:rsidRPr="002E727F">
        <w:rPr>
          <w:b/>
        </w:rPr>
        <w:t xml:space="preserve"> Хімічна небезпека</w:t>
      </w:r>
      <w:r w:rsidRPr="002E727F">
        <w:t xml:space="preserve">  кормів</w:t>
      </w:r>
      <w:r w:rsidR="003D7C5E" w:rsidRPr="002E727F">
        <w:t xml:space="preserve"> може вк</w:t>
      </w:r>
      <w:r w:rsidR="00532F34" w:rsidRPr="002E727F">
        <w:t>лючати</w:t>
      </w:r>
      <w:r w:rsidR="003D2845" w:rsidRPr="002E727F">
        <w:rPr>
          <w:lang w:val="uk-UA"/>
        </w:rPr>
        <w:t xml:space="preserve"> пестициди, які можуть міститися в кормах,</w:t>
      </w:r>
      <w:r w:rsidR="00532F34" w:rsidRPr="002E727F">
        <w:rPr>
          <w:lang w:val="uk-UA"/>
        </w:rPr>
        <w:t xml:space="preserve"> фарбники хімічного генезу для </w:t>
      </w:r>
      <w:proofErr w:type="gramStart"/>
      <w:r w:rsidR="00532F34" w:rsidRPr="002E727F">
        <w:rPr>
          <w:lang w:val="uk-UA"/>
        </w:rPr>
        <w:t>п</w:t>
      </w:r>
      <w:proofErr w:type="gramEnd"/>
      <w:r w:rsidR="00532F34" w:rsidRPr="002E727F">
        <w:rPr>
          <w:lang w:val="uk-UA"/>
        </w:rPr>
        <w:t>ідфарбовування жовтків яєць</w:t>
      </w:r>
      <w:r w:rsidR="0075730C" w:rsidRPr="002E727F">
        <w:rPr>
          <w:lang w:val="uk-UA"/>
        </w:rPr>
        <w:t xml:space="preserve"> </w:t>
      </w:r>
      <w:r w:rsidR="003D7C5E" w:rsidRPr="002E727F">
        <w:t xml:space="preserve"> та перенос ліків. Інгредієнти повинні бути перевірені, щоб переконатися, що рівень інгредієнтів, що надходять на комбікормовий завод, відповідає нормам FDA. Хоча інгредієнти, ймовірно, перевіряються за графіком, а не</w:t>
      </w:r>
      <w:r w:rsidR="00850D93" w:rsidRPr="002E727F">
        <w:t xml:space="preserve"> під час кожного завантаження. </w:t>
      </w:r>
    </w:p>
    <w:p w:rsidR="003D7C5E" w:rsidRPr="002E727F" w:rsidRDefault="007F0D2A" w:rsidP="007F0D2A">
      <w:pPr>
        <w:ind w:left="142" w:firstLine="566"/>
        <w:jc w:val="both"/>
      </w:pPr>
      <w:r>
        <w:t xml:space="preserve"> </w:t>
      </w:r>
      <w:r w:rsidR="00850D93" w:rsidRPr="002E727F">
        <w:t xml:space="preserve"> Корм має бути повністю викинутий із контейнерів і належним чином помічений, щоб не було </w:t>
      </w:r>
      <w:r>
        <w:t xml:space="preserve">    </w:t>
      </w:r>
      <w:r w:rsidR="00850D93" w:rsidRPr="002E727F">
        <w:t xml:space="preserve">змішування раціонів, які можуть містити ліки. </w:t>
      </w:r>
    </w:p>
    <w:p w:rsidR="003D7C5E" w:rsidRPr="002E727F" w:rsidRDefault="00CB071A" w:rsidP="007F0D2A">
      <w:pPr>
        <w:pStyle w:val="Style3"/>
        <w:widowControl/>
        <w:spacing w:line="240" w:lineRule="auto"/>
        <w:ind w:left="142" w:firstLine="566"/>
        <w:rPr>
          <w:rStyle w:val="FontStyle16"/>
          <w:rFonts w:ascii="Times New Roman" w:hAnsi="Times New Roman" w:cs="Times New Roman"/>
          <w:b/>
          <w:i/>
          <w:sz w:val="24"/>
          <w:szCs w:val="24"/>
          <w:lang w:eastAsia="uk-UA"/>
        </w:rPr>
      </w:pPr>
      <w:r w:rsidRPr="002E727F">
        <w:rPr>
          <w:rStyle w:val="FontStyle16"/>
          <w:rFonts w:ascii="Times New Roman" w:hAnsi="Times New Roman" w:cs="Times New Roman"/>
          <w:sz w:val="24"/>
          <w:szCs w:val="24"/>
          <w:lang w:val="uk-UA" w:eastAsia="uk-UA"/>
        </w:rPr>
        <w:t>Зважаючи</w:t>
      </w:r>
      <w:r w:rsidRPr="002E727F">
        <w:rPr>
          <w:rStyle w:val="FontStyle16"/>
          <w:rFonts w:ascii="Times New Roman" w:hAnsi="Times New Roman" w:cs="Times New Roman"/>
          <w:sz w:val="24"/>
          <w:szCs w:val="24"/>
          <w:lang w:eastAsia="uk-UA"/>
        </w:rPr>
        <w:t xml:space="preserve"> на аналіз</w:t>
      </w:r>
      <w:r w:rsidR="003D7C5E" w:rsidRPr="002E727F">
        <w:rPr>
          <w:rStyle w:val="FontStyle16"/>
          <w:rFonts w:ascii="Times New Roman" w:hAnsi="Times New Roman" w:cs="Times New Roman"/>
          <w:sz w:val="24"/>
          <w:szCs w:val="24"/>
          <w:lang w:eastAsia="uk-UA"/>
        </w:rPr>
        <w:t xml:space="preserve"> небезпек, п</w:t>
      </w:r>
      <w:r w:rsidRPr="002E727F">
        <w:rPr>
          <w:rStyle w:val="FontStyle16"/>
          <w:rFonts w:ascii="Times New Roman" w:hAnsi="Times New Roman" w:cs="Times New Roman"/>
          <w:sz w:val="24"/>
          <w:szCs w:val="24"/>
          <w:lang w:eastAsia="uk-UA"/>
        </w:rPr>
        <w:t xml:space="preserve">ов’язаних з </w:t>
      </w:r>
      <w:r w:rsidRPr="002E727F">
        <w:rPr>
          <w:rStyle w:val="FontStyle16"/>
          <w:rFonts w:ascii="Times New Roman" w:hAnsi="Times New Roman" w:cs="Times New Roman"/>
          <w:sz w:val="24"/>
          <w:szCs w:val="24"/>
          <w:lang w:val="uk-UA" w:eastAsia="uk-UA"/>
        </w:rPr>
        <w:t>в</w:t>
      </w:r>
      <w:r w:rsidRPr="002E727F">
        <w:rPr>
          <w:rStyle w:val="FontStyle16"/>
          <w:rFonts w:ascii="Times New Roman" w:hAnsi="Times New Roman" w:cs="Times New Roman"/>
          <w:sz w:val="24"/>
          <w:szCs w:val="24"/>
          <w:lang w:eastAsia="uk-UA"/>
        </w:rPr>
        <w:t>иробництвом</w:t>
      </w:r>
      <w:r w:rsidR="003D7C5E" w:rsidRPr="002E727F">
        <w:rPr>
          <w:rStyle w:val="FontStyle16"/>
          <w:rFonts w:ascii="Times New Roman" w:hAnsi="Times New Roman" w:cs="Times New Roman"/>
          <w:sz w:val="24"/>
          <w:szCs w:val="24"/>
          <w:lang w:eastAsia="uk-UA"/>
        </w:rPr>
        <w:t xml:space="preserve"> і процесом</w:t>
      </w:r>
      <w:r w:rsidRPr="002E727F">
        <w:rPr>
          <w:rStyle w:val="FontStyle16"/>
          <w:rFonts w:ascii="Times New Roman" w:hAnsi="Times New Roman" w:cs="Times New Roman"/>
          <w:sz w:val="24"/>
          <w:szCs w:val="24"/>
          <w:lang w:val="uk-UA" w:eastAsia="uk-UA"/>
        </w:rPr>
        <w:t xml:space="preserve"> пакування яєць</w:t>
      </w:r>
      <w:r w:rsidR="003D7C5E" w:rsidRPr="002E727F">
        <w:rPr>
          <w:rStyle w:val="FontStyle16"/>
          <w:rFonts w:ascii="Times New Roman" w:hAnsi="Times New Roman" w:cs="Times New Roman"/>
          <w:sz w:val="24"/>
          <w:szCs w:val="24"/>
          <w:lang w:eastAsia="uk-UA"/>
        </w:rPr>
        <w:t xml:space="preserve">, можна було вибрати точки, в яких виконувалися вимірювання та/або спостереження, що підтверджували, чи дійсно технологічний процес належно контролюється. Ці точки в технологічному процесі отримали назву </w:t>
      </w:r>
      <w:r w:rsidR="003D7C5E" w:rsidRPr="002E727F">
        <w:rPr>
          <w:rStyle w:val="FontStyle16"/>
          <w:rFonts w:ascii="Times New Roman" w:hAnsi="Times New Roman" w:cs="Times New Roman"/>
          <w:b/>
          <w:i/>
          <w:sz w:val="24"/>
          <w:szCs w:val="24"/>
          <w:lang w:eastAsia="uk-UA"/>
        </w:rPr>
        <w:t>критичні контрольні точки (ККТ).</w:t>
      </w:r>
    </w:p>
    <w:p w:rsidR="003D7C5E" w:rsidRPr="002E727F" w:rsidRDefault="003D7C5E" w:rsidP="007F0D2A">
      <w:pPr>
        <w:jc w:val="both"/>
      </w:pPr>
      <w:r w:rsidRPr="002E727F">
        <w:rPr>
          <w:b/>
        </w:rPr>
        <w:t xml:space="preserve"> </w:t>
      </w:r>
      <w:r w:rsidR="00C00075" w:rsidRPr="002E727F">
        <w:rPr>
          <w:b/>
        </w:rPr>
        <w:tab/>
      </w:r>
      <w:r w:rsidRPr="002E727F">
        <w:rPr>
          <w:b/>
          <w:lang w:val="uk-UA"/>
        </w:rPr>
        <w:t>К</w:t>
      </w:r>
      <w:r w:rsidRPr="002E727F">
        <w:rPr>
          <w:b/>
        </w:rPr>
        <w:t>ритичні контрольні точки</w:t>
      </w:r>
      <w:r w:rsidRPr="002E727F">
        <w:t xml:space="preserve"> </w:t>
      </w:r>
      <w:r w:rsidR="005679EA" w:rsidRPr="002E727F">
        <w:t>–</w:t>
      </w:r>
      <w:r w:rsidRPr="002E727F">
        <w:t xml:space="preserve"> </w:t>
      </w:r>
      <w:r w:rsidR="005679EA" w:rsidRPr="002E727F">
        <w:rPr>
          <w:lang w:val="uk-UA"/>
        </w:rPr>
        <w:t xml:space="preserve">це </w:t>
      </w:r>
      <w:r w:rsidRPr="002E727F">
        <w:t>етап забезпечення безпеки харчової продукції, на якому можна й важливо здійснити захід щодо керування з метою попередження, усунення або зниження небезпеки до прийнятного рівня.</w:t>
      </w:r>
      <w:r w:rsidR="003D2845" w:rsidRPr="002E727F">
        <w:rPr>
          <w:lang w:val="uk-UA"/>
        </w:rPr>
        <w:t xml:space="preserve"> </w:t>
      </w:r>
      <w:r w:rsidR="00D30E70" w:rsidRPr="002E727F">
        <w:rPr>
          <w:lang w:val="uk-UA"/>
        </w:rPr>
        <w:t>ККТ виробництва курячих яєць наведені у Таблиці 1.</w:t>
      </w:r>
      <w:r w:rsidRPr="002E727F">
        <w:t xml:space="preserve"> </w:t>
      </w:r>
    </w:p>
    <w:p w:rsidR="00D30E70" w:rsidRPr="002E727F" w:rsidRDefault="00D30E70" w:rsidP="007F0D2A">
      <w:pPr>
        <w:ind w:firstLine="708"/>
        <w:jc w:val="both"/>
        <w:rPr>
          <w:sz w:val="20"/>
          <w:szCs w:val="20"/>
          <w:lang w:val="uk-UA"/>
        </w:rPr>
      </w:pPr>
      <w:r w:rsidRPr="002E727F">
        <w:rPr>
          <w:lang w:val="uk-UA"/>
        </w:rPr>
        <w:t xml:space="preserve">                                                                                                                                 </w:t>
      </w:r>
      <w:r w:rsidRPr="002E727F">
        <w:rPr>
          <w:sz w:val="20"/>
          <w:szCs w:val="20"/>
          <w:lang w:val="uk-UA"/>
        </w:rPr>
        <w:t xml:space="preserve">    Таблиця 1.                                                                                                                               </w:t>
      </w:r>
    </w:p>
    <w:tbl>
      <w:tblPr>
        <w:tblStyle w:val="a8"/>
        <w:tblW w:w="9978" w:type="dxa"/>
        <w:tblLook w:val="04A0"/>
      </w:tblPr>
      <w:tblGrid>
        <w:gridCol w:w="2405"/>
        <w:gridCol w:w="7573"/>
      </w:tblGrid>
      <w:tr w:rsidR="002E727F" w:rsidRPr="002E727F" w:rsidTr="002E727F">
        <w:trPr>
          <w:trHeight w:val="366"/>
        </w:trPr>
        <w:tc>
          <w:tcPr>
            <w:tcW w:w="2405" w:type="dxa"/>
          </w:tcPr>
          <w:p w:rsidR="003D7C5E" w:rsidRPr="002E727F" w:rsidRDefault="003D7C5E" w:rsidP="002E727F">
            <w:pPr>
              <w:spacing w:after="120"/>
              <w:jc w:val="center"/>
              <w:rPr>
                <w:b/>
                <w:lang w:val="ru-RU"/>
              </w:rPr>
            </w:pPr>
            <w:r w:rsidRPr="002E727F">
              <w:rPr>
                <w:b/>
                <w:lang w:val="ru-RU"/>
              </w:rPr>
              <w:t>Контрольна точка</w:t>
            </w:r>
          </w:p>
        </w:tc>
        <w:tc>
          <w:tcPr>
            <w:tcW w:w="7573" w:type="dxa"/>
          </w:tcPr>
          <w:p w:rsidR="003D7C5E" w:rsidRPr="002E727F" w:rsidRDefault="003D7C5E" w:rsidP="002E727F">
            <w:pPr>
              <w:spacing w:after="120"/>
              <w:jc w:val="center"/>
              <w:rPr>
                <w:b/>
                <w:lang w:val="ru-RU"/>
              </w:rPr>
            </w:pPr>
            <w:r w:rsidRPr="002E727F">
              <w:rPr>
                <w:b/>
                <w:lang w:val="ru-RU"/>
              </w:rPr>
              <w:t>Можливе джерело інфекції</w:t>
            </w:r>
          </w:p>
        </w:tc>
      </w:tr>
      <w:tr w:rsidR="002E727F" w:rsidRPr="002E727F" w:rsidTr="002E727F">
        <w:trPr>
          <w:trHeight w:val="750"/>
        </w:trPr>
        <w:tc>
          <w:tcPr>
            <w:tcW w:w="2405" w:type="dxa"/>
          </w:tcPr>
          <w:p w:rsidR="003D7C5E" w:rsidRPr="002E727F" w:rsidRDefault="003D7C5E" w:rsidP="002E727F">
            <w:pPr>
              <w:spacing w:after="120"/>
              <w:rPr>
                <w:lang w:val="ru-RU"/>
              </w:rPr>
            </w:pPr>
            <w:r w:rsidRPr="002E727F">
              <w:rPr>
                <w:lang w:val="ru-RU"/>
              </w:rPr>
              <w:t>Курник</w:t>
            </w:r>
          </w:p>
        </w:tc>
        <w:tc>
          <w:tcPr>
            <w:tcW w:w="7573" w:type="dxa"/>
          </w:tcPr>
          <w:p w:rsidR="003D7C5E" w:rsidRPr="002E727F" w:rsidRDefault="003D7C5E" w:rsidP="002E727F">
            <w:pPr>
              <w:spacing w:after="120"/>
              <w:jc w:val="both"/>
              <w:rPr>
                <w:lang w:val="ru-RU"/>
              </w:rPr>
            </w:pPr>
            <w:r w:rsidRPr="002E727F">
              <w:rPr>
                <w:lang w:val="ru-RU"/>
              </w:rPr>
              <w:t>Недостатня очистка та дезінфекція відгодівельних приміщень перед запуском нової партії</w:t>
            </w:r>
          </w:p>
        </w:tc>
      </w:tr>
      <w:tr w:rsidR="002E727F" w:rsidRPr="002E727F" w:rsidTr="002E727F">
        <w:trPr>
          <w:trHeight w:val="366"/>
        </w:trPr>
        <w:tc>
          <w:tcPr>
            <w:tcW w:w="2405" w:type="dxa"/>
          </w:tcPr>
          <w:p w:rsidR="003D7C5E" w:rsidRPr="002E727F" w:rsidRDefault="003D7C5E" w:rsidP="002E727F">
            <w:pPr>
              <w:spacing w:after="120"/>
              <w:rPr>
                <w:lang w:val="uk-UA"/>
              </w:rPr>
            </w:pPr>
            <w:r w:rsidRPr="002E727F">
              <w:rPr>
                <w:lang w:val="ru-RU"/>
              </w:rPr>
              <w:t>Яйця</w:t>
            </w:r>
            <w:r w:rsidRPr="002E727F">
              <w:t>/</w:t>
            </w:r>
            <w:r w:rsidRPr="002E727F">
              <w:rPr>
                <w:lang w:val="uk-UA"/>
              </w:rPr>
              <w:t>птиця</w:t>
            </w:r>
          </w:p>
        </w:tc>
        <w:tc>
          <w:tcPr>
            <w:tcW w:w="7573" w:type="dxa"/>
          </w:tcPr>
          <w:p w:rsidR="003D7C5E" w:rsidRPr="002E727F" w:rsidRDefault="003D7C5E" w:rsidP="002E727F">
            <w:pPr>
              <w:spacing w:after="120"/>
              <w:jc w:val="both"/>
              <w:rPr>
                <w:lang w:val="ru-RU"/>
              </w:rPr>
            </w:pPr>
            <w:r w:rsidRPr="002E727F">
              <w:rPr>
                <w:lang w:val="uk-UA"/>
              </w:rPr>
              <w:t xml:space="preserve">Недостатня дезінфекція яєць або її відсутність. </w:t>
            </w:r>
            <w:r w:rsidRPr="002E727F">
              <w:rPr>
                <w:lang w:val="ru-RU"/>
              </w:rPr>
              <w:t>Зараження</w:t>
            </w:r>
          </w:p>
          <w:p w:rsidR="003D7C5E" w:rsidRPr="002E727F" w:rsidRDefault="003D7C5E" w:rsidP="002E727F">
            <w:pPr>
              <w:spacing w:after="120"/>
              <w:jc w:val="both"/>
              <w:rPr>
                <w:lang w:val="ru-RU"/>
              </w:rPr>
            </w:pPr>
            <w:r w:rsidRPr="002E727F">
              <w:rPr>
                <w:lang w:val="ru-RU"/>
              </w:rPr>
              <w:t>щойнонароджених курчат</w:t>
            </w:r>
          </w:p>
        </w:tc>
      </w:tr>
      <w:tr w:rsidR="002E727F" w:rsidRPr="002E727F" w:rsidTr="002E727F">
        <w:trPr>
          <w:trHeight w:val="366"/>
        </w:trPr>
        <w:tc>
          <w:tcPr>
            <w:tcW w:w="2405" w:type="dxa"/>
          </w:tcPr>
          <w:p w:rsidR="003D7C5E" w:rsidRPr="002E727F" w:rsidRDefault="003D7C5E" w:rsidP="002E727F">
            <w:pPr>
              <w:spacing w:after="120"/>
              <w:rPr>
                <w:lang w:val="ru-RU"/>
              </w:rPr>
            </w:pPr>
            <w:r w:rsidRPr="002E727F">
              <w:rPr>
                <w:lang w:val="ru-RU"/>
              </w:rPr>
              <w:t>Повітря</w:t>
            </w:r>
          </w:p>
        </w:tc>
        <w:tc>
          <w:tcPr>
            <w:tcW w:w="7573" w:type="dxa"/>
          </w:tcPr>
          <w:p w:rsidR="003D7C5E" w:rsidRPr="002E727F" w:rsidRDefault="003D7C5E" w:rsidP="002E727F">
            <w:pPr>
              <w:spacing w:after="120"/>
              <w:jc w:val="both"/>
              <w:rPr>
                <w:lang w:val="ru-RU"/>
              </w:rPr>
            </w:pPr>
            <w:r w:rsidRPr="002E727F">
              <w:rPr>
                <w:lang w:val="ru-RU"/>
              </w:rPr>
              <w:t>Відсутність обробки повітря приміщень (занесення мікробів через атмосферне повітря), можливе зараження спорами вентиляційних систем</w:t>
            </w:r>
          </w:p>
        </w:tc>
      </w:tr>
      <w:tr w:rsidR="002E727F" w:rsidRPr="002E727F" w:rsidTr="002E727F">
        <w:trPr>
          <w:trHeight w:val="366"/>
        </w:trPr>
        <w:tc>
          <w:tcPr>
            <w:tcW w:w="2405" w:type="dxa"/>
          </w:tcPr>
          <w:p w:rsidR="003D7C5E" w:rsidRPr="002E727F" w:rsidRDefault="003D7C5E" w:rsidP="002E727F">
            <w:pPr>
              <w:spacing w:after="120"/>
              <w:rPr>
                <w:lang w:val="ru-RU"/>
              </w:rPr>
            </w:pPr>
            <w:r w:rsidRPr="002E727F">
              <w:rPr>
                <w:lang w:val="ru-RU"/>
              </w:rPr>
              <w:t>Система питної води</w:t>
            </w:r>
          </w:p>
        </w:tc>
        <w:tc>
          <w:tcPr>
            <w:tcW w:w="7573" w:type="dxa"/>
            <w:tcBorders>
              <w:bottom w:val="single" w:sz="4" w:space="0" w:color="auto"/>
            </w:tcBorders>
          </w:tcPr>
          <w:p w:rsidR="003D7C5E" w:rsidRPr="002E727F" w:rsidRDefault="00C00075" w:rsidP="002E727F">
            <w:pPr>
              <w:spacing w:after="120"/>
              <w:jc w:val="both"/>
              <w:rPr>
                <w:lang w:val="ru-RU"/>
              </w:rPr>
            </w:pPr>
            <w:r w:rsidRPr="002E727F">
              <w:rPr>
                <w:lang w:val="ru-RU"/>
              </w:rPr>
              <w:t xml:space="preserve">Забруднення </w:t>
            </w:r>
            <w:r w:rsidR="003D7C5E" w:rsidRPr="002E727F">
              <w:rPr>
                <w:lang w:val="ru-RU"/>
              </w:rPr>
              <w:t xml:space="preserve"> питної води мі</w:t>
            </w:r>
            <w:r w:rsidRPr="002E727F">
              <w:rPr>
                <w:lang w:val="ru-RU"/>
              </w:rPr>
              <w:t>кроорганізмами</w:t>
            </w:r>
            <w:r w:rsidRPr="002E727F">
              <w:rPr>
                <w:lang w:val="uk-UA"/>
              </w:rPr>
              <w:t>, спорами мікроскопічних грибі</w:t>
            </w:r>
            <w:proofErr w:type="gramStart"/>
            <w:r w:rsidRPr="002E727F">
              <w:rPr>
                <w:lang w:val="uk-UA"/>
              </w:rPr>
              <w:t>в</w:t>
            </w:r>
            <w:proofErr w:type="gramEnd"/>
            <w:r w:rsidRPr="002E727F">
              <w:rPr>
                <w:lang w:val="uk-UA"/>
              </w:rPr>
              <w:t>.</w:t>
            </w:r>
            <w:r w:rsidRPr="002E727F">
              <w:rPr>
                <w:lang w:val="ru-RU"/>
              </w:rPr>
              <w:t xml:space="preserve"> </w:t>
            </w:r>
          </w:p>
        </w:tc>
      </w:tr>
      <w:tr w:rsidR="002E727F" w:rsidRPr="002E727F" w:rsidTr="002E727F">
        <w:trPr>
          <w:trHeight w:val="410"/>
        </w:trPr>
        <w:tc>
          <w:tcPr>
            <w:tcW w:w="2405" w:type="dxa"/>
          </w:tcPr>
          <w:p w:rsidR="003D7C5E" w:rsidRPr="002E727F" w:rsidRDefault="003D7C5E" w:rsidP="002E727F">
            <w:pPr>
              <w:spacing w:after="120"/>
              <w:rPr>
                <w:lang w:val="ru-RU"/>
              </w:rPr>
            </w:pPr>
            <w:r w:rsidRPr="002E727F">
              <w:rPr>
                <w:lang w:val="ru-RU"/>
              </w:rPr>
              <w:t>Корм</w:t>
            </w:r>
          </w:p>
        </w:tc>
        <w:tc>
          <w:tcPr>
            <w:tcW w:w="7573" w:type="dxa"/>
            <w:tcBorders>
              <w:bottom w:val="single" w:sz="4" w:space="0" w:color="auto"/>
            </w:tcBorders>
          </w:tcPr>
          <w:p w:rsidR="003D7C5E" w:rsidRPr="002E727F" w:rsidRDefault="00C00075" w:rsidP="002E727F">
            <w:pPr>
              <w:spacing w:after="120"/>
              <w:jc w:val="both"/>
              <w:rPr>
                <w:lang w:val="ru-RU"/>
              </w:rPr>
            </w:pPr>
            <w:r w:rsidRPr="002E727F">
              <w:rPr>
                <w:lang w:val="ru-RU"/>
              </w:rPr>
              <w:t xml:space="preserve">Забруднення  кормів </w:t>
            </w:r>
            <w:proofErr w:type="gramStart"/>
            <w:r w:rsidRPr="002E727F">
              <w:rPr>
                <w:lang w:val="ru-RU"/>
              </w:rPr>
              <w:t>м</w:t>
            </w:r>
            <w:proofErr w:type="gramEnd"/>
            <w:r w:rsidRPr="002E727F">
              <w:rPr>
                <w:lang w:val="ru-RU"/>
              </w:rPr>
              <w:t>ікроорганізмами</w:t>
            </w:r>
            <w:r w:rsidR="007F0D2A">
              <w:rPr>
                <w:lang w:val="ru-RU"/>
              </w:rPr>
              <w:t>, спорами мыкроскопычних грибыв</w:t>
            </w:r>
          </w:p>
        </w:tc>
      </w:tr>
      <w:tr w:rsidR="002E727F" w:rsidRPr="002E727F" w:rsidTr="002E727F">
        <w:trPr>
          <w:trHeight w:val="366"/>
        </w:trPr>
        <w:tc>
          <w:tcPr>
            <w:tcW w:w="2405" w:type="dxa"/>
          </w:tcPr>
          <w:p w:rsidR="003D7C5E" w:rsidRPr="002E727F" w:rsidRDefault="003D7C5E" w:rsidP="002E727F">
            <w:pPr>
              <w:spacing w:after="120"/>
              <w:rPr>
                <w:lang w:val="ru-RU"/>
              </w:rPr>
            </w:pPr>
            <w:r w:rsidRPr="002E727F">
              <w:rPr>
                <w:lang w:val="ru-RU"/>
              </w:rPr>
              <w:t>Підстилка з соломи</w:t>
            </w:r>
          </w:p>
        </w:tc>
        <w:tc>
          <w:tcPr>
            <w:tcW w:w="7573" w:type="dxa"/>
            <w:tcBorders>
              <w:top w:val="single" w:sz="4" w:space="0" w:color="auto"/>
              <w:bottom w:val="single" w:sz="4" w:space="0" w:color="auto"/>
            </w:tcBorders>
          </w:tcPr>
          <w:p w:rsidR="003D7C5E" w:rsidRPr="002E727F" w:rsidRDefault="00C00075" w:rsidP="002E727F">
            <w:pPr>
              <w:tabs>
                <w:tab w:val="left" w:pos="1044"/>
              </w:tabs>
              <w:spacing w:after="120"/>
              <w:jc w:val="both"/>
              <w:rPr>
                <w:lang w:val="ru-RU"/>
              </w:rPr>
            </w:pPr>
            <w:r w:rsidRPr="002E727F">
              <w:rPr>
                <w:lang w:val="ru-RU"/>
              </w:rPr>
              <w:t xml:space="preserve">Забруднення </w:t>
            </w:r>
            <w:proofErr w:type="gramStart"/>
            <w:r w:rsidRPr="002E727F">
              <w:rPr>
                <w:lang w:val="ru-RU"/>
              </w:rPr>
              <w:t>п</w:t>
            </w:r>
            <w:proofErr w:type="gramEnd"/>
            <w:r w:rsidRPr="002E727F">
              <w:rPr>
                <w:lang w:val="ru-RU"/>
              </w:rPr>
              <w:t>ідстилки  мікроорганізмами</w:t>
            </w:r>
            <w:r w:rsidRPr="002E727F">
              <w:rPr>
                <w:lang w:val="uk-UA"/>
              </w:rPr>
              <w:t xml:space="preserve"> </w:t>
            </w:r>
            <w:r w:rsidRPr="002E727F">
              <w:rPr>
                <w:lang w:val="ru-RU"/>
              </w:rPr>
              <w:t>чи спорами грибів</w:t>
            </w:r>
            <w:r w:rsidR="003D7C5E" w:rsidRPr="002E727F">
              <w:rPr>
                <w:lang w:val="ru-RU"/>
              </w:rPr>
              <w:tab/>
            </w:r>
          </w:p>
        </w:tc>
      </w:tr>
      <w:tr w:rsidR="002E727F" w:rsidRPr="002E727F" w:rsidTr="002E727F">
        <w:trPr>
          <w:trHeight w:val="366"/>
        </w:trPr>
        <w:tc>
          <w:tcPr>
            <w:tcW w:w="2405" w:type="dxa"/>
          </w:tcPr>
          <w:p w:rsidR="003D7C5E" w:rsidRPr="002E727F" w:rsidRDefault="003D7C5E" w:rsidP="002E727F">
            <w:pPr>
              <w:spacing w:after="120"/>
              <w:rPr>
                <w:lang w:val="ru-RU"/>
              </w:rPr>
            </w:pPr>
            <w:r w:rsidRPr="002E727F">
              <w:rPr>
                <w:lang w:val="ru-RU"/>
              </w:rPr>
              <w:t>Персонал</w:t>
            </w:r>
          </w:p>
        </w:tc>
        <w:tc>
          <w:tcPr>
            <w:tcW w:w="7573" w:type="dxa"/>
            <w:tcBorders>
              <w:top w:val="single" w:sz="4" w:space="0" w:color="auto"/>
            </w:tcBorders>
          </w:tcPr>
          <w:p w:rsidR="00C00075" w:rsidRPr="002E727F" w:rsidRDefault="00C00075" w:rsidP="002E727F">
            <w:pPr>
              <w:spacing w:after="120"/>
              <w:jc w:val="both"/>
              <w:rPr>
                <w:lang w:val="ru-RU"/>
              </w:rPr>
            </w:pPr>
            <w:r w:rsidRPr="002E727F">
              <w:rPr>
                <w:lang w:val="ru-RU"/>
              </w:rPr>
              <w:t>Занесення мікроорганізмів персоналом, постачальниками чи відвідувачами (взуття, руки, робочий одяг)</w:t>
            </w:r>
          </w:p>
          <w:p w:rsidR="003D7C5E" w:rsidRPr="002E727F" w:rsidRDefault="007F0D2A" w:rsidP="002E727F">
            <w:pPr>
              <w:spacing w:after="120"/>
              <w:jc w:val="both"/>
              <w:rPr>
                <w:lang w:val="ru-RU"/>
              </w:rPr>
            </w:pPr>
            <w:r>
              <w:rPr>
                <w:lang w:val="ru-RU"/>
              </w:rPr>
              <w:t>Перенесення мікроорганізмів</w:t>
            </w:r>
            <w:r w:rsidR="003D7C5E" w:rsidRPr="002E727F">
              <w:rPr>
                <w:lang w:val="ru-RU"/>
              </w:rPr>
              <w:t xml:space="preserve"> від машин (колеса)</w:t>
            </w:r>
          </w:p>
        </w:tc>
      </w:tr>
      <w:tr w:rsidR="002E727F" w:rsidRPr="002E727F" w:rsidTr="002E727F">
        <w:trPr>
          <w:trHeight w:val="366"/>
        </w:trPr>
        <w:tc>
          <w:tcPr>
            <w:tcW w:w="2405" w:type="dxa"/>
          </w:tcPr>
          <w:p w:rsidR="003D7C5E" w:rsidRPr="002E727F" w:rsidRDefault="003D7C5E" w:rsidP="002E727F">
            <w:pPr>
              <w:spacing w:after="120"/>
              <w:rPr>
                <w:lang w:val="ru-RU"/>
              </w:rPr>
            </w:pPr>
            <w:r w:rsidRPr="002E727F">
              <w:rPr>
                <w:lang w:val="ru-RU"/>
              </w:rPr>
              <w:t>Гризуни, комахи</w:t>
            </w:r>
          </w:p>
        </w:tc>
        <w:tc>
          <w:tcPr>
            <w:tcW w:w="7573" w:type="dxa"/>
          </w:tcPr>
          <w:p w:rsidR="003D7C5E" w:rsidRPr="002E727F" w:rsidRDefault="007F0D2A" w:rsidP="002E727F">
            <w:pPr>
              <w:spacing w:after="120"/>
              <w:jc w:val="both"/>
              <w:rPr>
                <w:lang w:val="ru-RU"/>
              </w:rPr>
            </w:pPr>
            <w:r>
              <w:rPr>
                <w:lang w:val="ru-RU"/>
              </w:rPr>
              <w:t>Перенесення мікроорганізм</w:t>
            </w:r>
            <w:r w:rsidR="003D7C5E" w:rsidRPr="002E727F">
              <w:rPr>
                <w:lang w:val="ru-RU"/>
              </w:rPr>
              <w:t>ів мишами, мухами</w:t>
            </w:r>
          </w:p>
        </w:tc>
      </w:tr>
    </w:tbl>
    <w:p w:rsidR="002E727F" w:rsidRDefault="003D7C5E" w:rsidP="002E727F">
      <w:pPr>
        <w:spacing w:after="120"/>
        <w:ind w:firstLine="708"/>
        <w:rPr>
          <w:lang w:val="uk-UA"/>
        </w:rPr>
      </w:pPr>
      <w:r w:rsidRPr="002E727F">
        <w:br/>
      </w:r>
      <w:r w:rsidR="003509AE" w:rsidRPr="002E727F">
        <w:rPr>
          <w:lang w:val="uk-UA"/>
        </w:rPr>
        <w:t xml:space="preserve">       </w:t>
      </w:r>
    </w:p>
    <w:p w:rsidR="002E727F" w:rsidRDefault="002E727F" w:rsidP="002E727F">
      <w:pPr>
        <w:spacing w:after="120"/>
        <w:ind w:firstLine="708"/>
        <w:rPr>
          <w:lang w:val="uk-UA"/>
        </w:rPr>
      </w:pPr>
    </w:p>
    <w:p w:rsidR="003509AE" w:rsidRPr="002E727F" w:rsidRDefault="003509AE" w:rsidP="002E727F">
      <w:pPr>
        <w:spacing w:after="120"/>
        <w:ind w:firstLine="708"/>
        <w:rPr>
          <w:lang w:val="uk-UA"/>
        </w:rPr>
      </w:pPr>
      <w:r w:rsidRPr="002E727F">
        <w:rPr>
          <w:lang w:val="uk-UA"/>
        </w:rPr>
        <w:t xml:space="preserve">  </w:t>
      </w:r>
      <w:r w:rsidRPr="002E727F">
        <w:t>В системі HACCP критичні значення ґрунтуються на таких чинниках як температура, час, фізичні розміри, вологість, кислотність, концентрація солей, запах, зовнішній вигляд</w:t>
      </w:r>
      <w:r w:rsidR="00275EB4" w:rsidRPr="002E727F">
        <w:rPr>
          <w:lang w:val="uk-UA"/>
        </w:rPr>
        <w:t xml:space="preserve"> тощо</w:t>
      </w:r>
      <w:r w:rsidRPr="002E727F">
        <w:rPr>
          <w:lang w:val="uk-UA"/>
        </w:rPr>
        <w:t>.</w:t>
      </w:r>
    </w:p>
    <w:p w:rsidR="003D7C5E" w:rsidRPr="002E727F" w:rsidRDefault="00C00075" w:rsidP="002E727F">
      <w:pPr>
        <w:spacing w:after="120"/>
        <w:ind w:firstLine="708"/>
        <w:jc w:val="both"/>
        <w:rPr>
          <w:b/>
          <w:lang w:val="uk-UA"/>
        </w:rPr>
      </w:pPr>
      <w:r w:rsidRPr="002E727F">
        <w:rPr>
          <w:b/>
          <w:lang w:val="uk-UA"/>
        </w:rPr>
        <w:t>В</w:t>
      </w:r>
      <w:r w:rsidR="003D7C5E" w:rsidRPr="002E727F">
        <w:rPr>
          <w:b/>
        </w:rPr>
        <w:t xml:space="preserve">становлення критичних меж </w:t>
      </w:r>
      <w:r w:rsidR="003D7C5E" w:rsidRPr="002E727F">
        <w:t xml:space="preserve">- граничні значення температури для зберігання або пастеризації яєць </w:t>
      </w:r>
      <w:r w:rsidR="003D7C5E" w:rsidRPr="002E727F">
        <w:rPr>
          <w:b/>
        </w:rPr>
        <w:t>(зменшує ризик розвитку Salmonella)</w:t>
      </w:r>
      <w:r w:rsidRPr="002E727F">
        <w:rPr>
          <w:b/>
          <w:lang w:val="uk-UA"/>
        </w:rPr>
        <w:t>.</w:t>
      </w:r>
    </w:p>
    <w:p w:rsidR="00C00075" w:rsidRPr="002E727F" w:rsidRDefault="00C00075" w:rsidP="002E727F">
      <w:pPr>
        <w:spacing w:after="120"/>
        <w:ind w:left="142" w:firstLine="567"/>
        <w:jc w:val="both"/>
      </w:pPr>
      <w:r w:rsidRPr="002E727F">
        <w:t xml:space="preserve">Коли яйця потрапляють на етап обробки та пакування, температура яєць усередині </w:t>
      </w:r>
      <w:r w:rsidRPr="002E727F">
        <w:rPr>
          <w:lang w:val="uk-UA"/>
        </w:rPr>
        <w:t xml:space="preserve"> </w:t>
      </w:r>
      <w:r w:rsidRPr="002E727F">
        <w:t>лінії може коливатися від 31,1°C до 35,6°C.</w:t>
      </w:r>
      <w:r w:rsidRPr="002E727F">
        <w:rPr>
          <w:lang w:val="uk-UA"/>
        </w:rPr>
        <w:t xml:space="preserve">    На автономних переробних підприємствах, куди яйця привозять із-за території, початкова внутрішня температура яєць після темперування може становити від 16,7°</w:t>
      </w:r>
      <w:r w:rsidRPr="002E727F">
        <w:t>C</w:t>
      </w:r>
      <w:r w:rsidRPr="002E727F">
        <w:rPr>
          <w:lang w:val="uk-UA"/>
        </w:rPr>
        <w:t xml:space="preserve"> до 20°</w:t>
      </w:r>
      <w:r w:rsidRPr="002E727F">
        <w:t>C</w:t>
      </w:r>
      <w:r w:rsidRPr="002E727F">
        <w:rPr>
          <w:lang w:val="uk-UA"/>
        </w:rPr>
        <w:t xml:space="preserve">. Ці температури повинні підтримуватися протягом усього циклу очищення. </w:t>
      </w:r>
      <w:r w:rsidRPr="002E727F">
        <w:t>Яйця, що виявлені як «бруд</w:t>
      </w:r>
      <w:r w:rsidR="007F0D2A">
        <w:t>ні» зазвичай направляються на</w:t>
      </w:r>
      <w:r w:rsidRPr="002E727F">
        <w:t xml:space="preserve"> лінію повторного промивання через всю систему. Підвищення температури яйця ч</w:t>
      </w:r>
      <w:r w:rsidR="003D2845" w:rsidRPr="002E727F">
        <w:t>ерез багаторазове миття призводить</w:t>
      </w:r>
      <w:r w:rsidRPr="002E727F">
        <w:t xml:space="preserve"> до підвищення внутрішньої температури яйця, потенційно спричи</w:t>
      </w:r>
      <w:r w:rsidR="003D2845" w:rsidRPr="002E727F">
        <w:t>няючи зростання ризиків.</w:t>
      </w:r>
    </w:p>
    <w:p w:rsidR="003D7C5E" w:rsidRPr="002E727F" w:rsidRDefault="00FE0CC0" w:rsidP="002E727F">
      <w:pPr>
        <w:spacing w:after="120"/>
        <w:ind w:firstLine="708"/>
        <w:rPr>
          <w:b/>
          <w:lang w:val="uk-UA"/>
        </w:rPr>
      </w:pPr>
      <w:r w:rsidRPr="002E727F">
        <w:rPr>
          <w:b/>
        </w:rPr>
        <w:t xml:space="preserve"> С</w:t>
      </w:r>
      <w:r w:rsidR="003D7C5E" w:rsidRPr="002E727F">
        <w:rPr>
          <w:b/>
        </w:rPr>
        <w:t>истема моніторингу</w:t>
      </w:r>
      <w:r w:rsidR="003D7C5E" w:rsidRPr="002E727F">
        <w:t xml:space="preserve"> </w:t>
      </w:r>
      <w:r w:rsidR="003D7C5E" w:rsidRPr="002E727F">
        <w:rPr>
          <w:b/>
        </w:rPr>
        <w:t>(контроль за дотриманням температурних  режимів зберігання та дезінфекції)</w:t>
      </w:r>
      <w:r w:rsidRPr="002E727F">
        <w:rPr>
          <w:b/>
          <w:lang w:val="uk-UA"/>
        </w:rPr>
        <w:t>.</w:t>
      </w:r>
    </w:p>
    <w:p w:rsidR="003D7C5E" w:rsidRPr="002E727F" w:rsidRDefault="003D7C5E" w:rsidP="002E727F">
      <w:pPr>
        <w:spacing w:after="120"/>
        <w:ind w:firstLine="708"/>
        <w:jc w:val="both"/>
      </w:pPr>
      <w:r w:rsidRPr="002E727F">
        <w:t>Перед роз</w:t>
      </w:r>
      <w:r w:rsidR="00FE0CC0" w:rsidRPr="002E727F">
        <w:t xml:space="preserve">робкою процедур моніторингу потрібно </w:t>
      </w:r>
      <w:r w:rsidRPr="002E727F">
        <w:t xml:space="preserve"> визначити розмі</w:t>
      </w:r>
      <w:proofErr w:type="gramStart"/>
      <w:r w:rsidRPr="002E727F">
        <w:t>р</w:t>
      </w:r>
      <w:proofErr w:type="gramEnd"/>
      <w:r w:rsidRPr="002E727F">
        <w:t xml:space="preserve"> партії. Розмір партії може бути будь-яким, який вибере комітет HACCP. Наприклад, одна партія може дорівнювати одному транспортному вантажу яєць, виробництв</w:t>
      </w:r>
      <w:r w:rsidR="00FE0CC0" w:rsidRPr="002E727F">
        <w:t>у за одну годину або виробництву за один день. Р</w:t>
      </w:r>
      <w:r w:rsidR="00FE0CC0" w:rsidRPr="002E727F">
        <w:rPr>
          <w:lang w:val="uk-UA"/>
        </w:rPr>
        <w:t xml:space="preserve">озмір партії </w:t>
      </w:r>
      <w:r w:rsidR="00FE0CC0" w:rsidRPr="002E727F">
        <w:t xml:space="preserve">  впливає</w:t>
      </w:r>
      <w:r w:rsidRPr="002E727F">
        <w:t xml:space="preserve"> на кіл</w:t>
      </w:r>
      <w:r w:rsidR="009C571F" w:rsidRPr="002E727F">
        <w:t>ькість підозрілого продукту</w:t>
      </w:r>
      <w:r w:rsidRPr="002E727F">
        <w:t>. Пі</w:t>
      </w:r>
      <w:r w:rsidR="00FE0CC0" w:rsidRPr="002E727F">
        <w:t>дозрілий</w:t>
      </w:r>
      <w:r w:rsidRPr="002E727F">
        <w:t xml:space="preserve"> продукт — це той, який був створений між останньою дією моніторингу, під час якої можна задокументувати, що критичний ліміт було досягнуто, та дією моніторингу, під час якої було визначено, що процес не досяг критичного ліміту. </w:t>
      </w:r>
      <w:r w:rsidR="00FE0CC0" w:rsidRPr="002E727F">
        <w:rPr>
          <w:lang w:val="uk-UA"/>
        </w:rPr>
        <w:t>В такому разі</w:t>
      </w:r>
      <w:r w:rsidRPr="002E727F">
        <w:t xml:space="preserve"> потрібно буде утилізувати підозрілий продукт або довести, що підозрілий продукт безпечний.</w:t>
      </w:r>
    </w:p>
    <w:p w:rsidR="009C571F" w:rsidRPr="002E727F" w:rsidRDefault="009C571F" w:rsidP="002E727F">
      <w:pPr>
        <w:spacing w:after="120"/>
        <w:ind w:firstLine="708"/>
        <w:jc w:val="both"/>
      </w:pPr>
    </w:p>
    <w:p w:rsidR="00473367" w:rsidRPr="002E727F" w:rsidRDefault="003D7C5E" w:rsidP="002E727F">
      <w:pPr>
        <w:spacing w:after="120"/>
        <w:jc w:val="both"/>
        <w:rPr>
          <w:b/>
          <w:lang w:val="uk-UA"/>
        </w:rPr>
      </w:pPr>
      <w:r w:rsidRPr="002E727F">
        <w:t xml:space="preserve"> </w:t>
      </w:r>
      <w:r w:rsidR="009C571F" w:rsidRPr="002E727F">
        <w:rPr>
          <w:b/>
        </w:rPr>
        <w:t>К</w:t>
      </w:r>
      <w:r w:rsidRPr="002E727F">
        <w:rPr>
          <w:b/>
        </w:rPr>
        <w:t>оригувальні дії (вилучення зараженої партії з виробничого процесу)</w:t>
      </w:r>
    </w:p>
    <w:p w:rsidR="00081CB5" w:rsidRPr="002E727F" w:rsidRDefault="00081CB5" w:rsidP="00274B4E">
      <w:pPr>
        <w:ind w:firstLine="708"/>
        <w:jc w:val="both"/>
        <w:rPr>
          <w:rStyle w:val="kx21rb"/>
          <w:shd w:val="clear" w:color="auto" w:fill="FFFFFF"/>
        </w:rPr>
      </w:pPr>
      <w:r w:rsidRPr="002E727F">
        <w:rPr>
          <w:rStyle w:val="hgkelc"/>
          <w:shd w:val="clear" w:color="auto" w:fill="FFFFFF"/>
        </w:rPr>
        <w:t xml:space="preserve">Група НАССР завчасно розробляє коригувальні дії для кожної ККТ, які можна негайно застосувати у випадку, коли моніторинг свідчить про відхилення від критичних меж. </w:t>
      </w:r>
    </w:p>
    <w:p w:rsidR="00473367" w:rsidRPr="002E727F" w:rsidRDefault="00473367" w:rsidP="00274B4E">
      <w:pPr>
        <w:pStyle w:val="a5"/>
        <w:shd w:val="clear" w:color="auto" w:fill="FFFFFF"/>
        <w:spacing w:before="0" w:beforeAutospacing="0" w:after="0" w:afterAutospacing="0"/>
        <w:jc w:val="both"/>
        <w:rPr>
          <w:lang w:val="uk-UA" w:eastAsia="uk-UA"/>
        </w:rPr>
      </w:pPr>
      <w:r w:rsidRPr="002E727F">
        <w:t>Для кожної критичної точки контролю (ККТ) повинен бути розроблений </w:t>
      </w:r>
      <w:r w:rsidRPr="002E727F">
        <w:rPr>
          <w:rStyle w:val="a7"/>
        </w:rPr>
        <w:t>порядок дій у випадку перевищення критичних меж</w:t>
      </w:r>
      <w:r w:rsidRPr="002E727F">
        <w:t>. Ці заходи містять як виправлення ситуації – корекції, так і визначення та усунення причини невідповідності – власне, коригувальні дії</w:t>
      </w:r>
      <w:r w:rsidR="002E727F" w:rsidRPr="002E727F">
        <w:rPr>
          <w:lang w:val="uk-UA"/>
        </w:rPr>
        <w:t>.</w:t>
      </w:r>
    </w:p>
    <w:p w:rsidR="00473367" w:rsidRPr="002E727F" w:rsidRDefault="00473367" w:rsidP="00274B4E">
      <w:pPr>
        <w:shd w:val="clear" w:color="auto" w:fill="FFFFFF"/>
        <w:ind w:firstLine="360"/>
        <w:jc w:val="both"/>
      </w:pPr>
      <w:r w:rsidRPr="002E727F">
        <w:t xml:space="preserve">Першим завданням </w:t>
      </w:r>
      <w:r w:rsidRPr="002E727F">
        <w:rPr>
          <w:b/>
          <w:bCs/>
          <w:lang w:val="uk-UA"/>
        </w:rPr>
        <w:t>корекції</w:t>
      </w:r>
      <w:r w:rsidRPr="002E727F">
        <w:rPr>
          <w:lang w:val="uk-UA"/>
        </w:rPr>
        <w:t xml:space="preserve"> </w:t>
      </w:r>
      <w:r w:rsidRPr="002E727F">
        <w:t xml:space="preserve"> є негайне відновлення контролю над процесом, виправлення ситуації (наприклад, продовження часу термічної обробки</w:t>
      </w:r>
      <w:r w:rsidRPr="002E727F">
        <w:rPr>
          <w:lang w:val="uk-UA"/>
        </w:rPr>
        <w:t xml:space="preserve"> кормів</w:t>
      </w:r>
      <w:r w:rsidRPr="002E727F">
        <w:t>, відновлення роботи обладнання)</w:t>
      </w:r>
      <w:proofErr w:type="gramStart"/>
      <w:r w:rsidRPr="002E727F">
        <w:t>.</w:t>
      </w:r>
      <w:proofErr w:type="gramEnd"/>
      <w:r w:rsidRPr="002E727F">
        <w:t xml:space="preserve"> І</w:t>
      </w:r>
      <w:proofErr w:type="gramStart"/>
      <w:r w:rsidRPr="002E727F">
        <w:t>н</w:t>
      </w:r>
      <w:proofErr w:type="gramEnd"/>
      <w:r w:rsidRPr="002E727F">
        <w:t>шою складовою корекції є відділення потенційно небезпечної продукції, виготовленої з часу останнього позитивного вимірювання параметрів, та визначення наступних дій з нею. І якщо перше завдання може бути частково чи повністю передбачене і внесене у процедури чи інструкції (з коригувальних дій чи з моніторингу) і його в більшості випадків може виконати працівник, який здійснює моніторинг, то визначення способів поводження з потенційно небезпечною продукцією потребує належної кваліфікації і повноважень виконавців. Іншими словами, рішення про наступні дії з такою потенційно небезпечною продукцією повинні приймати кваліфіковані працівники.</w:t>
      </w:r>
      <w:bookmarkStart w:id="1" w:name="_Hlk189496314"/>
    </w:p>
    <w:p w:rsidR="00473367" w:rsidRPr="002E727F" w:rsidRDefault="00473367" w:rsidP="00274B4E">
      <w:pPr>
        <w:shd w:val="clear" w:color="auto" w:fill="FFFFFF"/>
        <w:ind w:firstLine="360"/>
        <w:jc w:val="both"/>
      </w:pPr>
      <w:r w:rsidRPr="002E727F">
        <w:t xml:space="preserve"> </w:t>
      </w:r>
      <w:bookmarkEnd w:id="1"/>
      <w:r w:rsidRPr="002E727F">
        <w:t>Після виправлення ситуації</w:t>
      </w:r>
      <w:r w:rsidRPr="002E727F">
        <w:rPr>
          <w:lang w:val="uk-UA"/>
        </w:rPr>
        <w:t xml:space="preserve"> (</w:t>
      </w:r>
      <w:r w:rsidRPr="002E727F">
        <w:rPr>
          <w:rStyle w:val="a7"/>
          <w:lang w:val="uk-UA"/>
        </w:rPr>
        <w:t>к</w:t>
      </w:r>
      <w:r w:rsidRPr="002E727F">
        <w:rPr>
          <w:rStyle w:val="a7"/>
        </w:rPr>
        <w:t>оригувальні дії</w:t>
      </w:r>
      <w:r w:rsidRPr="002E727F">
        <w:rPr>
          <w:rStyle w:val="a7"/>
          <w:lang w:val="uk-UA"/>
        </w:rPr>
        <w:t>)</w:t>
      </w:r>
      <w:r w:rsidRPr="002E727F">
        <w:rPr>
          <w:lang w:val="uk-UA"/>
        </w:rPr>
        <w:t xml:space="preserve"> </w:t>
      </w:r>
      <w:r w:rsidRPr="002E727F">
        <w:t>потрібно запобігти її повторенню у майбутньому – знайти причину відхилення і ліквідувати її. Це також вимагає певних знань і відповідальності працівників, тому процедура з упровадження коригувальних дій у ККТ повинна містити не лише чіткий порядок заходів, а й розподіляти ролі та завдання кожного працівника, залученого у процес.</w:t>
      </w:r>
    </w:p>
    <w:p w:rsidR="00473367" w:rsidRPr="002E727F" w:rsidRDefault="00473367" w:rsidP="00274B4E">
      <w:pPr>
        <w:pStyle w:val="a5"/>
        <w:shd w:val="clear" w:color="auto" w:fill="FFFFFF"/>
        <w:spacing w:before="0" w:beforeAutospacing="0" w:after="0" w:afterAutospacing="0"/>
        <w:ind w:firstLine="360"/>
        <w:jc w:val="both"/>
        <w:rPr>
          <w:b/>
          <w:lang w:val="uk-UA"/>
        </w:rPr>
      </w:pPr>
      <w:r w:rsidRPr="002E727F">
        <w:t>Обов’язковим є документування усіх випадків невідповідностей та застосованих заходів</w:t>
      </w:r>
      <w:r w:rsidRPr="002E727F">
        <w:rPr>
          <w:lang w:val="uk-UA"/>
        </w:rPr>
        <w:t xml:space="preserve"> з метою перспективної їх оцінки. </w:t>
      </w:r>
      <w:r w:rsidRPr="002E727F">
        <w:t xml:space="preserve"> </w:t>
      </w:r>
    </w:p>
    <w:p w:rsidR="009C571F" w:rsidRPr="002E727F" w:rsidRDefault="009C571F" w:rsidP="00274B4E">
      <w:pPr>
        <w:jc w:val="both"/>
        <w:rPr>
          <w:b/>
          <w:lang w:val="uk-UA"/>
        </w:rPr>
      </w:pPr>
    </w:p>
    <w:p w:rsidR="003D7C5E" w:rsidRPr="002E727F" w:rsidRDefault="003D7C5E" w:rsidP="00274B4E">
      <w:pPr>
        <w:jc w:val="both"/>
        <w:rPr>
          <w:b/>
          <w:lang w:val="uk-UA"/>
        </w:rPr>
      </w:pPr>
      <w:r w:rsidRPr="002E727F">
        <w:t xml:space="preserve"> </w:t>
      </w:r>
      <w:r w:rsidR="009C571F" w:rsidRPr="002E727F">
        <w:rPr>
          <w:b/>
        </w:rPr>
        <w:t>П</w:t>
      </w:r>
      <w:r w:rsidRPr="002E727F">
        <w:rPr>
          <w:b/>
        </w:rPr>
        <w:t>еревірка розробленої системи</w:t>
      </w:r>
      <w:r w:rsidR="009C571F" w:rsidRPr="002E727F">
        <w:rPr>
          <w:b/>
          <w:lang w:val="uk-UA"/>
        </w:rPr>
        <w:t xml:space="preserve"> </w:t>
      </w:r>
      <w:r w:rsidRPr="002E727F">
        <w:rPr>
          <w:b/>
        </w:rPr>
        <w:t>(лабораторні тести для підтвердження ефективності HACCP на кожному етапі виробництва)</w:t>
      </w:r>
      <w:r w:rsidR="009C571F" w:rsidRPr="002E727F">
        <w:rPr>
          <w:b/>
          <w:lang w:val="uk-UA"/>
        </w:rPr>
        <w:t>.</w:t>
      </w:r>
    </w:p>
    <w:p w:rsidR="002E727F" w:rsidRDefault="003D7C5E" w:rsidP="00274B4E">
      <w:pPr>
        <w:ind w:firstLine="708"/>
        <w:jc w:val="both"/>
        <w:rPr>
          <w:lang w:val="uk-UA"/>
        </w:rPr>
      </w:pPr>
      <w:r w:rsidRPr="002E727F">
        <w:rPr>
          <w:lang w:val="uk-UA"/>
        </w:rPr>
        <w:t>План перевірки має містити процедуру підписання перед відвантаженням, що включає перевірку кожної партії продукту, щоб визначити, що всі умови були виконані, перш ніж упаковані яйця залишать підприємство.</w:t>
      </w:r>
    </w:p>
    <w:p w:rsidR="003D7C5E" w:rsidRPr="002E727F" w:rsidRDefault="003D7C5E" w:rsidP="00274B4E">
      <w:pPr>
        <w:ind w:firstLine="708"/>
        <w:jc w:val="both"/>
      </w:pPr>
      <w:r w:rsidRPr="002E727F">
        <w:t>Стада несучок вирощуються в різних кліматичних умовах із застосуванням різних сільськогосподарських засобів і технологій, а також на фермах різного розміру. Однак на птахофабриках і дрібномасштабних виробниках кількість птахів, що утримуються, дуже мала, і, відповідно, системи та гігієнічні умови виробництва можуть відрізнятися.</w:t>
      </w:r>
    </w:p>
    <w:p w:rsidR="003D7C5E" w:rsidRPr="002E727F" w:rsidRDefault="003D7C5E" w:rsidP="00274B4E">
      <w:pPr>
        <w:ind w:firstLine="708"/>
        <w:jc w:val="both"/>
      </w:pPr>
      <w:r w:rsidRPr="002E727F">
        <w:t xml:space="preserve">Небезпеки можуть відрізнятися в залежності від типу виробничої системи. У кожній установі </w:t>
      </w:r>
      <w:proofErr w:type="gramStart"/>
      <w:r w:rsidRPr="002E727F">
        <w:t>для</w:t>
      </w:r>
      <w:proofErr w:type="gramEnd"/>
      <w:r w:rsidRPr="002E727F">
        <w:t xml:space="preserve"> відкладання яєць необхідно враховувати конкретні сільськогосподарські методи, які сприяють безпечному виробництву яєць, тип продукції (наприклад, несортовані яйця, яйця для ринку столових яєць, яйця виключно для розбивання) і використовувані методи виробництва.</w:t>
      </w:r>
    </w:p>
    <w:p w:rsidR="003D7C5E" w:rsidRPr="002E727F" w:rsidRDefault="003D7C5E" w:rsidP="00274B4E">
      <w:pPr>
        <w:ind w:firstLine="708"/>
        <w:jc w:val="both"/>
      </w:pPr>
      <w:r w:rsidRPr="002E727F">
        <w:t>Мікробне навантаження на яйця має бути настільки низьким, наскільки це можливо, з використанням належної практики виробництва яєць, враховуючи вимоги до подальшої обробки. На первинному рівні виробництва слід вживати заходів для зменшення, наскільки це можливо, початкового навантаження патогенних мікроорганізмів, що впливає на безпеку та придатність.</w:t>
      </w:r>
      <w:r w:rsidRPr="002E727F">
        <w:br/>
        <w:t xml:space="preserve">Неналежна закупівля, виробництво та поводження з кормами для тварин можуть призвести до занесення патогенів до появи хімічних небезпек, таких як залишки пестицидів та інші забруднення, що може вплинути </w:t>
      </w:r>
      <w:r w:rsidR="009C571F" w:rsidRPr="002E727F">
        <w:t>на безпеку та придатність яєць і яєчних продуктів</w:t>
      </w:r>
      <w:r w:rsidRPr="002E727F">
        <w:t>.</w:t>
      </w:r>
    </w:p>
    <w:p w:rsidR="003D7C5E" w:rsidRPr="002E727F" w:rsidRDefault="003D7C5E" w:rsidP="00274B4E">
      <w:pPr>
        <w:ind w:firstLine="708"/>
        <w:jc w:val="both"/>
      </w:pPr>
      <w:r w:rsidRPr="002E727F">
        <w:t>Виробники повинні подбати, де це необхідно, під час виробництва, транспортування, підготовки, обробки, заготівлі, зберігання та доставки кормів, щоб зменшити ймовірність введення небезпек у виробничу систему.</w:t>
      </w:r>
    </w:p>
    <w:p w:rsidR="003D7C5E" w:rsidRPr="002E727F" w:rsidRDefault="003D7C5E" w:rsidP="00274B4E">
      <w:pPr>
        <w:jc w:val="both"/>
      </w:pPr>
      <w:r w:rsidRPr="002E727F">
        <w:t>• Для мінімізації ризику, пов’язаного з небезпекою в кормах, слід застосовувати належну практику закупівлі кормів та кормових інгредієнтів. Це може включати використання гарантій постачальників, контрактних угод та/або закупівлю партій кормів, які пройшли мікробіологічний і хімічний аналіз і супроводжуються сертифікатами аналізу.</w:t>
      </w:r>
    </w:p>
    <w:p w:rsidR="003D7C5E" w:rsidRPr="002E727F" w:rsidRDefault="009C571F" w:rsidP="00274B4E">
      <w:pPr>
        <w:jc w:val="both"/>
      </w:pPr>
      <w:r w:rsidRPr="002E727F">
        <w:t>• Слід зберігати корм</w:t>
      </w:r>
      <w:r w:rsidR="003D7C5E" w:rsidRPr="002E727F">
        <w:t xml:space="preserve"> так, щоб він не запліснявів і не забруднився відходами, включаючи фекалії.</w:t>
      </w:r>
    </w:p>
    <w:p w:rsidR="003D7C5E" w:rsidRPr="002E727F" w:rsidRDefault="003D7C5E" w:rsidP="00274B4E">
      <w:pPr>
        <w:jc w:val="both"/>
      </w:pPr>
      <w:r w:rsidRPr="002E727F">
        <w:t>• Оскільки корм може бути джерелом зараження, слід розглянути термічну чи іншу обробку корму для зменшення або усунення патогенів, включаючи Salmonella.</w:t>
      </w:r>
    </w:p>
    <w:p w:rsidR="003D7C5E" w:rsidRPr="002E727F" w:rsidRDefault="003D7C5E" w:rsidP="00274B4E">
      <w:pPr>
        <w:jc w:val="both"/>
      </w:pPr>
      <w:r w:rsidRPr="002E727F">
        <w:t>• Коли виробник яєць обробляє власний корм, слід зберігати інформацію про його склад, походження інгредієнтів, відповідні параметри обробки та, де можливо, результати будь-яких аналізів готового корму.</w:t>
      </w:r>
    </w:p>
    <w:p w:rsidR="00F8451A" w:rsidRPr="002E727F" w:rsidRDefault="00F8451A" w:rsidP="00274B4E">
      <w:pPr>
        <w:autoSpaceDE w:val="0"/>
        <w:autoSpaceDN w:val="0"/>
        <w:adjustRightInd w:val="0"/>
        <w:ind w:firstLine="426"/>
        <w:jc w:val="both"/>
        <w:rPr>
          <w:rFonts w:eastAsiaTheme="minorHAnsi"/>
          <w:lang w:eastAsia="en-US"/>
        </w:rPr>
      </w:pPr>
      <w:r w:rsidRPr="002E727F">
        <w:rPr>
          <w:rFonts w:eastAsiaTheme="minorHAnsi"/>
          <w:lang w:eastAsia="en-US"/>
        </w:rPr>
        <w:t>На сьогодні в Укр</w:t>
      </w:r>
      <w:r w:rsidR="00AF0B9A" w:rsidRPr="002E727F">
        <w:rPr>
          <w:rFonts w:eastAsiaTheme="minorHAnsi"/>
          <w:lang w:eastAsia="en-US"/>
        </w:rPr>
        <w:t xml:space="preserve">аїні лише незначна частина великих </w:t>
      </w:r>
      <w:r w:rsidRPr="002E727F">
        <w:rPr>
          <w:rFonts w:eastAsiaTheme="minorHAnsi"/>
          <w:lang w:eastAsia="en-US"/>
        </w:rPr>
        <w:t xml:space="preserve"> птахівничих </w:t>
      </w:r>
      <w:proofErr w:type="gramStart"/>
      <w:r w:rsidRPr="002E727F">
        <w:rPr>
          <w:rFonts w:eastAsiaTheme="minorHAnsi"/>
          <w:lang w:eastAsia="en-US"/>
        </w:rPr>
        <w:t>п</w:t>
      </w:r>
      <w:proofErr w:type="gramEnd"/>
      <w:r w:rsidRPr="002E727F">
        <w:rPr>
          <w:rFonts w:eastAsiaTheme="minorHAnsi"/>
          <w:lang w:eastAsia="en-US"/>
        </w:rPr>
        <w:t>ідприємств відповідають європейським ви</w:t>
      </w:r>
      <w:r w:rsidR="00AF0B9A" w:rsidRPr="002E727F">
        <w:rPr>
          <w:rFonts w:eastAsiaTheme="minorHAnsi"/>
          <w:lang w:eastAsia="en-US"/>
        </w:rPr>
        <w:t>могам безпечності продукції. В</w:t>
      </w:r>
      <w:r w:rsidR="00AF0B9A" w:rsidRPr="002E727F">
        <w:rPr>
          <w:rFonts w:eastAsiaTheme="minorHAnsi"/>
          <w:lang w:val="uk-UA" w:eastAsia="en-US"/>
        </w:rPr>
        <w:t>еликі</w:t>
      </w:r>
      <w:r w:rsidRPr="002E727F">
        <w:rPr>
          <w:rFonts w:eastAsiaTheme="minorHAnsi"/>
          <w:lang w:eastAsia="en-US"/>
        </w:rPr>
        <w:t xml:space="preserve"> підприємства – ті, що мають значні обсяги виробництва продукції птахівництва (монополісти у галузі) та орієнтовані як на внутрішній так і на зовнішній ринок, сертифіковані за ISO 9001, </w:t>
      </w:r>
      <w:r w:rsidR="00AF0B9A" w:rsidRPr="002E727F">
        <w:rPr>
          <w:rFonts w:eastAsiaTheme="minorHAnsi"/>
          <w:lang w:val="uk-UA" w:eastAsia="en-US"/>
        </w:rPr>
        <w:t xml:space="preserve">і на яких </w:t>
      </w:r>
      <w:r w:rsidRPr="002E727F">
        <w:rPr>
          <w:rFonts w:eastAsiaTheme="minorHAnsi"/>
          <w:lang w:eastAsia="en-US"/>
        </w:rPr>
        <w:t xml:space="preserve">впроваджена система HACCP. Ці підприємства в основному мають повний цикл переробки своєї продукції, у тому числі й для отримання таких субпродуктів як </w:t>
      </w:r>
      <w:r w:rsidR="00AF0B9A" w:rsidRPr="002E727F">
        <w:rPr>
          <w:rFonts w:eastAsiaTheme="minorHAnsi"/>
          <w:lang w:eastAsia="en-US"/>
        </w:rPr>
        <w:t>яєчний порошок, меланж</w:t>
      </w:r>
      <w:r w:rsidRPr="002E727F">
        <w:rPr>
          <w:rFonts w:eastAsiaTheme="minorHAnsi"/>
          <w:lang w:eastAsia="en-US"/>
        </w:rPr>
        <w:t xml:space="preserve">, тощо. Кінцева продукція фасується та маркується для забезпечення простеження походження та термінів використання. </w:t>
      </w:r>
    </w:p>
    <w:p w:rsidR="00F8451A" w:rsidRPr="002E727F" w:rsidRDefault="00F8451A" w:rsidP="00274B4E">
      <w:pPr>
        <w:autoSpaceDE w:val="0"/>
        <w:autoSpaceDN w:val="0"/>
        <w:adjustRightInd w:val="0"/>
        <w:ind w:firstLine="426"/>
        <w:jc w:val="both"/>
        <w:rPr>
          <w:rFonts w:eastAsiaTheme="minorHAnsi"/>
          <w:lang w:eastAsia="en-US"/>
        </w:rPr>
      </w:pPr>
      <w:r w:rsidRPr="002E727F">
        <w:rPr>
          <w:rFonts w:eastAsiaTheme="minorHAnsi"/>
          <w:lang w:eastAsia="en-US"/>
        </w:rPr>
        <w:t>Для невеликих і середніх птахівничих підприємств з виробництва харчових яєць курей визначені точки введення контролю параметрів безпечності продукції й заходи щодо запобіганню небезпекам. Дані представлені у вигляді блок-схеми та таблиц</w:t>
      </w:r>
      <w:proofErr w:type="gramStart"/>
      <w:r w:rsidRPr="002E727F">
        <w:rPr>
          <w:rFonts w:eastAsiaTheme="minorHAnsi"/>
          <w:lang w:eastAsia="en-US"/>
        </w:rPr>
        <w:t>і-</w:t>
      </w:r>
      <w:proofErr w:type="gramEnd"/>
      <w:r w:rsidRPr="002E727F">
        <w:rPr>
          <w:rFonts w:eastAsiaTheme="minorHAnsi"/>
          <w:lang w:eastAsia="en-US"/>
        </w:rPr>
        <w:t>специфікації всіх к</w:t>
      </w:r>
      <w:r w:rsidR="00D30E70" w:rsidRPr="002E727F">
        <w:rPr>
          <w:rFonts w:eastAsiaTheme="minorHAnsi"/>
          <w:lang w:eastAsia="en-US"/>
        </w:rPr>
        <w:t xml:space="preserve">ритичних контрольних точок </w:t>
      </w:r>
      <w:r w:rsidRPr="002E727F">
        <w:rPr>
          <w:rFonts w:eastAsiaTheme="minorHAnsi"/>
          <w:lang w:eastAsia="en-US"/>
        </w:rPr>
        <w:t xml:space="preserve"> з описом виду небезпеки, попереджувальних заходів, способів моніторингу небезпеки та корегувальних дій. </w:t>
      </w:r>
    </w:p>
    <w:p w:rsidR="00F8451A" w:rsidRPr="002E727F" w:rsidRDefault="00F8451A" w:rsidP="00274B4E">
      <w:pPr>
        <w:autoSpaceDE w:val="0"/>
        <w:autoSpaceDN w:val="0"/>
        <w:adjustRightInd w:val="0"/>
        <w:ind w:firstLine="426"/>
        <w:jc w:val="both"/>
        <w:rPr>
          <w:rFonts w:eastAsiaTheme="minorHAnsi"/>
          <w:lang w:eastAsia="en-US"/>
        </w:rPr>
      </w:pPr>
      <w:r w:rsidRPr="002E727F">
        <w:rPr>
          <w:rFonts w:eastAsiaTheme="minorHAnsi"/>
          <w:lang w:eastAsia="en-US"/>
        </w:rPr>
        <w:t>Блок-схема технології виробництва є одним з обов’язкових елементів впровадження системи HACCP на підприємстві і являє собою графічне зображення моделі, що описує алгоритм або процеси, в яких окремі кроки виробництва відображені у вигляді блоків різної форми поєднаних між собою стрілками, що вказують напрямок матеріальних поток</w:t>
      </w:r>
      <w:r w:rsidR="00BD678D" w:rsidRPr="002E727F">
        <w:rPr>
          <w:rFonts w:eastAsiaTheme="minorHAnsi"/>
          <w:lang w:eastAsia="en-US"/>
        </w:rPr>
        <w:t>ів та послідовність операцій</w:t>
      </w:r>
      <w:r w:rsidRPr="002E727F">
        <w:rPr>
          <w:rFonts w:eastAsiaTheme="minorHAnsi"/>
          <w:lang w:eastAsia="en-US"/>
        </w:rPr>
        <w:t>.</w:t>
      </w:r>
      <w:r w:rsidR="00D30E70" w:rsidRPr="002E727F">
        <w:rPr>
          <w:rFonts w:eastAsiaTheme="minorHAnsi"/>
          <w:lang w:val="uk-UA" w:eastAsia="en-US"/>
        </w:rPr>
        <w:t xml:space="preserve">                 </w:t>
      </w:r>
      <w:r w:rsidRPr="002E727F">
        <w:rPr>
          <w:rFonts w:eastAsiaTheme="minorHAnsi"/>
          <w:lang w:eastAsia="en-US"/>
        </w:rPr>
        <w:t xml:space="preserve"> На блок-схемі вказують всі ККТ, де є велика вірогідність виникнення небезпеки харчовій продукції, вживання якої може вик</w:t>
      </w:r>
      <w:r w:rsidR="00BD678D" w:rsidRPr="002E727F">
        <w:rPr>
          <w:rFonts w:eastAsiaTheme="minorHAnsi"/>
          <w:lang w:eastAsia="en-US"/>
        </w:rPr>
        <w:t>ликати шкоду здоров'ю людини</w:t>
      </w:r>
      <w:r w:rsidRPr="002E727F">
        <w:rPr>
          <w:rFonts w:eastAsiaTheme="minorHAnsi"/>
          <w:lang w:eastAsia="en-US"/>
        </w:rPr>
        <w:t xml:space="preserve">. </w:t>
      </w:r>
    </w:p>
    <w:p w:rsidR="00666F71" w:rsidRPr="002E727F" w:rsidRDefault="00666F71" w:rsidP="00274B4E">
      <w:pPr>
        <w:autoSpaceDE w:val="0"/>
        <w:autoSpaceDN w:val="0"/>
        <w:adjustRightInd w:val="0"/>
        <w:ind w:firstLine="426"/>
        <w:jc w:val="both"/>
        <w:rPr>
          <w:rFonts w:eastAsiaTheme="minorHAnsi"/>
          <w:lang w:eastAsia="en-US"/>
        </w:rPr>
      </w:pPr>
    </w:p>
    <w:p w:rsidR="004117A7" w:rsidRPr="002E727F" w:rsidRDefault="004117A7" w:rsidP="00274B4E">
      <w:pPr>
        <w:autoSpaceDE w:val="0"/>
        <w:autoSpaceDN w:val="0"/>
        <w:adjustRightInd w:val="0"/>
        <w:ind w:firstLine="426"/>
        <w:jc w:val="both"/>
        <w:rPr>
          <w:rFonts w:eastAsiaTheme="minorHAnsi"/>
          <w:lang w:eastAsia="en-US"/>
        </w:rPr>
      </w:pPr>
      <w:r w:rsidRPr="002E727F">
        <w:rPr>
          <w:rFonts w:eastAsiaTheme="minorHAnsi"/>
          <w:b/>
          <w:bCs/>
          <w:lang w:eastAsia="en-US"/>
        </w:rPr>
        <w:t xml:space="preserve">Завдання побудови блок-схеми технології виробництва та її використання згідно системи HACCP: </w:t>
      </w:r>
    </w:p>
    <w:p w:rsidR="004117A7" w:rsidRPr="002E727F" w:rsidRDefault="004117A7" w:rsidP="00274B4E">
      <w:pPr>
        <w:autoSpaceDE w:val="0"/>
        <w:autoSpaceDN w:val="0"/>
        <w:adjustRightInd w:val="0"/>
        <w:ind w:firstLine="426"/>
        <w:jc w:val="both"/>
        <w:rPr>
          <w:rFonts w:eastAsiaTheme="minorHAnsi"/>
          <w:lang w:eastAsia="en-US"/>
        </w:rPr>
      </w:pPr>
      <w:r w:rsidRPr="002E727F">
        <w:rPr>
          <w:rFonts w:eastAsiaTheme="minorHAnsi"/>
          <w:b/>
          <w:lang w:eastAsia="en-US"/>
        </w:rPr>
        <w:t>1. Аналіз ризиків.</w:t>
      </w:r>
      <w:r w:rsidRPr="002E727F">
        <w:rPr>
          <w:rFonts w:eastAsiaTheme="minorHAnsi"/>
          <w:lang w:eastAsia="en-US"/>
        </w:rPr>
        <w:t xml:space="preserve"> Важливо проводити аналіз харчового виробництва з метою скорочення можливих ризиків з безпеки продукції, що випускається. Сюди входить ретельне вивчення всіх умов виробництва - від отримання сировини до збереження готової продукції на складі. Необхідно скласти перелік усіх операцій виробн</w:t>
      </w:r>
      <w:r w:rsidR="00BD678D" w:rsidRPr="002E727F">
        <w:rPr>
          <w:rFonts w:eastAsiaTheme="minorHAnsi"/>
          <w:lang w:eastAsia="en-US"/>
        </w:rPr>
        <w:t>ицтва, які схильні до ризику</w:t>
      </w:r>
      <w:r w:rsidRPr="002E727F">
        <w:rPr>
          <w:rFonts w:eastAsiaTheme="minorHAnsi"/>
          <w:lang w:eastAsia="en-US"/>
        </w:rPr>
        <w:t xml:space="preserve">. </w:t>
      </w:r>
    </w:p>
    <w:p w:rsidR="004117A7" w:rsidRPr="002E727F" w:rsidRDefault="004117A7" w:rsidP="00274B4E">
      <w:pPr>
        <w:autoSpaceDE w:val="0"/>
        <w:autoSpaceDN w:val="0"/>
        <w:adjustRightInd w:val="0"/>
        <w:ind w:firstLine="426"/>
        <w:jc w:val="both"/>
        <w:rPr>
          <w:rFonts w:eastAsiaTheme="minorHAnsi"/>
          <w:lang w:eastAsia="en-US"/>
        </w:rPr>
      </w:pPr>
      <w:r w:rsidRPr="002E727F">
        <w:rPr>
          <w:rFonts w:eastAsiaTheme="minorHAnsi"/>
          <w:b/>
          <w:lang w:eastAsia="en-US"/>
        </w:rPr>
        <w:t xml:space="preserve">2. Визначення критичних точок контролю </w:t>
      </w:r>
      <w:r w:rsidRPr="002E727F">
        <w:rPr>
          <w:rFonts w:eastAsiaTheme="minorHAnsi"/>
          <w:lang w:eastAsia="en-US"/>
        </w:rPr>
        <w:t>виробництва дає можливість з'ясувати причини потенційного виникнення небезпек для визначення шляхів ї</w:t>
      </w:r>
      <w:r w:rsidR="00BD678D" w:rsidRPr="002E727F">
        <w:rPr>
          <w:rFonts w:eastAsiaTheme="minorHAnsi"/>
          <w:lang w:eastAsia="en-US"/>
        </w:rPr>
        <w:t>х попередження й усунення</w:t>
      </w:r>
      <w:r w:rsidRPr="002E727F">
        <w:rPr>
          <w:rFonts w:eastAsiaTheme="minorHAnsi"/>
          <w:lang w:eastAsia="en-US"/>
        </w:rPr>
        <w:t xml:space="preserve">. Важливо визначити критичні стадії в технології процесу, які можуть вплинути на порушення безпеки харчового продукту для споживача. </w:t>
      </w:r>
    </w:p>
    <w:p w:rsidR="004117A7" w:rsidRPr="002E727F" w:rsidRDefault="004117A7" w:rsidP="00274B4E">
      <w:pPr>
        <w:autoSpaceDE w:val="0"/>
        <w:autoSpaceDN w:val="0"/>
        <w:adjustRightInd w:val="0"/>
        <w:ind w:firstLine="426"/>
        <w:jc w:val="both"/>
        <w:rPr>
          <w:rFonts w:eastAsiaTheme="minorHAnsi"/>
          <w:lang w:eastAsia="en-US"/>
        </w:rPr>
      </w:pPr>
      <w:r w:rsidRPr="002E727F">
        <w:rPr>
          <w:rFonts w:eastAsiaTheme="minorHAnsi"/>
          <w:b/>
          <w:lang w:eastAsia="en-US"/>
        </w:rPr>
        <w:t>3. Визначення критично допустимих меж показників для кожної ККТ</w:t>
      </w:r>
      <w:r w:rsidRPr="002E727F">
        <w:rPr>
          <w:rFonts w:eastAsiaTheme="minorHAnsi"/>
          <w:lang w:eastAsia="en-US"/>
        </w:rPr>
        <w:t>. Граничні значення визначаються як критерії, які відокремлюють допустимі та недопустимі максимальні або мінімальні значення, за якими біологічний, хімічний чи фізичний параметр повинен контролюватися в КТК для запобігання, усунення або зменшення до допустимого рівня виникнення не</w:t>
      </w:r>
      <w:r w:rsidR="00BD678D" w:rsidRPr="002E727F">
        <w:rPr>
          <w:rFonts w:eastAsiaTheme="minorHAnsi"/>
          <w:lang w:eastAsia="en-US"/>
        </w:rPr>
        <w:t>безпеки в харчовому продукті</w:t>
      </w:r>
      <w:r w:rsidRPr="002E727F">
        <w:rPr>
          <w:rFonts w:eastAsiaTheme="minorHAnsi"/>
          <w:lang w:eastAsia="en-US"/>
        </w:rPr>
        <w:t xml:space="preserve">. </w:t>
      </w:r>
    </w:p>
    <w:p w:rsidR="004117A7" w:rsidRPr="002E727F" w:rsidRDefault="004117A7" w:rsidP="00274B4E">
      <w:pPr>
        <w:autoSpaceDE w:val="0"/>
        <w:autoSpaceDN w:val="0"/>
        <w:adjustRightInd w:val="0"/>
        <w:ind w:firstLine="426"/>
        <w:jc w:val="both"/>
        <w:rPr>
          <w:rFonts w:eastAsiaTheme="minorHAnsi"/>
          <w:lang w:eastAsia="en-US"/>
        </w:rPr>
      </w:pPr>
      <w:r w:rsidRPr="002E727F">
        <w:rPr>
          <w:rFonts w:eastAsiaTheme="minorHAnsi"/>
          <w:b/>
          <w:lang w:eastAsia="en-US"/>
        </w:rPr>
        <w:t>4. Встановлення системи моніторингу ККТ виробництва продукції</w:t>
      </w:r>
      <w:r w:rsidRPr="002E727F">
        <w:rPr>
          <w:rFonts w:eastAsiaTheme="minorHAnsi"/>
          <w:lang w:eastAsia="en-US"/>
        </w:rPr>
        <w:t xml:space="preserve">, а саме методів, засобів й методик проведення системного вимірювання контрольних показників.Потрібно встановити належний контроль за дотриманням допустимих меж коливання значень вимірюваних параметрів. </w:t>
      </w:r>
    </w:p>
    <w:p w:rsidR="004117A7" w:rsidRPr="002E727F" w:rsidRDefault="004117A7" w:rsidP="00274B4E">
      <w:pPr>
        <w:autoSpaceDE w:val="0"/>
        <w:autoSpaceDN w:val="0"/>
        <w:adjustRightInd w:val="0"/>
        <w:ind w:firstLine="426"/>
        <w:jc w:val="both"/>
        <w:rPr>
          <w:rFonts w:eastAsiaTheme="minorHAnsi"/>
          <w:lang w:eastAsia="en-US"/>
        </w:rPr>
      </w:pPr>
      <w:r w:rsidRPr="002E727F">
        <w:rPr>
          <w:rFonts w:eastAsiaTheme="minorHAnsi"/>
          <w:b/>
          <w:lang w:eastAsia="en-US"/>
        </w:rPr>
        <w:t>5. Встановлення попереджувальних і корегувальних дій</w:t>
      </w:r>
      <w:r w:rsidRPr="002E727F">
        <w:rPr>
          <w:rFonts w:eastAsiaTheme="minorHAnsi"/>
          <w:lang w:eastAsia="en-US"/>
        </w:rPr>
        <w:t xml:space="preserve">. Важливо розробити комплекс заходів для попередження й необхідної корекції процесу, якщо контрольні дані у будь-якій ККТ перевищать встановлені допустимі межі. Процедури попереджувальних й корегувальних дій забезпечують співробітників чіткими інструкціями щодо їх дій стосовно усунення небезпек. </w:t>
      </w:r>
    </w:p>
    <w:p w:rsidR="004117A7" w:rsidRPr="002E727F" w:rsidRDefault="004117A7" w:rsidP="00274B4E">
      <w:pPr>
        <w:autoSpaceDE w:val="0"/>
        <w:autoSpaceDN w:val="0"/>
        <w:adjustRightInd w:val="0"/>
        <w:ind w:firstLine="426"/>
        <w:jc w:val="both"/>
        <w:rPr>
          <w:rFonts w:eastAsiaTheme="minorHAnsi"/>
          <w:lang w:eastAsia="en-US"/>
        </w:rPr>
      </w:pPr>
      <w:r w:rsidRPr="002E727F">
        <w:rPr>
          <w:rFonts w:eastAsiaTheme="minorHAnsi"/>
          <w:b/>
          <w:lang w:eastAsia="en-US"/>
        </w:rPr>
        <w:t>6. Процедури ведення записів.</w:t>
      </w:r>
      <w:r w:rsidRPr="002E727F">
        <w:rPr>
          <w:rFonts w:eastAsiaTheme="minorHAnsi"/>
          <w:lang w:eastAsia="en-US"/>
        </w:rPr>
        <w:t xml:space="preserve"> Введення системи обов'язкових записів всієї документації по технології виробництва має зв'язок з розробленою блок-схемою, методиками і діями в рамках виконання плану HACCP підприємства. </w:t>
      </w:r>
    </w:p>
    <w:p w:rsidR="00B51C8A" w:rsidRPr="002E727F" w:rsidRDefault="004117A7" w:rsidP="00274B4E">
      <w:pPr>
        <w:pStyle w:val="Default"/>
        <w:ind w:firstLine="426"/>
        <w:jc w:val="both"/>
        <w:rPr>
          <w:rFonts w:ascii="Times New Roman" w:hAnsi="Times New Roman" w:cs="Times New Roman"/>
          <w:color w:val="auto"/>
        </w:rPr>
      </w:pPr>
      <w:r w:rsidRPr="002E727F">
        <w:rPr>
          <w:rFonts w:ascii="Times New Roman" w:hAnsi="Times New Roman" w:cs="Times New Roman"/>
          <w:b/>
          <w:color w:val="auto"/>
        </w:rPr>
        <w:t>7. Процедури перевірки роботи систем HACCP</w:t>
      </w:r>
      <w:r w:rsidRPr="002E727F">
        <w:rPr>
          <w:rFonts w:ascii="Times New Roman" w:hAnsi="Times New Roman" w:cs="Times New Roman"/>
          <w:color w:val="auto"/>
        </w:rPr>
        <w:t xml:space="preserve"> (Верифікація). Перевірку (аудит) повинні проводити кваліфіковані працівники, які здатні виявляти невідповідності в плані чи його виконанні. Перевірку слід проводити по завершенні дослідження HACCP; за будь-якої зміни у продукті, інгредієнтах, процесі тощо; у разі виникнення відхилення; для вперше ідентифікованих небезпек; і в регулярні попередньо визначені інтервали часу. Надзвичайно важлива верифікація системи HACCP для виявлення можливих недоліків у забезпеченні безпечності продукції й вдосконалення системи HACCP. </w:t>
      </w:r>
    </w:p>
    <w:p w:rsidR="00B51C8A" w:rsidRPr="002E727F" w:rsidRDefault="00B51C8A" w:rsidP="00274B4E">
      <w:pPr>
        <w:autoSpaceDE w:val="0"/>
        <w:autoSpaceDN w:val="0"/>
        <w:adjustRightInd w:val="0"/>
        <w:ind w:firstLine="426"/>
        <w:jc w:val="both"/>
        <w:rPr>
          <w:rFonts w:eastAsiaTheme="minorHAnsi"/>
          <w:lang w:eastAsia="en-US"/>
        </w:rPr>
      </w:pPr>
      <w:r w:rsidRPr="002E727F">
        <w:rPr>
          <w:rFonts w:eastAsiaTheme="minorHAnsi"/>
          <w:lang w:eastAsia="en-US"/>
        </w:rPr>
        <w:t xml:space="preserve">8. Надзвичайно важливе реальне освоєння її методів співробітниками виробництва для виявлення можливих недоліків у забезпеченні безпечності продукції й вдосконалення системи HACCP. З цією метою проводиться регулярна верифікація робочого процесу на його відповідність технології й вимогам до безпечності продукції. </w:t>
      </w:r>
    </w:p>
    <w:p w:rsidR="00B51C8A" w:rsidRPr="002E727F" w:rsidRDefault="00B51C8A" w:rsidP="00274B4E">
      <w:pPr>
        <w:autoSpaceDE w:val="0"/>
        <w:autoSpaceDN w:val="0"/>
        <w:adjustRightInd w:val="0"/>
        <w:ind w:firstLine="426"/>
        <w:jc w:val="both"/>
        <w:rPr>
          <w:rFonts w:eastAsiaTheme="minorHAnsi"/>
          <w:lang w:eastAsia="en-US"/>
        </w:rPr>
      </w:pPr>
      <w:r w:rsidRPr="002E727F">
        <w:rPr>
          <w:rFonts w:eastAsiaTheme="minorHAnsi"/>
          <w:lang w:eastAsia="en-US"/>
        </w:rPr>
        <w:t>Для невеликих та середніх птахівничих підприємств з виробництва харчових яєць курей розроблена б</w:t>
      </w:r>
      <w:r w:rsidR="00BD678D" w:rsidRPr="002E727F">
        <w:rPr>
          <w:rFonts w:eastAsiaTheme="minorHAnsi"/>
          <w:lang w:eastAsia="en-US"/>
        </w:rPr>
        <w:t>лок-схема технології (рис. 1 – 2</w:t>
      </w:r>
      <w:r w:rsidRPr="002E727F">
        <w:rPr>
          <w:rFonts w:eastAsiaTheme="minorHAnsi"/>
          <w:lang w:eastAsia="en-US"/>
        </w:rPr>
        <w:t>) де визначені точки введення контролю параметрів.</w:t>
      </w:r>
      <w:r w:rsidR="00BD678D" w:rsidRPr="002E727F">
        <w:rPr>
          <w:rFonts w:eastAsiaTheme="minorHAnsi"/>
          <w:lang w:val="uk-UA" w:eastAsia="en-US"/>
        </w:rPr>
        <w:t xml:space="preserve">                         </w:t>
      </w:r>
      <w:r w:rsidR="00BD678D" w:rsidRPr="002E727F">
        <w:rPr>
          <w:rFonts w:eastAsiaTheme="minorHAnsi"/>
          <w:lang w:eastAsia="en-US"/>
        </w:rPr>
        <w:t xml:space="preserve">  Г</w:t>
      </w:r>
      <w:r w:rsidRPr="002E727F">
        <w:rPr>
          <w:rFonts w:eastAsiaTheme="minorHAnsi"/>
          <w:lang w:eastAsia="en-US"/>
        </w:rPr>
        <w:t>оловна частина блок-схеми (рис. 1) показує загальну структуру, у якій є звернення до різних листів</w:t>
      </w:r>
      <w:bookmarkStart w:id="2" w:name="_GoBack"/>
      <w:bookmarkEnd w:id="2"/>
      <w:r w:rsidRPr="002E727F">
        <w:rPr>
          <w:rFonts w:eastAsiaTheme="minorHAnsi"/>
          <w:lang w:eastAsia="en-US"/>
        </w:rPr>
        <w:t xml:space="preserve"> блок-</w:t>
      </w:r>
      <w:r w:rsidR="00D30E70" w:rsidRPr="002E727F">
        <w:rPr>
          <w:rFonts w:eastAsiaTheme="minorHAnsi"/>
          <w:lang w:eastAsia="en-US"/>
        </w:rPr>
        <w:t>схеми через елементи з’єднання.</w:t>
      </w:r>
    </w:p>
    <w:p w:rsidR="00B51C8A" w:rsidRPr="002E727F" w:rsidRDefault="00B51C8A" w:rsidP="002E727F">
      <w:pPr>
        <w:spacing w:after="120"/>
        <w:ind w:firstLine="426"/>
        <w:jc w:val="both"/>
        <w:rPr>
          <w:rFonts w:eastAsiaTheme="minorHAnsi"/>
          <w:b/>
          <w:bCs/>
          <w:lang w:eastAsia="en-US"/>
        </w:rPr>
      </w:pPr>
    </w:p>
    <w:p w:rsidR="004117A7" w:rsidRPr="002E727F" w:rsidRDefault="004117A7" w:rsidP="002E727F">
      <w:pPr>
        <w:spacing w:after="120"/>
        <w:ind w:firstLine="426"/>
        <w:jc w:val="both"/>
        <w:rPr>
          <w:rFonts w:eastAsiaTheme="minorHAnsi"/>
          <w:lang w:eastAsia="en-US"/>
        </w:rPr>
      </w:pPr>
    </w:p>
    <w:p w:rsidR="0079661B" w:rsidRPr="002E727F" w:rsidRDefault="009F2B9C" w:rsidP="002E727F">
      <w:pPr>
        <w:spacing w:after="120"/>
        <w:ind w:left="-426" w:firstLine="426"/>
        <w:jc w:val="both"/>
        <w:rPr>
          <w:lang w:val="uk-UA"/>
        </w:rPr>
      </w:pPr>
      <w:r w:rsidRPr="009F2B9C">
        <w:rPr>
          <w:noProof/>
        </w:rPr>
        <w:drawing>
          <wp:inline distT="0" distB="0" distL="0" distR="0">
            <wp:extent cx="6391275" cy="903414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91275" cy="9034145"/>
                    </a:xfrm>
                    <a:prstGeom prst="rect">
                      <a:avLst/>
                    </a:prstGeom>
                    <a:noFill/>
                    <a:ln>
                      <a:noFill/>
                    </a:ln>
                  </pic:spPr>
                </pic:pic>
              </a:graphicData>
            </a:graphic>
          </wp:inline>
        </w:drawing>
      </w:r>
    </w:p>
    <w:p w:rsidR="0079661B" w:rsidRPr="002E727F" w:rsidRDefault="0079661B" w:rsidP="002E727F">
      <w:pPr>
        <w:spacing w:after="120"/>
        <w:ind w:left="-426" w:firstLine="426"/>
        <w:jc w:val="both"/>
        <w:rPr>
          <w:lang w:val="uk-UA"/>
        </w:rPr>
      </w:pPr>
    </w:p>
    <w:p w:rsidR="0079661B" w:rsidRPr="002E727F" w:rsidRDefault="0079661B" w:rsidP="002E727F">
      <w:pPr>
        <w:spacing w:after="120"/>
        <w:ind w:left="-426" w:firstLine="426"/>
        <w:jc w:val="both"/>
        <w:rPr>
          <w:lang w:val="uk-UA"/>
        </w:rPr>
      </w:pPr>
    </w:p>
    <w:p w:rsidR="0079661B" w:rsidRPr="002E727F" w:rsidRDefault="0079661B" w:rsidP="002E727F">
      <w:pPr>
        <w:spacing w:after="120"/>
        <w:ind w:left="-426" w:firstLine="426"/>
        <w:jc w:val="both"/>
        <w:rPr>
          <w:lang w:val="uk-UA"/>
        </w:rPr>
      </w:pPr>
    </w:p>
    <w:p w:rsidR="0079661B" w:rsidRPr="002E727F" w:rsidRDefault="009F2B9C" w:rsidP="002E727F">
      <w:pPr>
        <w:spacing w:after="120"/>
        <w:ind w:left="-426" w:firstLine="426"/>
        <w:jc w:val="both"/>
        <w:rPr>
          <w:lang w:val="uk-UA"/>
        </w:rPr>
      </w:pPr>
      <w:r w:rsidRPr="009F2B9C">
        <w:rPr>
          <w:noProof/>
        </w:rPr>
        <w:drawing>
          <wp:inline distT="0" distB="0" distL="0" distR="0">
            <wp:extent cx="6391275" cy="80200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91275" cy="8020050"/>
                    </a:xfrm>
                    <a:prstGeom prst="rect">
                      <a:avLst/>
                    </a:prstGeom>
                    <a:noFill/>
                    <a:ln>
                      <a:noFill/>
                    </a:ln>
                  </pic:spPr>
                </pic:pic>
              </a:graphicData>
            </a:graphic>
          </wp:inline>
        </w:drawing>
      </w:r>
    </w:p>
    <w:p w:rsidR="00BD678D" w:rsidRPr="002E727F" w:rsidRDefault="00BD678D" w:rsidP="002E727F">
      <w:pPr>
        <w:spacing w:after="120"/>
        <w:ind w:left="-426" w:firstLine="426"/>
        <w:rPr>
          <w:lang w:val="uk-UA"/>
        </w:rPr>
      </w:pPr>
    </w:p>
    <w:p w:rsidR="00697C12" w:rsidRPr="002E727F" w:rsidRDefault="00697C12" w:rsidP="00566717">
      <w:pPr>
        <w:spacing w:after="120"/>
        <w:ind w:left="-426" w:firstLine="426"/>
        <w:jc w:val="both"/>
        <w:rPr>
          <w:b/>
          <w:lang w:val="uk-UA"/>
        </w:rPr>
      </w:pPr>
      <w:r w:rsidRPr="002E727F">
        <w:rPr>
          <w:lang w:val="uk-UA"/>
        </w:rPr>
        <w:t xml:space="preserve">Визначення небезпечних чинників елементів технологій, які впливають на безпечність харчових яєць курей згідно вимог системи </w:t>
      </w:r>
      <w:r w:rsidRPr="002E727F">
        <w:t>HACCP</w:t>
      </w:r>
      <w:r w:rsidRPr="002E727F">
        <w:rPr>
          <w:lang w:val="uk-UA"/>
        </w:rPr>
        <w:t xml:space="preserve"> передбачає документування небезпек. Додатково до блок-схеми технології виробництва харчових яєць курей в невеликих і середніх птахівничих </w:t>
      </w:r>
      <w:r w:rsidR="00566717">
        <w:rPr>
          <w:lang w:val="uk-UA"/>
        </w:rPr>
        <w:t>п</w:t>
      </w:r>
      <w:r w:rsidRPr="002E727F">
        <w:rPr>
          <w:lang w:val="uk-UA"/>
        </w:rPr>
        <w:t>ідприємствах додається таблиця-специфікація (табл.</w:t>
      </w:r>
      <w:r w:rsidR="00D30E70" w:rsidRPr="002E727F">
        <w:rPr>
          <w:lang w:val="uk-UA"/>
        </w:rPr>
        <w:t>2</w:t>
      </w:r>
      <w:r w:rsidRPr="002E727F">
        <w:rPr>
          <w:lang w:val="uk-UA"/>
        </w:rPr>
        <w:t>), де вказується ділянка виробництва, № ККТ, вид небезпеки та обґрунтовуються попереджувальні дії, способи й засоби контролювання, корегувальні дії.</w:t>
      </w:r>
    </w:p>
    <w:p w:rsidR="00697C12" w:rsidRPr="002E727F" w:rsidRDefault="00D30E70" w:rsidP="00566717">
      <w:pPr>
        <w:spacing w:after="120"/>
        <w:ind w:left="-426" w:firstLine="426"/>
        <w:jc w:val="both"/>
        <w:rPr>
          <w:lang w:val="uk-UA"/>
        </w:rPr>
      </w:pPr>
      <w:r w:rsidRPr="002E727F">
        <w:rPr>
          <w:lang w:val="uk-UA"/>
        </w:rPr>
        <w:t xml:space="preserve">                                                                                                                                                   Таблиця 2.</w:t>
      </w:r>
    </w:p>
    <w:tbl>
      <w:tblPr>
        <w:tblStyle w:val="TableGrid"/>
        <w:tblpPr w:vertAnchor="page" w:horzAnchor="page" w:tblpXSpec="center" w:tblpY="2326"/>
        <w:tblOverlap w:val="neve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8" w:type="dxa"/>
          <w:left w:w="5" w:type="dxa"/>
          <w:bottom w:w="180" w:type="dxa"/>
        </w:tblCellMar>
        <w:tblLook w:val="04A0"/>
      </w:tblPr>
      <w:tblGrid>
        <w:gridCol w:w="421"/>
        <w:gridCol w:w="714"/>
        <w:gridCol w:w="1412"/>
        <w:gridCol w:w="798"/>
        <w:gridCol w:w="1701"/>
        <w:gridCol w:w="1843"/>
        <w:gridCol w:w="1842"/>
        <w:gridCol w:w="2321"/>
      </w:tblGrid>
      <w:tr w:rsidR="002E727F" w:rsidRPr="002E727F" w:rsidTr="004E2DA9">
        <w:trPr>
          <w:trHeight w:val="835"/>
          <w:jc w:val="center"/>
        </w:trPr>
        <w:tc>
          <w:tcPr>
            <w:tcW w:w="421" w:type="dxa"/>
          </w:tcPr>
          <w:p w:rsidR="00697C12" w:rsidRPr="002E727F" w:rsidRDefault="00697C12" w:rsidP="004E2DA9">
            <w:pPr>
              <w:spacing w:after="120"/>
              <w:ind w:right="104"/>
              <w:rPr>
                <w:rFonts w:eastAsia="Calibri"/>
              </w:rPr>
            </w:pPr>
            <w:r w:rsidRPr="002E727F">
              <w:rPr>
                <w:rFonts w:eastAsia="Verdana"/>
                <w:lang w:val="uk-UA"/>
              </w:rPr>
              <w:t xml:space="preserve">     </w:t>
            </w:r>
            <w:r w:rsidRPr="002E727F">
              <w:rPr>
                <w:rFonts w:eastAsia="Verdana"/>
              </w:rPr>
              <w:t xml:space="preserve">ID </w:t>
            </w:r>
          </w:p>
        </w:tc>
        <w:tc>
          <w:tcPr>
            <w:tcW w:w="714" w:type="dxa"/>
          </w:tcPr>
          <w:p w:rsidR="00697C12" w:rsidRPr="002E727F" w:rsidRDefault="00697C12" w:rsidP="004E2DA9">
            <w:pPr>
              <w:spacing w:after="120"/>
              <w:ind w:right="105"/>
              <w:rPr>
                <w:rFonts w:eastAsia="Calibri"/>
              </w:rPr>
            </w:pPr>
            <w:r w:rsidRPr="002E727F">
              <w:rPr>
                <w:rFonts w:eastAsia="Verdana"/>
              </w:rPr>
              <w:t xml:space="preserve">         Схема </w:t>
            </w:r>
          </w:p>
        </w:tc>
        <w:tc>
          <w:tcPr>
            <w:tcW w:w="1412" w:type="dxa"/>
            <w:vAlign w:val="bottom"/>
          </w:tcPr>
          <w:p w:rsidR="004E2DA9" w:rsidRDefault="00697C12" w:rsidP="004E2DA9">
            <w:pPr>
              <w:spacing w:after="120"/>
              <w:ind w:hanging="5"/>
              <w:rPr>
                <w:rFonts w:eastAsia="Verdana"/>
              </w:rPr>
            </w:pPr>
            <w:r w:rsidRPr="002E727F">
              <w:rPr>
                <w:rFonts w:eastAsia="Verdana"/>
              </w:rPr>
              <w:t>Етап технологічно</w:t>
            </w:r>
          </w:p>
          <w:p w:rsidR="00697C12" w:rsidRPr="002E727F" w:rsidRDefault="00697C12" w:rsidP="004E2DA9">
            <w:pPr>
              <w:spacing w:after="120"/>
              <w:ind w:hanging="5"/>
              <w:rPr>
                <w:rFonts w:eastAsia="Calibri"/>
              </w:rPr>
            </w:pPr>
            <w:r w:rsidRPr="002E727F">
              <w:rPr>
                <w:rFonts w:eastAsia="Verdana"/>
              </w:rPr>
              <w:t xml:space="preserve">го процесу </w:t>
            </w:r>
          </w:p>
        </w:tc>
        <w:tc>
          <w:tcPr>
            <w:tcW w:w="798" w:type="dxa"/>
          </w:tcPr>
          <w:p w:rsidR="00697C12" w:rsidRPr="002E727F" w:rsidRDefault="00697C12" w:rsidP="004E2DA9">
            <w:pPr>
              <w:spacing w:after="120"/>
              <w:rPr>
                <w:rFonts w:eastAsia="Calibri"/>
              </w:rPr>
            </w:pPr>
            <w:r w:rsidRPr="002E727F">
              <w:rPr>
                <w:rFonts w:eastAsia="Verdana"/>
              </w:rPr>
              <w:t xml:space="preserve">    №       ККТ </w:t>
            </w:r>
          </w:p>
        </w:tc>
        <w:tc>
          <w:tcPr>
            <w:tcW w:w="1701" w:type="dxa"/>
            <w:vAlign w:val="center"/>
          </w:tcPr>
          <w:p w:rsidR="00697C12" w:rsidRPr="002E727F" w:rsidRDefault="00697C12" w:rsidP="004E2DA9">
            <w:pPr>
              <w:spacing w:after="120"/>
              <w:rPr>
                <w:rFonts w:eastAsia="Calibri"/>
              </w:rPr>
            </w:pPr>
            <w:r w:rsidRPr="002E727F">
              <w:rPr>
                <w:rFonts w:eastAsia="Verdana"/>
              </w:rPr>
              <w:t xml:space="preserve">Небезпека. </w:t>
            </w:r>
          </w:p>
          <w:p w:rsidR="00697C12" w:rsidRPr="002E727F" w:rsidRDefault="00697C12" w:rsidP="004E2DA9">
            <w:pPr>
              <w:spacing w:after="120"/>
              <w:ind w:left="284"/>
              <w:rPr>
                <w:rFonts w:eastAsia="Calibri"/>
              </w:rPr>
            </w:pPr>
            <w:r w:rsidRPr="002E727F">
              <w:rPr>
                <w:rFonts w:eastAsia="Verdana"/>
                <w:i/>
              </w:rPr>
              <w:t>Пояснення</w:t>
            </w:r>
            <w:r w:rsidRPr="002E727F">
              <w:rPr>
                <w:rFonts w:eastAsia="Verdana"/>
              </w:rPr>
              <w:t xml:space="preserve"> </w:t>
            </w:r>
          </w:p>
        </w:tc>
        <w:tc>
          <w:tcPr>
            <w:tcW w:w="1843" w:type="dxa"/>
          </w:tcPr>
          <w:p w:rsidR="00697C12" w:rsidRPr="002E727F" w:rsidRDefault="00697C12" w:rsidP="004E2DA9">
            <w:pPr>
              <w:spacing w:after="120"/>
              <w:ind w:left="284"/>
              <w:rPr>
                <w:rFonts w:eastAsia="Calibri"/>
              </w:rPr>
            </w:pPr>
            <w:r w:rsidRPr="002E727F">
              <w:rPr>
                <w:rFonts w:eastAsia="Verdana"/>
              </w:rPr>
              <w:t xml:space="preserve">Попереджувальні дії </w:t>
            </w:r>
          </w:p>
        </w:tc>
        <w:tc>
          <w:tcPr>
            <w:tcW w:w="1842" w:type="dxa"/>
          </w:tcPr>
          <w:p w:rsidR="00697C12" w:rsidRPr="002E727F" w:rsidRDefault="00697C12" w:rsidP="004E2DA9">
            <w:pPr>
              <w:spacing w:after="120"/>
              <w:rPr>
                <w:rFonts w:eastAsia="Calibri"/>
              </w:rPr>
            </w:pPr>
            <w:r w:rsidRPr="002E727F">
              <w:rPr>
                <w:rFonts w:eastAsia="Verdana"/>
              </w:rPr>
              <w:t xml:space="preserve">      Моніторинг </w:t>
            </w:r>
          </w:p>
        </w:tc>
        <w:tc>
          <w:tcPr>
            <w:tcW w:w="2321" w:type="dxa"/>
          </w:tcPr>
          <w:p w:rsidR="00697C12" w:rsidRPr="002E727F" w:rsidRDefault="00697C12" w:rsidP="004E2DA9">
            <w:pPr>
              <w:spacing w:after="120"/>
              <w:rPr>
                <w:rFonts w:eastAsia="Calibri"/>
              </w:rPr>
            </w:pPr>
            <w:r w:rsidRPr="002E727F">
              <w:rPr>
                <w:rFonts w:eastAsia="Verdana"/>
              </w:rPr>
              <w:t xml:space="preserve">       Корегувальні дії </w:t>
            </w:r>
          </w:p>
        </w:tc>
      </w:tr>
      <w:tr w:rsidR="002E727F" w:rsidRPr="002E727F" w:rsidTr="004E2DA9">
        <w:trPr>
          <w:trHeight w:val="3276"/>
          <w:jc w:val="center"/>
        </w:trPr>
        <w:tc>
          <w:tcPr>
            <w:tcW w:w="421" w:type="dxa"/>
          </w:tcPr>
          <w:p w:rsidR="00697C12" w:rsidRPr="002E727F" w:rsidRDefault="00697C12" w:rsidP="00274B4E">
            <w:pPr>
              <w:ind w:right="149"/>
              <w:rPr>
                <w:rFonts w:eastAsia="Calibri"/>
              </w:rPr>
            </w:pPr>
            <w:r w:rsidRPr="002E727F">
              <w:rPr>
                <w:rFonts w:eastAsia="Verdana"/>
              </w:rPr>
              <w:t xml:space="preserve">     1 </w:t>
            </w:r>
          </w:p>
        </w:tc>
        <w:tc>
          <w:tcPr>
            <w:tcW w:w="714" w:type="dxa"/>
          </w:tcPr>
          <w:p w:rsidR="004E2DA9" w:rsidRDefault="00697C12" w:rsidP="00274B4E">
            <w:pPr>
              <w:rPr>
                <w:rFonts w:eastAsia="Calibri"/>
              </w:rPr>
            </w:pPr>
            <w:r w:rsidRPr="002E727F">
              <w:rPr>
                <w:rFonts w:eastAsia="Verdana"/>
              </w:rPr>
              <w:t>А</w:t>
            </w:r>
            <w:r w:rsidRPr="002E727F">
              <w:rPr>
                <w:rFonts w:eastAsia="Calibri"/>
              </w:rPr>
              <w:t xml:space="preserve"> </w:t>
            </w:r>
          </w:p>
          <w:p w:rsidR="00697C12" w:rsidRPr="002E727F" w:rsidRDefault="00697C12" w:rsidP="00274B4E">
            <w:pPr>
              <w:rPr>
                <w:rFonts w:eastAsia="Calibri"/>
                <w:lang w:val="uk-UA"/>
              </w:rPr>
            </w:pPr>
            <w:r w:rsidRPr="002E727F">
              <w:rPr>
                <w:rFonts w:eastAsia="Verdana"/>
              </w:rPr>
              <w:t>(рис. 2</w:t>
            </w:r>
            <w:r w:rsidR="00816283" w:rsidRPr="002E727F">
              <w:rPr>
                <w:rFonts w:eastAsia="Verdana"/>
                <w:lang w:val="uk-UA"/>
              </w:rPr>
              <w:t>)</w:t>
            </w:r>
          </w:p>
        </w:tc>
        <w:tc>
          <w:tcPr>
            <w:tcW w:w="1412" w:type="dxa"/>
          </w:tcPr>
          <w:p w:rsidR="00697C12" w:rsidRPr="002E727F" w:rsidRDefault="00697C12" w:rsidP="00274B4E">
            <w:pPr>
              <w:rPr>
                <w:rFonts w:eastAsia="Calibri"/>
              </w:rPr>
            </w:pPr>
            <w:r w:rsidRPr="002E727F">
              <w:rPr>
                <w:rFonts w:eastAsia="Verdana"/>
              </w:rPr>
              <w:t xml:space="preserve">Вхідний контроль. Походження ремонтного молодняку несучок </w:t>
            </w:r>
          </w:p>
        </w:tc>
        <w:tc>
          <w:tcPr>
            <w:tcW w:w="798" w:type="dxa"/>
          </w:tcPr>
          <w:p w:rsidR="00697C12" w:rsidRPr="002E727F" w:rsidRDefault="00697C12" w:rsidP="00274B4E">
            <w:pPr>
              <w:ind w:right="149"/>
              <w:rPr>
                <w:rFonts w:eastAsia="Calibri"/>
              </w:rPr>
            </w:pPr>
            <w:r w:rsidRPr="002E727F">
              <w:rPr>
                <w:rFonts w:eastAsia="Verdana"/>
              </w:rPr>
              <w:t xml:space="preserve">    1 </w:t>
            </w:r>
          </w:p>
        </w:tc>
        <w:tc>
          <w:tcPr>
            <w:tcW w:w="1701" w:type="dxa"/>
          </w:tcPr>
          <w:p w:rsidR="00697C12" w:rsidRPr="002E727F" w:rsidRDefault="00697C12" w:rsidP="00274B4E">
            <w:pPr>
              <w:rPr>
                <w:rFonts w:eastAsia="Calibri"/>
              </w:rPr>
            </w:pPr>
            <w:r w:rsidRPr="002E727F">
              <w:rPr>
                <w:rFonts w:eastAsia="Verdana"/>
              </w:rPr>
              <w:t xml:space="preserve">Біологічна. </w:t>
            </w:r>
            <w:r w:rsidRPr="002E727F">
              <w:rPr>
                <w:rFonts w:eastAsia="Verdana"/>
                <w:i/>
              </w:rPr>
              <w:t>Перенощики захворювань. Наявність ектопаразитів, наявність травм.</w:t>
            </w:r>
            <w:r w:rsidRPr="002E727F">
              <w:rPr>
                <w:rFonts w:eastAsia="Verdana"/>
              </w:rPr>
              <w:t xml:space="preserve"> </w:t>
            </w:r>
          </w:p>
        </w:tc>
        <w:tc>
          <w:tcPr>
            <w:tcW w:w="1843" w:type="dxa"/>
          </w:tcPr>
          <w:p w:rsidR="00697C12" w:rsidRPr="002E727F" w:rsidRDefault="00697C12" w:rsidP="00274B4E">
            <w:pPr>
              <w:ind w:left="284"/>
              <w:rPr>
                <w:rFonts w:eastAsia="Calibri"/>
              </w:rPr>
            </w:pPr>
            <w:r w:rsidRPr="002E727F">
              <w:rPr>
                <w:rFonts w:eastAsia="Verdana"/>
              </w:rPr>
              <w:t xml:space="preserve">Забезпечення відповідності супроводжувальної документації та проведеної вакцинації. Зовнішній огляд птиці при посадці. </w:t>
            </w:r>
          </w:p>
        </w:tc>
        <w:tc>
          <w:tcPr>
            <w:tcW w:w="1842" w:type="dxa"/>
          </w:tcPr>
          <w:p w:rsidR="00697C12" w:rsidRPr="002E727F" w:rsidRDefault="00697C12" w:rsidP="00274B4E">
            <w:pPr>
              <w:ind w:left="284" w:right="328"/>
              <w:rPr>
                <w:rFonts w:eastAsia="Calibri"/>
              </w:rPr>
            </w:pPr>
            <w:r w:rsidRPr="002E727F">
              <w:rPr>
                <w:rFonts w:eastAsia="Verdana"/>
              </w:rPr>
              <w:t xml:space="preserve">Зовнішній огляд стану птиці та посліду. Відбір зразків крові для аналізів. </w:t>
            </w:r>
          </w:p>
        </w:tc>
        <w:tc>
          <w:tcPr>
            <w:tcW w:w="2321" w:type="dxa"/>
          </w:tcPr>
          <w:p w:rsidR="00697C12" w:rsidRPr="002E727F" w:rsidRDefault="00697C12" w:rsidP="00274B4E">
            <w:pPr>
              <w:rPr>
                <w:rFonts w:eastAsia="Calibri"/>
              </w:rPr>
            </w:pPr>
            <w:r w:rsidRPr="002E727F">
              <w:rPr>
                <w:rFonts w:eastAsia="Verdana"/>
              </w:rPr>
              <w:t>Ізляція птиці для її лікування.</w:t>
            </w:r>
            <w:r w:rsidRPr="002E727F">
              <w:rPr>
                <w:rFonts w:eastAsia="Calibri"/>
              </w:rPr>
              <w:t xml:space="preserve"> </w:t>
            </w:r>
          </w:p>
          <w:p w:rsidR="00697C12" w:rsidRPr="002E727F" w:rsidRDefault="00697C12" w:rsidP="00274B4E">
            <w:pPr>
              <w:ind w:right="70"/>
              <w:rPr>
                <w:rFonts w:eastAsia="Calibri"/>
              </w:rPr>
            </w:pPr>
            <w:r w:rsidRPr="002E727F">
              <w:rPr>
                <w:rFonts w:eastAsia="Verdana"/>
              </w:rPr>
              <w:t xml:space="preserve">Профілактично- ветеринарносанітарні заходи, (вакцинація, лікування, введення в корм, або воду ліків.). При неможливості - браковка. </w:t>
            </w:r>
          </w:p>
        </w:tc>
      </w:tr>
      <w:tr w:rsidR="002E727F" w:rsidRPr="002E727F" w:rsidTr="004E2DA9">
        <w:trPr>
          <w:jc w:val="center"/>
        </w:trPr>
        <w:tc>
          <w:tcPr>
            <w:tcW w:w="421" w:type="dxa"/>
          </w:tcPr>
          <w:p w:rsidR="00697C12" w:rsidRPr="002E727F" w:rsidRDefault="00697C12" w:rsidP="00274B4E">
            <w:pPr>
              <w:ind w:right="149"/>
              <w:rPr>
                <w:rFonts w:eastAsia="Calibri"/>
              </w:rPr>
            </w:pPr>
            <w:r w:rsidRPr="002E727F">
              <w:rPr>
                <w:rFonts w:eastAsia="Verdana"/>
              </w:rPr>
              <w:t xml:space="preserve">     2 </w:t>
            </w:r>
          </w:p>
        </w:tc>
        <w:tc>
          <w:tcPr>
            <w:tcW w:w="714" w:type="dxa"/>
          </w:tcPr>
          <w:p w:rsidR="00697C12" w:rsidRPr="002E727F" w:rsidRDefault="00697C12" w:rsidP="00274B4E">
            <w:pPr>
              <w:rPr>
                <w:rFonts w:eastAsia="Calibri"/>
              </w:rPr>
            </w:pPr>
            <w:r w:rsidRPr="002E727F">
              <w:rPr>
                <w:rFonts w:eastAsia="Verdana"/>
              </w:rPr>
              <w:t xml:space="preserve">    А (рис. 2) </w:t>
            </w:r>
          </w:p>
        </w:tc>
        <w:tc>
          <w:tcPr>
            <w:tcW w:w="1412" w:type="dxa"/>
          </w:tcPr>
          <w:p w:rsidR="00697C12" w:rsidRPr="002E727F" w:rsidRDefault="00697C12" w:rsidP="00274B4E">
            <w:pPr>
              <w:rPr>
                <w:rFonts w:eastAsia="Calibri"/>
              </w:rPr>
            </w:pPr>
            <w:r w:rsidRPr="002E727F">
              <w:rPr>
                <w:rFonts w:eastAsia="Verdana"/>
              </w:rPr>
              <w:t xml:space="preserve">Корми і їх зберігання </w:t>
            </w:r>
          </w:p>
        </w:tc>
        <w:tc>
          <w:tcPr>
            <w:tcW w:w="798" w:type="dxa"/>
          </w:tcPr>
          <w:p w:rsidR="00697C12" w:rsidRPr="002E727F" w:rsidRDefault="00697C12" w:rsidP="00274B4E">
            <w:pPr>
              <w:ind w:right="149"/>
              <w:rPr>
                <w:rFonts w:eastAsia="Calibri"/>
              </w:rPr>
            </w:pPr>
            <w:r w:rsidRPr="002E727F">
              <w:rPr>
                <w:rFonts w:eastAsia="Verdana"/>
              </w:rPr>
              <w:t xml:space="preserve">     2 </w:t>
            </w:r>
          </w:p>
        </w:tc>
        <w:tc>
          <w:tcPr>
            <w:tcW w:w="1701" w:type="dxa"/>
          </w:tcPr>
          <w:p w:rsidR="00697C12" w:rsidRPr="002E727F" w:rsidRDefault="00697C12" w:rsidP="00274B4E">
            <w:pPr>
              <w:rPr>
                <w:rFonts w:eastAsia="Calibri"/>
              </w:rPr>
            </w:pPr>
            <w:r w:rsidRPr="002E727F">
              <w:rPr>
                <w:rFonts w:eastAsia="Verdana"/>
              </w:rPr>
              <w:t xml:space="preserve">Мікробіологічна. </w:t>
            </w:r>
          </w:p>
          <w:p w:rsidR="00697C12" w:rsidRPr="002E727F" w:rsidRDefault="00697C12" w:rsidP="00274B4E">
            <w:pPr>
              <w:ind w:right="202"/>
              <w:rPr>
                <w:rFonts w:eastAsia="Calibri"/>
              </w:rPr>
            </w:pPr>
            <w:r w:rsidRPr="002E727F">
              <w:rPr>
                <w:rFonts w:eastAsia="Verdana"/>
                <w:i/>
              </w:rPr>
              <w:t>Забруднення кормів патогенною мікрофлорою та мікотоксинами</w:t>
            </w:r>
          </w:p>
        </w:tc>
        <w:tc>
          <w:tcPr>
            <w:tcW w:w="1843" w:type="dxa"/>
          </w:tcPr>
          <w:p w:rsidR="00697C12" w:rsidRPr="002E727F" w:rsidRDefault="00697C12" w:rsidP="00274B4E">
            <w:pPr>
              <w:ind w:left="284"/>
              <w:rPr>
                <w:rFonts w:eastAsia="Calibri"/>
              </w:rPr>
            </w:pPr>
            <w:r w:rsidRPr="002E727F">
              <w:rPr>
                <w:rFonts w:eastAsia="Verdana"/>
              </w:rPr>
              <w:t>Забезпечення кліматичних та гігієнічних умов транспортування та зберігання корму.</w:t>
            </w:r>
            <w:r w:rsidRPr="002E727F">
              <w:rPr>
                <w:rFonts w:eastAsia="Calibri"/>
              </w:rPr>
              <w:t xml:space="preserve"> </w:t>
            </w:r>
            <w:r w:rsidRPr="002E727F">
              <w:rPr>
                <w:rFonts w:eastAsia="Verdana"/>
              </w:rPr>
              <w:t>Отримання корму сертифікованого походження.</w:t>
            </w:r>
            <w:r w:rsidRPr="002E727F">
              <w:rPr>
                <w:rFonts w:eastAsia="Calibri"/>
              </w:rPr>
              <w:t xml:space="preserve"> </w:t>
            </w:r>
          </w:p>
          <w:p w:rsidR="00697C12" w:rsidRPr="002E727F" w:rsidRDefault="00697C12" w:rsidP="00274B4E">
            <w:pPr>
              <w:ind w:left="284"/>
              <w:rPr>
                <w:rFonts w:eastAsia="Calibri"/>
              </w:rPr>
            </w:pPr>
            <w:r w:rsidRPr="002E727F">
              <w:rPr>
                <w:rFonts w:eastAsia="Verdana"/>
              </w:rPr>
              <w:t xml:space="preserve">Виробництво корму в сертифікованих умовах. </w:t>
            </w:r>
          </w:p>
        </w:tc>
        <w:tc>
          <w:tcPr>
            <w:tcW w:w="1842" w:type="dxa"/>
          </w:tcPr>
          <w:p w:rsidR="00697C12" w:rsidRPr="002E727F" w:rsidRDefault="00697C12" w:rsidP="00274B4E">
            <w:pPr>
              <w:ind w:left="284"/>
              <w:rPr>
                <w:rFonts w:eastAsia="Calibri"/>
              </w:rPr>
            </w:pPr>
            <w:r w:rsidRPr="002E727F">
              <w:rPr>
                <w:rFonts w:eastAsia="Verdana"/>
              </w:rPr>
              <w:t>Візуальний огляд.</w:t>
            </w:r>
            <w:r w:rsidRPr="002E727F">
              <w:rPr>
                <w:rFonts w:eastAsia="Calibri"/>
              </w:rPr>
              <w:t xml:space="preserve"> </w:t>
            </w:r>
          </w:p>
          <w:p w:rsidR="00697C12" w:rsidRPr="002E727F" w:rsidRDefault="00697C12" w:rsidP="00274B4E">
            <w:pPr>
              <w:ind w:left="284"/>
              <w:rPr>
                <w:rFonts w:eastAsia="Calibri"/>
              </w:rPr>
            </w:pPr>
            <w:r w:rsidRPr="002E727F">
              <w:rPr>
                <w:rFonts w:eastAsia="Verdana"/>
              </w:rPr>
              <w:t>Контроль температури та вологості корму і приміщення де зберігається.</w:t>
            </w:r>
            <w:r w:rsidRPr="002E727F">
              <w:rPr>
                <w:rFonts w:eastAsia="Calibri"/>
              </w:rPr>
              <w:t xml:space="preserve"> </w:t>
            </w:r>
            <w:r w:rsidRPr="002E727F">
              <w:rPr>
                <w:rFonts w:eastAsia="Verdana"/>
              </w:rPr>
              <w:t xml:space="preserve">Вибірковий аналіз кормів. </w:t>
            </w:r>
          </w:p>
        </w:tc>
        <w:tc>
          <w:tcPr>
            <w:tcW w:w="2321" w:type="dxa"/>
          </w:tcPr>
          <w:p w:rsidR="00697C12" w:rsidRPr="002E727F" w:rsidRDefault="00697C12" w:rsidP="00274B4E">
            <w:pPr>
              <w:rPr>
                <w:rFonts w:eastAsia="Calibri"/>
              </w:rPr>
            </w:pPr>
            <w:r w:rsidRPr="002E727F">
              <w:rPr>
                <w:rFonts w:eastAsia="Verdana"/>
              </w:rPr>
              <w:t xml:space="preserve">  Теплова обробка       (екструдування).</w:t>
            </w:r>
            <w:r w:rsidRPr="002E727F">
              <w:rPr>
                <w:rFonts w:eastAsia="Calibri"/>
              </w:rPr>
              <w:t xml:space="preserve"> </w:t>
            </w:r>
            <w:r w:rsidRPr="002E727F">
              <w:rPr>
                <w:rFonts w:eastAsia="Verdana"/>
              </w:rPr>
              <w:t>Обробка антибактеріальними препаратами, включення сорбентів. Ультрафіолетове опромінення приміщення.</w:t>
            </w:r>
            <w:r w:rsidRPr="002E727F">
              <w:rPr>
                <w:rFonts w:eastAsia="Calibri"/>
              </w:rPr>
              <w:t xml:space="preserve"> </w:t>
            </w:r>
            <w:r w:rsidRPr="002E727F">
              <w:rPr>
                <w:rFonts w:eastAsia="Verdana"/>
              </w:rPr>
              <w:t>Дезинфекція приміщення, інструментів, обладнання.</w:t>
            </w:r>
            <w:r w:rsidRPr="002E727F">
              <w:rPr>
                <w:rFonts w:eastAsia="Calibri"/>
              </w:rPr>
              <w:t xml:space="preserve"> </w:t>
            </w:r>
          </w:p>
          <w:p w:rsidR="00697C12" w:rsidRPr="002E727F" w:rsidRDefault="00697C12" w:rsidP="00274B4E">
            <w:pPr>
              <w:rPr>
                <w:rFonts w:eastAsia="Calibri"/>
              </w:rPr>
            </w:pPr>
            <w:r w:rsidRPr="002E727F">
              <w:rPr>
                <w:rFonts w:eastAsia="Verdana"/>
              </w:rPr>
              <w:t xml:space="preserve">Обробка спецодягу. </w:t>
            </w:r>
          </w:p>
        </w:tc>
      </w:tr>
      <w:tr w:rsidR="002E727F" w:rsidRPr="002E727F" w:rsidTr="004E2DA9">
        <w:trPr>
          <w:jc w:val="center"/>
        </w:trPr>
        <w:tc>
          <w:tcPr>
            <w:tcW w:w="421" w:type="dxa"/>
          </w:tcPr>
          <w:p w:rsidR="00697C12" w:rsidRPr="002E727F" w:rsidRDefault="00697C12" w:rsidP="004E2DA9">
            <w:pPr>
              <w:spacing w:after="120"/>
              <w:ind w:right="149"/>
              <w:rPr>
                <w:rFonts w:eastAsia="Calibri"/>
              </w:rPr>
            </w:pPr>
            <w:r w:rsidRPr="002E727F">
              <w:rPr>
                <w:rFonts w:eastAsia="Verdana"/>
              </w:rPr>
              <w:t xml:space="preserve">     3 </w:t>
            </w:r>
          </w:p>
        </w:tc>
        <w:tc>
          <w:tcPr>
            <w:tcW w:w="714" w:type="dxa"/>
          </w:tcPr>
          <w:p w:rsidR="00697C12" w:rsidRPr="002E727F" w:rsidRDefault="00697C12" w:rsidP="004E2DA9">
            <w:pPr>
              <w:spacing w:after="120"/>
              <w:rPr>
                <w:rFonts w:eastAsia="Calibri"/>
              </w:rPr>
            </w:pPr>
            <w:r w:rsidRPr="002E727F">
              <w:rPr>
                <w:rFonts w:eastAsia="Verdana"/>
              </w:rPr>
              <w:t xml:space="preserve">   А (рис. 2) </w:t>
            </w:r>
          </w:p>
        </w:tc>
        <w:tc>
          <w:tcPr>
            <w:tcW w:w="1412" w:type="dxa"/>
          </w:tcPr>
          <w:p w:rsidR="00697C12" w:rsidRPr="002E727F" w:rsidRDefault="00697C12" w:rsidP="004E2DA9">
            <w:pPr>
              <w:spacing w:after="120"/>
              <w:ind w:right="12"/>
              <w:rPr>
                <w:rFonts w:eastAsia="Calibri"/>
              </w:rPr>
            </w:pPr>
            <w:r w:rsidRPr="002E727F">
              <w:rPr>
                <w:rFonts w:eastAsia="Verdana"/>
              </w:rPr>
              <w:t xml:space="preserve">Зоотехнічний та ветеринарний контроль </w:t>
            </w:r>
          </w:p>
        </w:tc>
        <w:tc>
          <w:tcPr>
            <w:tcW w:w="798" w:type="dxa"/>
          </w:tcPr>
          <w:p w:rsidR="00697C12" w:rsidRPr="002E727F" w:rsidRDefault="00697C12" w:rsidP="004E2DA9">
            <w:pPr>
              <w:spacing w:after="120"/>
              <w:ind w:right="149"/>
              <w:rPr>
                <w:rFonts w:eastAsia="Calibri"/>
              </w:rPr>
            </w:pPr>
            <w:r w:rsidRPr="002E727F">
              <w:rPr>
                <w:rFonts w:eastAsia="Verdana"/>
              </w:rPr>
              <w:t xml:space="preserve">     3 </w:t>
            </w:r>
          </w:p>
        </w:tc>
        <w:tc>
          <w:tcPr>
            <w:tcW w:w="1701" w:type="dxa"/>
          </w:tcPr>
          <w:p w:rsidR="00697C12" w:rsidRPr="002E727F" w:rsidRDefault="00697C12" w:rsidP="004E2DA9">
            <w:pPr>
              <w:spacing w:after="120"/>
              <w:rPr>
                <w:rFonts w:eastAsia="Calibri"/>
              </w:rPr>
            </w:pPr>
            <w:r w:rsidRPr="002E727F">
              <w:rPr>
                <w:rFonts w:eastAsia="Verdana"/>
              </w:rPr>
              <w:t xml:space="preserve">Біологічна. </w:t>
            </w:r>
          </w:p>
          <w:p w:rsidR="00697C12" w:rsidRPr="002E727F" w:rsidRDefault="00697C12" w:rsidP="004E2DA9">
            <w:pPr>
              <w:spacing w:after="120"/>
              <w:rPr>
                <w:rFonts w:eastAsia="Calibri"/>
              </w:rPr>
            </w:pPr>
            <w:r w:rsidRPr="002E727F">
              <w:rPr>
                <w:rFonts w:eastAsia="Verdana"/>
                <w:i/>
              </w:rPr>
              <w:t>Наявність ектопаразитів, хвороби птиці, наявність травм.</w:t>
            </w:r>
            <w:r w:rsidRPr="002E727F">
              <w:rPr>
                <w:rFonts w:eastAsia="Verdana"/>
              </w:rPr>
              <w:t xml:space="preserve"> </w:t>
            </w:r>
          </w:p>
        </w:tc>
        <w:tc>
          <w:tcPr>
            <w:tcW w:w="1843" w:type="dxa"/>
          </w:tcPr>
          <w:p w:rsidR="00697C12" w:rsidRPr="004E2DA9" w:rsidRDefault="00697C12" w:rsidP="004E2DA9">
            <w:pPr>
              <w:ind w:left="284"/>
              <w:rPr>
                <w:rFonts w:eastAsia="Calibri"/>
                <w:sz w:val="21"/>
                <w:szCs w:val="21"/>
              </w:rPr>
            </w:pPr>
            <w:r w:rsidRPr="004E2DA9">
              <w:rPr>
                <w:rFonts w:eastAsia="Verdana"/>
                <w:sz w:val="21"/>
                <w:szCs w:val="21"/>
              </w:rPr>
              <w:t>Контроль технології виробництва та стану обл</w:t>
            </w:r>
            <w:r w:rsidR="004E2DA9" w:rsidRPr="004E2DA9">
              <w:rPr>
                <w:rFonts w:eastAsia="Verdana"/>
                <w:sz w:val="21"/>
                <w:szCs w:val="21"/>
                <w:lang w:val="uk-UA"/>
              </w:rPr>
              <w:t>адна</w:t>
            </w:r>
            <w:r w:rsidRPr="004E2DA9">
              <w:rPr>
                <w:rFonts w:eastAsia="Verdana"/>
                <w:sz w:val="21"/>
                <w:szCs w:val="21"/>
              </w:rPr>
              <w:t xml:space="preserve">ння, </w:t>
            </w:r>
          </w:p>
          <w:p w:rsidR="00697C12" w:rsidRPr="002E727F" w:rsidRDefault="00697C12" w:rsidP="004E2DA9">
            <w:pPr>
              <w:ind w:left="284" w:right="25"/>
              <w:rPr>
                <w:rFonts w:eastAsia="Calibri"/>
              </w:rPr>
            </w:pPr>
            <w:r w:rsidRPr="004E2DA9">
              <w:rPr>
                <w:rFonts w:eastAsia="Verdana"/>
                <w:sz w:val="21"/>
                <w:szCs w:val="21"/>
              </w:rPr>
              <w:t xml:space="preserve">вакцинація птиці згідно плану, </w:t>
            </w:r>
            <w:r w:rsidR="004E2DA9" w:rsidRPr="004E2DA9">
              <w:rPr>
                <w:rFonts w:eastAsia="Verdana"/>
                <w:sz w:val="21"/>
                <w:szCs w:val="21"/>
                <w:lang w:val="uk-UA"/>
              </w:rPr>
              <w:t xml:space="preserve">прибирання </w:t>
            </w:r>
            <w:r w:rsidRPr="004E2DA9">
              <w:rPr>
                <w:rFonts w:eastAsia="Verdana"/>
                <w:sz w:val="21"/>
                <w:szCs w:val="21"/>
              </w:rPr>
              <w:t xml:space="preserve"> пилу, вентиляція та очищення повітря.</w:t>
            </w:r>
            <w:r w:rsidRPr="002E727F">
              <w:rPr>
                <w:rFonts w:eastAsia="Verdana"/>
              </w:rPr>
              <w:t xml:space="preserve"> </w:t>
            </w:r>
          </w:p>
        </w:tc>
        <w:tc>
          <w:tcPr>
            <w:tcW w:w="1842" w:type="dxa"/>
          </w:tcPr>
          <w:p w:rsidR="00697C12" w:rsidRPr="002E727F" w:rsidRDefault="00697C12" w:rsidP="004E2DA9">
            <w:pPr>
              <w:spacing w:after="120"/>
              <w:ind w:left="284"/>
              <w:rPr>
                <w:rFonts w:eastAsia="Calibri"/>
              </w:rPr>
            </w:pPr>
            <w:r w:rsidRPr="002E727F">
              <w:rPr>
                <w:rFonts w:eastAsia="Verdana"/>
              </w:rPr>
              <w:t xml:space="preserve">Візуальний огляд стану птиці на: ознаки травм, хвороби, наявність ектопаразитів. Вибіркове взяття проб крові для аналізу, розтин падежу птиці. </w:t>
            </w:r>
          </w:p>
        </w:tc>
        <w:tc>
          <w:tcPr>
            <w:tcW w:w="2321" w:type="dxa"/>
          </w:tcPr>
          <w:p w:rsidR="00697C12" w:rsidRPr="002E727F" w:rsidRDefault="00697C12" w:rsidP="004E2DA9">
            <w:pPr>
              <w:spacing w:after="120"/>
              <w:ind w:right="81"/>
              <w:rPr>
                <w:rFonts w:eastAsia="Calibri"/>
              </w:rPr>
            </w:pPr>
            <w:r w:rsidRPr="002E727F">
              <w:rPr>
                <w:rFonts w:eastAsia="Verdana"/>
              </w:rPr>
              <w:t xml:space="preserve">Травмовану чи хвору птицю відсадити у ізолятор для лікування та спостереження. При виявленні дефектів обладнання, що можуть спричинити травми птиці провести ремонт чи заміну деталей. </w:t>
            </w:r>
          </w:p>
        </w:tc>
      </w:tr>
    </w:tbl>
    <w:p w:rsidR="00697C12" w:rsidRPr="002E727F" w:rsidRDefault="00697C12" w:rsidP="002E727F">
      <w:pPr>
        <w:spacing w:after="120"/>
        <w:ind w:left="-426" w:firstLine="426"/>
        <w:jc w:val="both"/>
      </w:pPr>
    </w:p>
    <w:p w:rsidR="00566717" w:rsidRPr="00BE18B6" w:rsidRDefault="00566717" w:rsidP="00566717">
      <w:pPr>
        <w:spacing w:after="120"/>
        <w:ind w:left="-426" w:firstLine="426"/>
        <w:jc w:val="both"/>
        <w:rPr>
          <w:lang w:val="uk-UA"/>
        </w:rPr>
      </w:pPr>
      <w:r w:rsidRPr="00BE18B6">
        <w:rPr>
          <w:lang w:val="uk-UA"/>
        </w:rPr>
        <w:t xml:space="preserve">Критичні контрольні точки виробництва яєць курей у невеликих та середніх птахівницьких підприємствах для забезпечення безпечності продукції згідно принципів системи </w:t>
      </w:r>
      <w:r w:rsidRPr="00BE18B6">
        <w:t>HACCP</w:t>
      </w:r>
    </w:p>
    <w:p w:rsidR="00BE18B6" w:rsidRDefault="00BE18B6" w:rsidP="002E727F">
      <w:pPr>
        <w:pStyle w:val="21"/>
        <w:spacing w:after="120"/>
        <w:ind w:left="426" w:hanging="426"/>
        <w:jc w:val="left"/>
        <w:rPr>
          <w:b/>
          <w:bCs/>
          <w:sz w:val="24"/>
          <w:szCs w:val="24"/>
        </w:rPr>
      </w:pPr>
    </w:p>
    <w:p w:rsidR="00BE18B6" w:rsidRDefault="00BE18B6" w:rsidP="002E727F">
      <w:pPr>
        <w:pStyle w:val="21"/>
        <w:spacing w:after="120"/>
        <w:ind w:left="426" w:hanging="426"/>
        <w:jc w:val="left"/>
        <w:rPr>
          <w:b/>
          <w:bCs/>
          <w:sz w:val="24"/>
          <w:szCs w:val="24"/>
        </w:rPr>
      </w:pPr>
    </w:p>
    <w:p w:rsidR="00D30E70" w:rsidRPr="002E727F" w:rsidRDefault="00D30E70" w:rsidP="002E727F">
      <w:pPr>
        <w:pStyle w:val="21"/>
        <w:spacing w:after="120"/>
        <w:ind w:left="426" w:hanging="426"/>
        <w:jc w:val="left"/>
        <w:rPr>
          <w:b/>
          <w:bCs/>
          <w:sz w:val="24"/>
          <w:szCs w:val="24"/>
        </w:rPr>
      </w:pPr>
      <w:r w:rsidRPr="002E727F">
        <w:rPr>
          <w:b/>
          <w:bCs/>
          <w:sz w:val="24"/>
          <w:szCs w:val="24"/>
        </w:rPr>
        <w:t xml:space="preserve">Розділ 4. </w:t>
      </w:r>
      <w:bookmarkStart w:id="3" w:name="_Hlk189495659"/>
      <w:r w:rsidR="00674353" w:rsidRPr="002E727F">
        <w:rPr>
          <w:b/>
          <w:bCs/>
          <w:sz w:val="24"/>
          <w:szCs w:val="24"/>
        </w:rPr>
        <w:t>Дієтичні курячі яйця. Рекомендації до застосування.</w:t>
      </w:r>
      <w:bookmarkEnd w:id="3"/>
    </w:p>
    <w:p w:rsidR="00816283" w:rsidRPr="002E727F" w:rsidRDefault="00816283" w:rsidP="00274B4E">
      <w:pPr>
        <w:pStyle w:val="a9"/>
        <w:tabs>
          <w:tab w:val="left" w:pos="709"/>
        </w:tabs>
        <w:spacing w:after="0"/>
        <w:ind w:firstLine="851"/>
        <w:jc w:val="both"/>
      </w:pPr>
      <w:r w:rsidRPr="002E727F">
        <w:rPr>
          <w:lang w:val="uk-UA"/>
        </w:rPr>
        <w:t xml:space="preserve">Білок авідин, як антивітамінний чинник,  при споживанні сирих яєць, активно зв’язує біотин (вітамін Н) в біологічно-неактивний авідин-біотиновий комплекс. Одна молекула авідину зв’язує три молекули біотин, </w:t>
      </w:r>
      <w:r w:rsidRPr="002E727F">
        <w:rPr>
          <w:spacing w:val="1"/>
          <w:lang w:val="uk-UA"/>
        </w:rPr>
        <w:t xml:space="preserve">тому часте споживання </w:t>
      </w:r>
      <w:r w:rsidRPr="002E727F">
        <w:rPr>
          <w:lang w:val="uk-UA"/>
        </w:rPr>
        <w:t xml:space="preserve">сирих яєць може призвести до гіповітамінозу Н. Дерматит, обумовлений гіповітамінозом Н виникає у дітей, коли приблизно 30% добової енергоцінності раціону покривається за рахунок сирих яєць. </w:t>
      </w:r>
      <w:r w:rsidRPr="002E727F">
        <w:t>Авідин-біотиновий комплекс водонерозчинний, не підлягає ферментативному розщепленню і не всмоктується у кишковику, але при нагріванні яєць до 80</w:t>
      </w:r>
      <w:r w:rsidRPr="002E727F">
        <w:rPr>
          <w:vertAlign w:val="superscript"/>
        </w:rPr>
        <w:t>0</w:t>
      </w:r>
      <w:r w:rsidRPr="002E727F">
        <w:t xml:space="preserve"> С він інактивується.</w:t>
      </w:r>
    </w:p>
    <w:p w:rsidR="008E0FFE" w:rsidRPr="002E727F" w:rsidRDefault="00816283" w:rsidP="00274B4E">
      <w:pPr>
        <w:pStyle w:val="21"/>
        <w:ind w:firstLine="851"/>
        <w:rPr>
          <w:sz w:val="24"/>
          <w:szCs w:val="24"/>
        </w:rPr>
      </w:pPr>
      <w:r w:rsidRPr="002E727F">
        <w:rPr>
          <w:sz w:val="24"/>
          <w:szCs w:val="24"/>
        </w:rPr>
        <w:t>Окрім авідину сирий яєчний альбумін має ще два антиаліментарні фактори - білковий інгібітор трипсину і кональбумін. Білковий інгібітор трипсину за хімічною природою овомукоїд. Механізм антиаліментарної дії зводиться до утворення відносно стійких ферментінгібуючих комплексів, що обумовлюють зменшення активності протеолітичних ферментів підшлункової залози – трипсину, хімотрипсину і еластази, в результаті чого білки раціону харчування не повністю перетравлюються і всмоктуються.</w:t>
      </w:r>
    </w:p>
    <w:p w:rsidR="00816283" w:rsidRPr="002E727F" w:rsidRDefault="00816283" w:rsidP="00274B4E">
      <w:pPr>
        <w:pStyle w:val="21"/>
        <w:tabs>
          <w:tab w:val="left" w:pos="851"/>
        </w:tabs>
        <w:ind w:firstLine="851"/>
        <w:rPr>
          <w:sz w:val="24"/>
          <w:szCs w:val="24"/>
        </w:rPr>
      </w:pPr>
      <w:r w:rsidRPr="002E727F">
        <w:rPr>
          <w:sz w:val="24"/>
          <w:szCs w:val="24"/>
        </w:rPr>
        <w:t>Сирий яєчний білок використовують для приготування  кисневої пінки, в яку додають відвари трав та фітокомпозиції (заспокійливі, жовчогінні, тощо) і використовують у комплексній терапії відповідних захворювань та станів, в тому числі тих, що супроводжуються гіпоксією. Для приготування кисневої пінки треба використовувати тільки дієтичні яйця. Термін зберігання збитої пінки з наповнювачем – 2 години при температурі не вище + 4</w:t>
      </w:r>
      <w:r w:rsidRPr="002E727F">
        <w:rPr>
          <w:sz w:val="24"/>
          <w:szCs w:val="24"/>
          <w:vertAlign w:val="superscript"/>
        </w:rPr>
        <w:t>0</w:t>
      </w:r>
      <w:r w:rsidRPr="002E727F">
        <w:rPr>
          <w:sz w:val="24"/>
          <w:szCs w:val="24"/>
        </w:rPr>
        <w:t xml:space="preserve"> С.</w:t>
      </w:r>
    </w:p>
    <w:p w:rsidR="00816283" w:rsidRPr="002E727F" w:rsidRDefault="00816283" w:rsidP="00274B4E">
      <w:pPr>
        <w:autoSpaceDE w:val="0"/>
        <w:autoSpaceDN w:val="0"/>
        <w:adjustRightInd w:val="0"/>
        <w:ind w:firstLine="720"/>
        <w:jc w:val="both"/>
        <w:rPr>
          <w:lang w:val="uk-UA" w:eastAsia="uk-UA"/>
        </w:rPr>
      </w:pPr>
      <w:r w:rsidRPr="002E727F">
        <w:rPr>
          <w:lang w:val="uk-UA" w:eastAsia="uk-UA"/>
        </w:rPr>
        <w:t>Яєчний жовток, особливо сирий, має виражені жовчогінні властивості, що використовуються при холестазах, зондуваннях жовчного міхура, але саме завдяки цим особливостям жовток обмежується в харчуванні хворих на холецестит та жовчно - кам'яну хворобу. Крім того холестерин жовтка може прискорити утворення холестеринових конкрементів при застійних явищах в жовчному міхурі та інфекціях жовчних шляхів.</w:t>
      </w:r>
    </w:p>
    <w:p w:rsidR="00816283" w:rsidRPr="002E727F" w:rsidRDefault="00816283" w:rsidP="00274B4E">
      <w:pPr>
        <w:autoSpaceDE w:val="0"/>
        <w:autoSpaceDN w:val="0"/>
        <w:adjustRightInd w:val="0"/>
        <w:ind w:firstLine="720"/>
        <w:jc w:val="both"/>
        <w:rPr>
          <w:b/>
          <w:lang w:val="uk-UA" w:eastAsia="uk-UA"/>
        </w:rPr>
      </w:pPr>
      <w:r w:rsidRPr="002E727F">
        <w:rPr>
          <w:lang w:val="uk-UA" w:eastAsia="uk-UA"/>
        </w:rPr>
        <w:t>Жовток використовується в дієтотерапії захворювань слизових оболонок та шкіри, завдяки високому вмісту ретинолу.</w:t>
      </w:r>
    </w:p>
    <w:p w:rsidR="00816283" w:rsidRPr="002E727F" w:rsidRDefault="00816283" w:rsidP="00274B4E">
      <w:pPr>
        <w:pStyle w:val="21"/>
        <w:tabs>
          <w:tab w:val="left" w:pos="851"/>
        </w:tabs>
        <w:ind w:firstLine="851"/>
        <w:rPr>
          <w:sz w:val="24"/>
          <w:szCs w:val="24"/>
        </w:rPr>
      </w:pPr>
      <w:r w:rsidRPr="002E727F">
        <w:rPr>
          <w:sz w:val="24"/>
          <w:szCs w:val="24"/>
        </w:rPr>
        <w:t>Гоголь-моголь (розтертий з цукром сирий жовток) за рахунок ретинолу і лецитину покращує стан, збільшує сурфактантну активність альвеолярного епітелію і призначається при хронічних неспецифічних захворюваннях легенів.</w:t>
      </w:r>
    </w:p>
    <w:p w:rsidR="008E0FFE" w:rsidRPr="002E727F" w:rsidRDefault="008E0FFE" w:rsidP="00274B4E">
      <w:pPr>
        <w:pStyle w:val="21"/>
        <w:ind w:left="426" w:hanging="426"/>
        <w:jc w:val="left"/>
        <w:rPr>
          <w:bCs/>
          <w:sz w:val="24"/>
          <w:szCs w:val="24"/>
        </w:rPr>
      </w:pPr>
    </w:p>
    <w:p w:rsidR="00697C12" w:rsidRDefault="00D30E70" w:rsidP="00274B4E">
      <w:pPr>
        <w:pStyle w:val="21"/>
        <w:jc w:val="left"/>
        <w:rPr>
          <w:b/>
          <w:bCs/>
          <w:sz w:val="24"/>
          <w:szCs w:val="24"/>
        </w:rPr>
      </w:pPr>
      <w:r w:rsidRPr="002E727F">
        <w:rPr>
          <w:sz w:val="24"/>
          <w:szCs w:val="24"/>
        </w:rPr>
        <w:t xml:space="preserve"> </w:t>
      </w:r>
      <w:r w:rsidRPr="002E727F">
        <w:rPr>
          <w:b/>
          <w:bCs/>
          <w:sz w:val="24"/>
          <w:szCs w:val="24"/>
        </w:rPr>
        <w:t>Розділ 5. Яєчні продукти – меланж та яєчний порошок.</w:t>
      </w:r>
    </w:p>
    <w:p w:rsidR="00274B4E" w:rsidRPr="002E727F" w:rsidRDefault="00274B4E" w:rsidP="00274B4E">
      <w:pPr>
        <w:pStyle w:val="21"/>
        <w:jc w:val="left"/>
        <w:rPr>
          <w:sz w:val="24"/>
          <w:szCs w:val="24"/>
        </w:rPr>
      </w:pPr>
    </w:p>
    <w:p w:rsidR="009A0800" w:rsidRPr="002E727F" w:rsidRDefault="009A0800" w:rsidP="00274B4E">
      <w:pPr>
        <w:ind w:firstLine="708"/>
        <w:jc w:val="both"/>
        <w:rPr>
          <w:rFonts w:eastAsiaTheme="minorEastAsia"/>
          <w:lang w:val="uk-UA" w:eastAsia="uk-UA"/>
        </w:rPr>
      </w:pPr>
      <w:r w:rsidRPr="002E727F">
        <w:rPr>
          <w:rFonts w:eastAsiaTheme="minorEastAsia"/>
          <w:lang w:val="uk-UA" w:eastAsia="uk-UA"/>
        </w:rPr>
        <w:t>Тріснуті або брудні яйця, які не придатні для споживання людиною як столові яйця, слід направляти на обробку (наприклад, миття та розбивання з подальшою обробкою мікробіоцидами) або утилізувати безпечним способом.</w:t>
      </w:r>
    </w:p>
    <w:p w:rsidR="009A0800" w:rsidRPr="002E727F" w:rsidRDefault="009A0800" w:rsidP="00274B4E">
      <w:pPr>
        <w:jc w:val="both"/>
        <w:rPr>
          <w:rFonts w:eastAsiaTheme="minorEastAsia"/>
          <w:lang w:val="uk-UA" w:eastAsia="uk-UA"/>
        </w:rPr>
      </w:pPr>
      <w:r w:rsidRPr="002E727F">
        <w:rPr>
          <w:rFonts w:eastAsiaTheme="minorEastAsia"/>
          <w:lang w:val="uk-UA" w:eastAsia="uk-UA"/>
        </w:rPr>
        <w:t>• Розбиті яйця/яйця, які протікають, не можна використовувати для виробництва яєчних продуктів і їх слід утилізувати безпечним способом.</w:t>
      </w:r>
    </w:p>
    <w:p w:rsidR="009A0800" w:rsidRPr="002E727F" w:rsidRDefault="009A0800" w:rsidP="00274B4E">
      <w:pPr>
        <w:jc w:val="both"/>
        <w:rPr>
          <w:rFonts w:eastAsiaTheme="minorEastAsia"/>
          <w:lang w:val="uk-UA" w:eastAsia="uk-UA"/>
        </w:rPr>
      </w:pPr>
      <w:r w:rsidRPr="002E727F">
        <w:rPr>
          <w:rFonts w:eastAsiaTheme="minorEastAsia"/>
          <w:lang w:val="uk-UA" w:eastAsia="uk-UA"/>
        </w:rPr>
        <w:t>• Розбиті яйця можна використовувати в яєчних продуктах, але їх слід переробляти з мінімальною затримкою.</w:t>
      </w:r>
    </w:p>
    <w:p w:rsidR="009A0800" w:rsidRPr="002E727F" w:rsidRDefault="009A0800" w:rsidP="00274B4E">
      <w:pPr>
        <w:jc w:val="both"/>
        <w:rPr>
          <w:rFonts w:eastAsiaTheme="minorEastAsia"/>
          <w:lang w:val="uk-UA" w:eastAsia="uk-UA"/>
        </w:rPr>
      </w:pPr>
      <w:r w:rsidRPr="002E727F">
        <w:rPr>
          <w:rFonts w:eastAsiaTheme="minorEastAsia"/>
          <w:lang w:val="uk-UA" w:eastAsia="uk-UA"/>
        </w:rPr>
        <w:t>• Брудні яйця повинні бути видимо чистими перед розбиванням і обробкою.</w:t>
      </w:r>
    </w:p>
    <w:p w:rsidR="009A0800" w:rsidRPr="002E727F" w:rsidRDefault="009A0800" w:rsidP="00274B4E">
      <w:pPr>
        <w:ind w:firstLine="708"/>
        <w:jc w:val="both"/>
        <w:rPr>
          <w:rFonts w:eastAsia="Calibri"/>
          <w:b/>
        </w:rPr>
      </w:pPr>
      <w:r w:rsidRPr="002E727F">
        <w:rPr>
          <w:rFonts w:eastAsiaTheme="minorEastAsia"/>
          <w:lang w:val="uk-UA" w:eastAsia="uk-UA"/>
        </w:rPr>
        <w:t>Інші небезпечні або непридатні яйця не слід використовувати для яєчних продуктів і їх слід утилізувати безпечним способом.</w:t>
      </w:r>
    </w:p>
    <w:p w:rsidR="009A0800" w:rsidRPr="002E727F" w:rsidRDefault="009A0800" w:rsidP="00BE18B6">
      <w:pPr>
        <w:shd w:val="clear" w:color="auto" w:fill="FFFFFF"/>
        <w:ind w:firstLine="708"/>
        <w:jc w:val="both"/>
        <w:rPr>
          <w:lang w:eastAsia="en-US"/>
        </w:rPr>
      </w:pPr>
      <w:r w:rsidRPr="002E727F">
        <w:rPr>
          <w:b/>
          <w:bCs/>
          <w:lang w:eastAsia="en-US"/>
        </w:rPr>
        <w:t>Яєчний меланж</w:t>
      </w:r>
      <w:r w:rsidRPr="002E727F">
        <w:rPr>
          <w:lang w:val="en-US" w:eastAsia="en-US"/>
        </w:rPr>
        <w:t> </w:t>
      </w:r>
      <w:r w:rsidRPr="002E727F">
        <w:rPr>
          <w:lang w:eastAsia="en-US"/>
        </w:rPr>
        <w:t>— це суміш яєчних білків і жовтків (без</w:t>
      </w:r>
      <w:r w:rsidRPr="002E727F">
        <w:rPr>
          <w:lang w:val="en-US" w:eastAsia="en-US"/>
        </w:rPr>
        <w:t> </w:t>
      </w:r>
      <w:r w:rsidRPr="002E727F">
        <w:rPr>
          <w:lang w:eastAsia="en-US"/>
        </w:rPr>
        <w:t>шкаралупи), яку змішують, фільтрують,</w:t>
      </w:r>
      <w:r w:rsidRPr="002E727F">
        <w:rPr>
          <w:lang w:val="en-US" w:eastAsia="en-US"/>
        </w:rPr>
        <w:t> </w:t>
      </w:r>
      <w:r w:rsidRPr="002E727F">
        <w:rPr>
          <w:lang w:eastAsia="en-US"/>
        </w:rPr>
        <w:t>пастеризують, охолоджують і заморожують при температурі -18°С у металевих банках по 5, 8 і 10 кг. Яєчний меланж зберігають у</w:t>
      </w:r>
      <w:r w:rsidRPr="002E727F">
        <w:rPr>
          <w:lang w:val="en-US" w:eastAsia="en-US"/>
        </w:rPr>
        <w:t> </w:t>
      </w:r>
      <w:r w:rsidRPr="002E727F">
        <w:rPr>
          <w:lang w:eastAsia="en-US"/>
        </w:rPr>
        <w:t>замороженому</w:t>
      </w:r>
      <w:r w:rsidRPr="002E727F">
        <w:rPr>
          <w:lang w:val="en-US" w:eastAsia="en-US"/>
        </w:rPr>
        <w:t> </w:t>
      </w:r>
      <w:r w:rsidRPr="002E727F">
        <w:rPr>
          <w:lang w:eastAsia="en-US"/>
        </w:rPr>
        <w:t>вигляді при температурі від -9 до -10°С і</w:t>
      </w:r>
      <w:r w:rsidRPr="002E727F">
        <w:rPr>
          <w:lang w:val="en-US" w:eastAsia="en-US"/>
        </w:rPr>
        <w:t> </w:t>
      </w:r>
      <w:r w:rsidRPr="002E727F">
        <w:rPr>
          <w:lang w:eastAsia="en-US"/>
        </w:rPr>
        <w:t>відносній вологості повітря</w:t>
      </w:r>
      <w:r w:rsidRPr="002E727F">
        <w:rPr>
          <w:lang w:val="en-US" w:eastAsia="en-US"/>
        </w:rPr>
        <w:t> </w:t>
      </w:r>
      <w:r w:rsidRPr="002E727F">
        <w:rPr>
          <w:lang w:eastAsia="en-US"/>
        </w:rPr>
        <w:t>80–85% до 8 місяців.</w:t>
      </w:r>
    </w:p>
    <w:p w:rsidR="009A0800" w:rsidRPr="002E727F" w:rsidRDefault="009A0800" w:rsidP="00BE18B6">
      <w:pPr>
        <w:shd w:val="clear" w:color="auto" w:fill="FFFFFF"/>
        <w:jc w:val="both"/>
        <w:rPr>
          <w:lang w:eastAsia="en-US"/>
        </w:rPr>
      </w:pPr>
      <w:r w:rsidRPr="002E727F">
        <w:rPr>
          <w:lang w:eastAsia="en-US"/>
        </w:rPr>
        <w:t>У промисловій</w:t>
      </w:r>
      <w:r w:rsidRPr="002E727F">
        <w:rPr>
          <w:lang w:val="en-US" w:eastAsia="en-US"/>
        </w:rPr>
        <w:t> </w:t>
      </w:r>
      <w:r w:rsidRPr="002E727F">
        <w:rPr>
          <w:lang w:eastAsia="en-US"/>
        </w:rPr>
        <w:t>кулінарії</w:t>
      </w:r>
      <w:r w:rsidRPr="002E727F">
        <w:rPr>
          <w:lang w:val="en-US" w:eastAsia="en-US"/>
        </w:rPr>
        <w:t> </w:t>
      </w:r>
      <w:r w:rsidRPr="002E727F">
        <w:rPr>
          <w:lang w:eastAsia="en-US"/>
        </w:rPr>
        <w:t>яйця — не дуже зручна сировина, оскільки:</w:t>
      </w:r>
    </w:p>
    <w:p w:rsidR="009A0800" w:rsidRPr="002E727F" w:rsidRDefault="009A0800" w:rsidP="00BE18B6">
      <w:pPr>
        <w:shd w:val="clear" w:color="auto" w:fill="FFFFFF"/>
        <w:ind w:left="720"/>
        <w:jc w:val="both"/>
        <w:rPr>
          <w:rFonts w:eastAsia="Calibri"/>
        </w:rPr>
      </w:pPr>
      <w:r w:rsidRPr="002E727F">
        <w:rPr>
          <w:rFonts w:eastAsia="Calibri"/>
        </w:rPr>
        <w:t>— їх шкаралупа крихка, що ускладнює їх транспортування,</w:t>
      </w:r>
    </w:p>
    <w:p w:rsidR="009A0800" w:rsidRPr="002E727F" w:rsidRDefault="009A0800" w:rsidP="00BE18B6">
      <w:pPr>
        <w:shd w:val="clear" w:color="auto" w:fill="FFFFFF"/>
        <w:ind w:left="720"/>
        <w:jc w:val="both"/>
        <w:rPr>
          <w:rFonts w:eastAsia="Calibri"/>
        </w:rPr>
      </w:pPr>
      <w:r w:rsidRPr="002E727F">
        <w:rPr>
          <w:rFonts w:eastAsia="Calibri"/>
        </w:rPr>
        <w:t>— через форму яєць між ними залишається багато повітряного простору, тому вони займають багато місця при транспортуванні та зберіганні.</w:t>
      </w:r>
    </w:p>
    <w:p w:rsidR="00BE18B6" w:rsidRDefault="009A0800" w:rsidP="00BE18B6">
      <w:pPr>
        <w:shd w:val="clear" w:color="auto" w:fill="FFFFFF"/>
        <w:ind w:firstLine="708"/>
        <w:jc w:val="both"/>
        <w:rPr>
          <w:b/>
          <w:lang w:eastAsia="en-US"/>
        </w:rPr>
      </w:pPr>
      <w:r w:rsidRPr="002E727F">
        <w:rPr>
          <w:lang w:eastAsia="en-US"/>
        </w:rPr>
        <w:t>Тому в харчовій промисловості яйця часто замінюють сумішшю яєчних білків і жовтків, званою меланжем, яка не має цих недоліків.</w:t>
      </w:r>
    </w:p>
    <w:p w:rsidR="004E2DA9" w:rsidRDefault="009A0800" w:rsidP="00BE18B6">
      <w:pPr>
        <w:shd w:val="clear" w:color="auto" w:fill="FFFFFF"/>
        <w:ind w:firstLine="708"/>
        <w:jc w:val="both"/>
        <w:rPr>
          <w:lang w:eastAsia="en-US"/>
        </w:rPr>
      </w:pPr>
      <w:r w:rsidRPr="002E727F">
        <w:rPr>
          <w:b/>
          <w:lang w:eastAsia="en-US"/>
        </w:rPr>
        <w:t>Меланж</w:t>
      </w:r>
      <w:r w:rsidRPr="002E727F">
        <w:rPr>
          <w:lang w:val="en-US" w:eastAsia="en-US"/>
        </w:rPr>
        <w:t> </w:t>
      </w:r>
      <w:r w:rsidRPr="002E727F">
        <w:rPr>
          <w:lang w:eastAsia="en-US"/>
        </w:rPr>
        <w:t>— це напіврідка маса жовтого або жовто-оранжевого кольору. Заморожений меланж має набагато довший термін зберігання, ніж свіжі яйця в шкаралупі. Недоліком є високий ризик мікробіологічного забруднення.</w:t>
      </w:r>
      <w:r w:rsidR="00722927">
        <w:rPr>
          <w:lang w:val="uk-UA" w:eastAsia="en-US"/>
        </w:rPr>
        <w:t xml:space="preserve"> </w:t>
      </w:r>
      <w:r w:rsidRPr="002E727F">
        <w:rPr>
          <w:lang w:eastAsia="en-US"/>
        </w:rPr>
        <w:t>Меланж використовують для приготування</w:t>
      </w:r>
      <w:r w:rsidRPr="002E727F">
        <w:rPr>
          <w:lang w:val="en-US" w:eastAsia="en-US"/>
        </w:rPr>
        <w:t> </w:t>
      </w:r>
      <w:r w:rsidRPr="002E727F">
        <w:rPr>
          <w:lang w:eastAsia="en-US"/>
        </w:rPr>
        <w:t>страв, які не потребують відділення жовтка від білка (вироби з тіста,</w:t>
      </w:r>
      <w:r w:rsidRPr="002E727F">
        <w:rPr>
          <w:lang w:val="en-US" w:eastAsia="en-US"/>
        </w:rPr>
        <w:t> </w:t>
      </w:r>
      <w:r w:rsidRPr="002E727F">
        <w:rPr>
          <w:lang w:eastAsia="en-US"/>
        </w:rPr>
        <w:t>омлети,</w:t>
      </w:r>
      <w:r w:rsidRPr="002E727F">
        <w:rPr>
          <w:lang w:val="en-US" w:eastAsia="en-US"/>
        </w:rPr>
        <w:t> </w:t>
      </w:r>
      <w:r w:rsidRPr="002E727F">
        <w:rPr>
          <w:lang w:eastAsia="en-US"/>
        </w:rPr>
        <w:t>пряженя,</w:t>
      </w:r>
      <w:r w:rsidRPr="002E727F">
        <w:rPr>
          <w:lang w:val="en-US" w:eastAsia="en-US"/>
        </w:rPr>
        <w:t> </w:t>
      </w:r>
      <w:r w:rsidRPr="002E727F">
        <w:rPr>
          <w:lang w:eastAsia="en-US"/>
        </w:rPr>
        <w:t>запіканки). Для заміни одного яйця вагою 40 г потрібно 40 г меланжу.</w:t>
      </w:r>
    </w:p>
    <w:p w:rsidR="00BE18B6" w:rsidRDefault="009A0800" w:rsidP="00722927">
      <w:pPr>
        <w:shd w:val="clear" w:color="auto" w:fill="FFFFFF"/>
        <w:ind w:firstLine="708"/>
        <w:jc w:val="both"/>
        <w:rPr>
          <w:rFonts w:eastAsiaTheme="majorEastAsia"/>
          <w:b/>
          <w:lang w:eastAsia="en-US"/>
        </w:rPr>
      </w:pPr>
      <w:r w:rsidRPr="002E727F">
        <w:rPr>
          <w:lang w:eastAsia="en-US"/>
        </w:rPr>
        <w:t>Меланж розморожують безпосередньо перед використанням у такій кількості, яка потрібна для приготування певних страв, оскільки після розморожування він швидко псується. Банки з меланжем обмивають і розморожують при кімнатній температурі або у воді з температурою не вище 50°С, потім їх обирають, відкривають, меланж ретельно перемішують деревʼяною кописткою, проціджують і негайно</w:t>
      </w:r>
      <w:r w:rsidRPr="002E727F">
        <w:rPr>
          <w:b/>
          <w:lang w:eastAsia="en-US"/>
        </w:rPr>
        <w:t xml:space="preserve"> </w:t>
      </w:r>
      <w:r w:rsidRPr="002E727F">
        <w:rPr>
          <w:lang w:eastAsia="en-US"/>
        </w:rPr>
        <w:t>використовують.</w:t>
      </w:r>
    </w:p>
    <w:p w:rsidR="00722927" w:rsidRDefault="009A0800" w:rsidP="00BE18B6">
      <w:pPr>
        <w:keepNext/>
        <w:keepLines/>
        <w:ind w:firstLine="708"/>
        <w:jc w:val="both"/>
        <w:outlineLvl w:val="1"/>
        <w:rPr>
          <w:b/>
          <w:lang w:eastAsia="en-US"/>
        </w:rPr>
      </w:pPr>
      <w:r w:rsidRPr="002E727F">
        <w:rPr>
          <w:rFonts w:eastAsiaTheme="majorEastAsia"/>
          <w:b/>
          <w:lang w:eastAsia="en-US"/>
        </w:rPr>
        <w:t>Яєчний меланж</w:t>
      </w:r>
      <w:r w:rsidRPr="002E727F">
        <w:rPr>
          <w:rFonts w:eastAsiaTheme="majorEastAsia"/>
          <w:lang w:eastAsia="en-US"/>
        </w:rPr>
        <w:t xml:space="preserve"> – це унікальний продукт, в якому містяться такі жирні кислоти, як лінолева, міристинова, олеїнова. Ці компоненти нормалізують нервову і кровоносну системи. У 100 г яєчного порошку міститься 11,5 г жирів, 12,5 г білків, 0,7 г вуглеводів. Калорійність вважається високою: на 100 грамів продукту доводиться 157 калорій. Меланж забезпечує організм кислотами омега-3 і омега-6, які відіграють важливу роль в роботі серцево - судинної системи.</w:t>
      </w:r>
      <w:r w:rsidRPr="002E727F">
        <w:rPr>
          <w:rFonts w:eastAsiaTheme="majorEastAsia"/>
          <w:lang w:eastAsia="en-US"/>
        </w:rPr>
        <w:br/>
        <w:t xml:space="preserve">           Виробництво</w:t>
      </w:r>
      <w:r w:rsidR="00D30E70" w:rsidRPr="002E727F">
        <w:rPr>
          <w:rFonts w:eastAsiaTheme="majorEastAsia"/>
          <w:lang w:val="uk-UA" w:eastAsia="en-US"/>
        </w:rPr>
        <w:t xml:space="preserve"> яєчного меланжу:</w:t>
      </w:r>
      <w:r w:rsidR="00D30E70" w:rsidRPr="002E727F">
        <w:rPr>
          <w:rFonts w:eastAsiaTheme="majorEastAsia"/>
          <w:b/>
          <w:lang w:val="uk-UA" w:eastAsia="en-US"/>
        </w:rPr>
        <w:t xml:space="preserve"> </w:t>
      </w:r>
      <w:r w:rsidR="00D30E70" w:rsidRPr="002E727F">
        <w:rPr>
          <w:lang w:eastAsia="en-US"/>
        </w:rPr>
        <w:t>п</w:t>
      </w:r>
      <w:r w:rsidRPr="002E727F">
        <w:rPr>
          <w:lang w:eastAsia="en-US"/>
        </w:rPr>
        <w:t>ершим етапом виготовлення меланжу є автоматизована мийка яєць, яка здійснюється під великим напором дезинфікуючого розчину. Після цього їх відправляють на апарат для розбивання, де видаляються шкаралупа та плівка, відокремлюються жовтки від білків. В бункері змішується яєчна маса. Далі вона проходить процес фільтрації, після чого проводиться рідка форма меланжу або суха. Важливо, щоб обладнання для виготовлення меланжу було зроблено з нержавіючої сталі. Воно повинно регулярно піддаватися очищенню та дезінфекції – від цього залежить якість продукту.</w:t>
      </w:r>
      <w:r w:rsidRPr="002E727F">
        <w:rPr>
          <w:b/>
          <w:lang w:eastAsia="en-US"/>
        </w:rPr>
        <w:t xml:space="preserve">    </w:t>
      </w:r>
    </w:p>
    <w:p w:rsidR="004E2DA9" w:rsidRDefault="009A0800" w:rsidP="00BE18B6">
      <w:pPr>
        <w:keepNext/>
        <w:keepLines/>
        <w:ind w:firstLine="708"/>
        <w:jc w:val="both"/>
        <w:outlineLvl w:val="1"/>
        <w:rPr>
          <w:b/>
          <w:lang w:eastAsia="en-US"/>
        </w:rPr>
      </w:pPr>
      <w:r w:rsidRPr="002E727F">
        <w:rPr>
          <w:b/>
          <w:lang w:eastAsia="en-US"/>
        </w:rPr>
        <w:t xml:space="preserve">    </w:t>
      </w:r>
    </w:p>
    <w:p w:rsidR="009A0800" w:rsidRPr="002E727F" w:rsidRDefault="009A0800" w:rsidP="00BE18B6">
      <w:pPr>
        <w:spacing w:after="120"/>
        <w:jc w:val="both"/>
        <w:rPr>
          <w:b/>
          <w:lang w:eastAsia="en-US"/>
        </w:rPr>
      </w:pPr>
      <w:r w:rsidRPr="002E727F">
        <w:rPr>
          <w:b/>
          <w:lang w:eastAsia="en-US"/>
        </w:rPr>
        <w:t xml:space="preserve"> Сухий я</w:t>
      </w:r>
      <w:r w:rsidRPr="002E727F">
        <w:rPr>
          <w:b/>
          <w:lang w:val="uk-UA" w:eastAsia="en-US"/>
        </w:rPr>
        <w:t>є</w:t>
      </w:r>
      <w:r w:rsidRPr="002E727F">
        <w:rPr>
          <w:b/>
          <w:lang w:eastAsia="en-US"/>
        </w:rPr>
        <w:t>чнийпорошок</w:t>
      </w:r>
    </w:p>
    <w:p w:rsidR="009A0800" w:rsidRPr="002E727F" w:rsidRDefault="009A0800" w:rsidP="00274B4E">
      <w:pPr>
        <w:ind w:firstLine="284"/>
        <w:jc w:val="both"/>
        <w:rPr>
          <w:lang w:eastAsia="en-US"/>
        </w:rPr>
      </w:pPr>
      <w:r w:rsidRPr="002E727F">
        <w:rPr>
          <w:lang w:eastAsia="en-US"/>
        </w:rPr>
        <w:t>Технологія зневоднення допомагає продовжити термін придатності продукту. В процесі сушіння сировини видаляється близько 70 відсотків вологи. Такий продукт виробляється шляхом розпилення рідкого меланжу, після чого він фасується в спеціальні упаковки. В ході такого процесу можна отримати суху суміш жовтка і білка або окремі порошки цих компонентів. Кінцевий продукт простий у застосуванні. Його зберігають у картонних ящиках, металевих ємностях, поліетиленових пакетах.</w:t>
      </w:r>
    </w:p>
    <w:p w:rsidR="00722927" w:rsidRDefault="008E0FFE" w:rsidP="00274B4E">
      <w:pPr>
        <w:ind w:left="142" w:firstLine="425"/>
        <w:jc w:val="both"/>
        <w:rPr>
          <w:rFonts w:eastAsia="Calibri"/>
          <w:lang w:val="uk-UA"/>
        </w:rPr>
      </w:pPr>
      <w:r w:rsidRPr="002E727F">
        <w:rPr>
          <w:rFonts w:eastAsia="Calibri"/>
        </w:rPr>
        <w:t xml:space="preserve">Критичні контрольні точки технологічного процесу яєчних продуктів (меланж, сухий яєчний порошок) </w:t>
      </w:r>
      <w:r w:rsidRPr="002E727F">
        <w:rPr>
          <w:rFonts w:eastAsia="Calibri"/>
          <w:lang w:val="uk-UA"/>
        </w:rPr>
        <w:t xml:space="preserve">наведені в таблиці 3.                </w:t>
      </w:r>
    </w:p>
    <w:p w:rsidR="007A31E7" w:rsidRDefault="007A31E7" w:rsidP="00274B4E">
      <w:pPr>
        <w:ind w:left="142" w:firstLine="425"/>
        <w:jc w:val="both"/>
        <w:rPr>
          <w:rFonts w:eastAsia="Calibri"/>
          <w:lang w:val="uk-UA"/>
        </w:rPr>
      </w:pPr>
    </w:p>
    <w:p w:rsidR="008E0FFE" w:rsidRPr="002E727F" w:rsidRDefault="008E0FFE" w:rsidP="00274B4E">
      <w:pPr>
        <w:ind w:left="142" w:firstLine="425"/>
        <w:rPr>
          <w:rFonts w:eastAsia="Calibri"/>
          <w:lang w:val="uk-UA"/>
        </w:rPr>
      </w:pPr>
      <w:r w:rsidRPr="002E727F">
        <w:rPr>
          <w:rFonts w:eastAsia="Calibri"/>
          <w:lang w:val="uk-UA"/>
        </w:rPr>
        <w:t xml:space="preserve">                                                                                                                     </w:t>
      </w:r>
      <w:r w:rsidR="004E00C2">
        <w:rPr>
          <w:rFonts w:eastAsia="Calibri"/>
          <w:lang w:val="uk-UA"/>
        </w:rPr>
        <w:t xml:space="preserve">                    </w:t>
      </w:r>
      <w:r w:rsidRPr="002E727F">
        <w:rPr>
          <w:rFonts w:eastAsia="Calibri"/>
          <w:lang w:val="uk-UA"/>
        </w:rPr>
        <w:t xml:space="preserve">  Таблиця 3. </w:t>
      </w:r>
    </w:p>
    <w:p w:rsidR="009A0800" w:rsidRPr="002E727F" w:rsidRDefault="009A0800" w:rsidP="00274B4E">
      <w:pPr>
        <w:ind w:left="-284"/>
        <w:rPr>
          <w:rFonts w:eastAsia="Calibri"/>
        </w:rPr>
      </w:pPr>
      <w:r w:rsidRPr="002E727F">
        <w:rPr>
          <w:rFonts w:eastAsia="Calibri"/>
          <w:b/>
        </w:rPr>
        <w:t xml:space="preserve">Критичні контрольні точки (ККТ) технологічного процесу яєчних продуктів (меланж, сухий яєчний порошок) </w:t>
      </w:r>
    </w:p>
    <w:p w:rsidR="009A0800" w:rsidRPr="002E727F" w:rsidRDefault="009A0800" w:rsidP="002E727F">
      <w:pPr>
        <w:spacing w:after="120"/>
        <w:ind w:left="284" w:firstLine="567"/>
        <w:rPr>
          <w:rFonts w:eastAsia="Calibri"/>
        </w:rPr>
      </w:pPr>
      <w:r w:rsidRPr="002E727F">
        <w:rPr>
          <w:rFonts w:eastAsia="Calibri"/>
        </w:rPr>
        <w:t xml:space="preserve"> </w:t>
      </w:r>
    </w:p>
    <w:tbl>
      <w:tblPr>
        <w:tblStyle w:val="TableGrid1"/>
        <w:tblW w:w="1096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6" w:type="dxa"/>
        </w:tblCellMar>
        <w:tblLook w:val="04A0"/>
      </w:tblPr>
      <w:tblGrid>
        <w:gridCol w:w="1737"/>
        <w:gridCol w:w="1240"/>
        <w:gridCol w:w="1700"/>
        <w:gridCol w:w="1862"/>
        <w:gridCol w:w="2298"/>
        <w:gridCol w:w="2127"/>
      </w:tblGrid>
      <w:tr w:rsidR="002E727F" w:rsidRPr="004E2DA9" w:rsidTr="007A31E7">
        <w:tc>
          <w:tcPr>
            <w:tcW w:w="1737" w:type="dxa"/>
          </w:tcPr>
          <w:p w:rsidR="009A0800" w:rsidRPr="004E2DA9" w:rsidRDefault="009A0800" w:rsidP="002E727F">
            <w:pPr>
              <w:spacing w:after="120"/>
              <w:ind w:left="284"/>
              <w:rPr>
                <w:rFonts w:eastAsia="Calibri"/>
              </w:rPr>
            </w:pPr>
            <w:r w:rsidRPr="004E2DA9">
              <w:rPr>
                <w:rFonts w:eastAsia="Verdana"/>
              </w:rPr>
              <w:t xml:space="preserve">Етап технологічного процесу </w:t>
            </w:r>
          </w:p>
        </w:tc>
        <w:tc>
          <w:tcPr>
            <w:tcW w:w="1240" w:type="dxa"/>
          </w:tcPr>
          <w:p w:rsidR="009A0800" w:rsidRPr="004E2DA9" w:rsidRDefault="009A0800" w:rsidP="002E727F">
            <w:pPr>
              <w:spacing w:after="120"/>
              <w:ind w:left="284"/>
              <w:rPr>
                <w:rFonts w:eastAsia="Calibri"/>
              </w:rPr>
            </w:pPr>
            <w:r w:rsidRPr="004E2DA9">
              <w:rPr>
                <w:rFonts w:eastAsia="Verdana"/>
              </w:rPr>
              <w:t>№ ККТ</w:t>
            </w:r>
          </w:p>
        </w:tc>
        <w:tc>
          <w:tcPr>
            <w:tcW w:w="1700" w:type="dxa"/>
          </w:tcPr>
          <w:p w:rsidR="009A0800" w:rsidRPr="004E2DA9" w:rsidRDefault="004E00C2" w:rsidP="004E2DA9">
            <w:pPr>
              <w:spacing w:after="120"/>
              <w:rPr>
                <w:rFonts w:eastAsia="Calibri"/>
              </w:rPr>
            </w:pPr>
            <w:r>
              <w:rPr>
                <w:rFonts w:eastAsia="Verdana"/>
                <w:lang w:val="uk-UA"/>
              </w:rPr>
              <w:t xml:space="preserve">     </w:t>
            </w:r>
            <w:r w:rsidR="009A0800" w:rsidRPr="004E2DA9">
              <w:rPr>
                <w:rFonts w:eastAsia="Verdana"/>
              </w:rPr>
              <w:t xml:space="preserve">Небезпека </w:t>
            </w:r>
          </w:p>
          <w:p w:rsidR="009A0800" w:rsidRPr="004E2DA9" w:rsidRDefault="009A0800" w:rsidP="002E727F">
            <w:pPr>
              <w:spacing w:after="120"/>
              <w:ind w:left="284" w:firstLine="567"/>
              <w:rPr>
                <w:rFonts w:eastAsia="Calibri"/>
              </w:rPr>
            </w:pPr>
            <w:r w:rsidRPr="004E2DA9">
              <w:rPr>
                <w:rFonts w:eastAsia="Verdana"/>
                <w:i/>
              </w:rPr>
              <w:t xml:space="preserve"> </w:t>
            </w:r>
          </w:p>
        </w:tc>
        <w:tc>
          <w:tcPr>
            <w:tcW w:w="1862" w:type="dxa"/>
          </w:tcPr>
          <w:p w:rsidR="009A0800" w:rsidRPr="004E2DA9" w:rsidRDefault="009A0800" w:rsidP="004E2DA9">
            <w:pPr>
              <w:spacing w:after="120"/>
              <w:rPr>
                <w:rFonts w:eastAsia="Calibri"/>
              </w:rPr>
            </w:pPr>
            <w:r w:rsidRPr="004E2DA9">
              <w:rPr>
                <w:rFonts w:eastAsia="Verdana"/>
              </w:rPr>
              <w:t xml:space="preserve">Попереджувальні дії </w:t>
            </w:r>
          </w:p>
        </w:tc>
        <w:tc>
          <w:tcPr>
            <w:tcW w:w="2298" w:type="dxa"/>
          </w:tcPr>
          <w:p w:rsidR="009A0800" w:rsidRPr="004E2DA9" w:rsidRDefault="004E00C2" w:rsidP="004E00C2">
            <w:pPr>
              <w:spacing w:after="120"/>
              <w:rPr>
                <w:rFonts w:eastAsia="Calibri"/>
              </w:rPr>
            </w:pPr>
            <w:r>
              <w:rPr>
                <w:rFonts w:eastAsia="Verdana"/>
                <w:lang w:val="uk-UA"/>
              </w:rPr>
              <w:t xml:space="preserve">        </w:t>
            </w:r>
            <w:r w:rsidR="009A0800" w:rsidRPr="004E2DA9">
              <w:rPr>
                <w:rFonts w:eastAsia="Verdana"/>
              </w:rPr>
              <w:t xml:space="preserve">Моніторинг </w:t>
            </w:r>
          </w:p>
        </w:tc>
        <w:tc>
          <w:tcPr>
            <w:tcW w:w="2127" w:type="dxa"/>
          </w:tcPr>
          <w:p w:rsidR="009A0800" w:rsidRPr="004E2DA9" w:rsidRDefault="009A0800" w:rsidP="002E727F">
            <w:pPr>
              <w:spacing w:after="120"/>
              <w:rPr>
                <w:rFonts w:eastAsia="Calibri"/>
              </w:rPr>
            </w:pPr>
            <w:r w:rsidRPr="004E2DA9">
              <w:rPr>
                <w:rFonts w:eastAsia="Verdana"/>
              </w:rPr>
              <w:t xml:space="preserve">        Кор</w:t>
            </w:r>
            <w:r w:rsidR="004E2DA9">
              <w:rPr>
                <w:rFonts w:eastAsia="Verdana"/>
                <w:lang w:val="uk-UA"/>
              </w:rPr>
              <w:t>и</w:t>
            </w:r>
            <w:r w:rsidRPr="004E2DA9">
              <w:rPr>
                <w:rFonts w:eastAsia="Verdana"/>
              </w:rPr>
              <w:t xml:space="preserve">гувальні дії </w:t>
            </w:r>
          </w:p>
        </w:tc>
      </w:tr>
      <w:tr w:rsidR="002E727F" w:rsidRPr="004E2DA9" w:rsidTr="007A31E7">
        <w:tc>
          <w:tcPr>
            <w:tcW w:w="1737" w:type="dxa"/>
          </w:tcPr>
          <w:p w:rsidR="009A0800" w:rsidRPr="004E2DA9" w:rsidRDefault="009A0800" w:rsidP="002E727F">
            <w:pPr>
              <w:spacing w:after="120"/>
              <w:ind w:right="79"/>
              <w:rPr>
                <w:rFonts w:eastAsia="Calibri"/>
              </w:rPr>
            </w:pPr>
            <w:r w:rsidRPr="004E2DA9">
              <w:rPr>
                <w:rFonts w:eastAsia="Verdana"/>
              </w:rPr>
              <w:t xml:space="preserve">Фільтрація </w:t>
            </w:r>
          </w:p>
        </w:tc>
        <w:tc>
          <w:tcPr>
            <w:tcW w:w="1240" w:type="dxa"/>
          </w:tcPr>
          <w:p w:rsidR="009A0800" w:rsidRPr="004E2DA9" w:rsidRDefault="009A0800" w:rsidP="002E727F">
            <w:pPr>
              <w:spacing w:after="120"/>
              <w:ind w:right="149"/>
              <w:jc w:val="center"/>
              <w:rPr>
                <w:rFonts w:eastAsia="Calibri"/>
              </w:rPr>
            </w:pPr>
            <w:r w:rsidRPr="004E2DA9">
              <w:rPr>
                <w:rFonts w:eastAsia="Verdana"/>
              </w:rPr>
              <w:t>1</w:t>
            </w:r>
          </w:p>
        </w:tc>
        <w:tc>
          <w:tcPr>
            <w:tcW w:w="1700" w:type="dxa"/>
          </w:tcPr>
          <w:p w:rsidR="009A0800" w:rsidRPr="004E2DA9" w:rsidRDefault="009A0800" w:rsidP="002E727F">
            <w:pPr>
              <w:spacing w:after="120"/>
              <w:ind w:left="284" w:right="8"/>
              <w:rPr>
                <w:rFonts w:eastAsia="Calibri"/>
              </w:rPr>
            </w:pPr>
            <w:r w:rsidRPr="004E2DA9">
              <w:rPr>
                <w:rFonts w:eastAsia="Verdana"/>
              </w:rPr>
              <w:t xml:space="preserve">Фізична: попадання в продукт сторонніх матеріалів </w:t>
            </w:r>
          </w:p>
        </w:tc>
        <w:tc>
          <w:tcPr>
            <w:tcW w:w="1862" w:type="dxa"/>
          </w:tcPr>
          <w:p w:rsidR="009A0800" w:rsidRPr="004E2DA9" w:rsidRDefault="009A0800" w:rsidP="002E727F">
            <w:pPr>
              <w:spacing w:after="120"/>
              <w:ind w:left="284" w:right="54"/>
              <w:rPr>
                <w:rFonts w:eastAsia="Calibri"/>
              </w:rPr>
            </w:pPr>
            <w:r w:rsidRPr="004E2DA9">
              <w:rPr>
                <w:rFonts w:eastAsia="Verdana"/>
              </w:rPr>
              <w:t xml:space="preserve">Огляд фільтрів після кожного очищення або перед кожним робочим циклом </w:t>
            </w:r>
          </w:p>
        </w:tc>
        <w:tc>
          <w:tcPr>
            <w:tcW w:w="2298" w:type="dxa"/>
          </w:tcPr>
          <w:p w:rsidR="009A0800" w:rsidRPr="004E2DA9" w:rsidRDefault="009A0800" w:rsidP="007A31E7">
            <w:pPr>
              <w:ind w:left="284"/>
              <w:rPr>
                <w:rFonts w:eastAsia="Calibri"/>
              </w:rPr>
            </w:pPr>
            <w:r w:rsidRPr="004E2DA9">
              <w:rPr>
                <w:rFonts w:eastAsia="Verdana"/>
              </w:rPr>
              <w:t xml:space="preserve">Використовувати закриті ємності та труби; регулярно </w:t>
            </w:r>
          </w:p>
          <w:p w:rsidR="009A0800" w:rsidRPr="004E2DA9" w:rsidRDefault="009A0800" w:rsidP="007A31E7">
            <w:pPr>
              <w:ind w:left="284"/>
              <w:rPr>
                <w:rFonts w:eastAsia="Calibri"/>
              </w:rPr>
            </w:pPr>
            <w:r w:rsidRPr="004E2DA9">
              <w:rPr>
                <w:rFonts w:eastAsia="Verdana"/>
              </w:rPr>
              <w:t xml:space="preserve">видаляти відходи з фільтрів, чистити їх та дезінфікувати; не допускати затримки яєчного продукту до охолодження </w:t>
            </w:r>
          </w:p>
        </w:tc>
        <w:tc>
          <w:tcPr>
            <w:tcW w:w="2127" w:type="dxa"/>
          </w:tcPr>
          <w:p w:rsidR="009A0800" w:rsidRPr="004E2DA9" w:rsidRDefault="009A0800" w:rsidP="002E727F">
            <w:pPr>
              <w:spacing w:after="120"/>
              <w:ind w:left="284" w:right="109"/>
              <w:rPr>
                <w:rFonts w:eastAsia="Calibri"/>
              </w:rPr>
            </w:pPr>
            <w:r w:rsidRPr="004E2DA9">
              <w:rPr>
                <w:rFonts w:eastAsia="Verdana"/>
              </w:rPr>
              <w:t xml:space="preserve">Заміна фільтра: зупинка обробки партії продукту у разі відхилення режиму процесу від номінального; повторна фільтрація. </w:t>
            </w:r>
          </w:p>
        </w:tc>
      </w:tr>
      <w:tr w:rsidR="002E727F" w:rsidRPr="004E2DA9" w:rsidTr="007A31E7">
        <w:tc>
          <w:tcPr>
            <w:tcW w:w="1737" w:type="dxa"/>
          </w:tcPr>
          <w:p w:rsidR="009A0800" w:rsidRPr="004E2DA9" w:rsidRDefault="009A0800" w:rsidP="002E727F">
            <w:pPr>
              <w:spacing w:after="120"/>
              <w:ind w:left="284"/>
              <w:rPr>
                <w:rFonts w:eastAsia="Calibri"/>
              </w:rPr>
            </w:pPr>
            <w:r w:rsidRPr="004E2DA9">
              <w:rPr>
                <w:rFonts w:eastAsia="Verdana"/>
              </w:rPr>
              <w:t xml:space="preserve">Термічна обробка (пастеризація рідких продуктів) </w:t>
            </w:r>
          </w:p>
        </w:tc>
        <w:tc>
          <w:tcPr>
            <w:tcW w:w="1240" w:type="dxa"/>
          </w:tcPr>
          <w:p w:rsidR="009A0800" w:rsidRPr="004E2DA9" w:rsidRDefault="009A0800" w:rsidP="002E727F">
            <w:pPr>
              <w:spacing w:after="120"/>
              <w:ind w:right="149"/>
              <w:rPr>
                <w:rFonts w:eastAsia="Calibri"/>
              </w:rPr>
            </w:pPr>
            <w:r w:rsidRPr="004E2DA9">
              <w:rPr>
                <w:rFonts w:eastAsia="Verdana"/>
              </w:rPr>
              <w:t xml:space="preserve">           2</w:t>
            </w:r>
          </w:p>
        </w:tc>
        <w:tc>
          <w:tcPr>
            <w:tcW w:w="1700" w:type="dxa"/>
          </w:tcPr>
          <w:p w:rsidR="009A0800" w:rsidRPr="004E2DA9" w:rsidRDefault="009A0800" w:rsidP="002E727F">
            <w:pPr>
              <w:spacing w:after="120"/>
              <w:ind w:left="284"/>
              <w:rPr>
                <w:rFonts w:eastAsia="Calibri"/>
              </w:rPr>
            </w:pPr>
            <w:r w:rsidRPr="004E2DA9">
              <w:rPr>
                <w:rFonts w:eastAsia="Verdana"/>
              </w:rPr>
              <w:t xml:space="preserve">Біологічна: виживання патогенних мікробів та їх розмноження. </w:t>
            </w:r>
          </w:p>
        </w:tc>
        <w:tc>
          <w:tcPr>
            <w:tcW w:w="1862" w:type="dxa"/>
          </w:tcPr>
          <w:p w:rsidR="009A0800" w:rsidRPr="004E2DA9" w:rsidRDefault="009A0800" w:rsidP="007A31E7">
            <w:pPr>
              <w:ind w:left="284"/>
              <w:rPr>
                <w:rFonts w:eastAsia="Calibri"/>
              </w:rPr>
            </w:pPr>
            <w:r w:rsidRPr="004E2DA9">
              <w:rPr>
                <w:rFonts w:eastAsia="Verdana"/>
              </w:rPr>
              <w:t xml:space="preserve">Безперервне вимірювання температури </w:t>
            </w:r>
            <w:proofErr w:type="gramStart"/>
            <w:r w:rsidRPr="004E2DA9">
              <w:rPr>
                <w:rFonts w:eastAsia="Verdana"/>
              </w:rPr>
              <w:t>для</w:t>
            </w:r>
            <w:proofErr w:type="gramEnd"/>
            <w:r w:rsidRPr="004E2DA9">
              <w:rPr>
                <w:rFonts w:eastAsia="Verdana"/>
              </w:rPr>
              <w:t xml:space="preserve"> продукту; </w:t>
            </w:r>
          </w:p>
          <w:p w:rsidR="009A0800" w:rsidRPr="004E2DA9" w:rsidRDefault="009A0800" w:rsidP="007A31E7">
            <w:pPr>
              <w:ind w:left="284"/>
              <w:rPr>
                <w:rFonts w:eastAsia="Calibri"/>
              </w:rPr>
            </w:pPr>
            <w:r w:rsidRPr="004E2DA9">
              <w:rPr>
                <w:rFonts w:eastAsia="Verdana"/>
              </w:rPr>
              <w:t>безперервний контроль роботи обладнання</w:t>
            </w:r>
            <w:r w:rsidR="004E2DA9">
              <w:rPr>
                <w:rFonts w:eastAsia="Verdana"/>
                <w:lang w:val="uk-UA"/>
              </w:rPr>
              <w:t>.</w:t>
            </w:r>
            <w:r w:rsidRPr="004E2DA9">
              <w:rPr>
                <w:rFonts w:eastAsia="Verdana"/>
              </w:rPr>
              <w:t xml:space="preserve"> </w:t>
            </w:r>
          </w:p>
        </w:tc>
        <w:tc>
          <w:tcPr>
            <w:tcW w:w="2298" w:type="dxa"/>
          </w:tcPr>
          <w:p w:rsidR="009A0800" w:rsidRPr="004E2DA9" w:rsidRDefault="009A0800" w:rsidP="004E2DA9">
            <w:pPr>
              <w:spacing w:after="120"/>
              <w:ind w:left="284"/>
              <w:rPr>
                <w:rFonts w:eastAsia="Calibri"/>
              </w:rPr>
            </w:pPr>
            <w:r w:rsidRPr="004E2DA9">
              <w:rPr>
                <w:rFonts w:eastAsia="Verdana"/>
              </w:rPr>
              <w:t>Регулярно перевіряти цілісність робочих поверхонь устатковання (плит, труб,</w:t>
            </w:r>
            <w:r w:rsidR="004E2DA9">
              <w:rPr>
                <w:rFonts w:eastAsia="Verdana"/>
                <w:lang w:val="uk-UA"/>
              </w:rPr>
              <w:t xml:space="preserve"> </w:t>
            </w:r>
            <w:r w:rsidRPr="004E2DA9">
              <w:rPr>
                <w:rFonts w:eastAsia="Verdana"/>
              </w:rPr>
              <w:t>прокладок); використовувати матеріали, що контактують з</w:t>
            </w:r>
            <w:r w:rsidR="004E2DA9">
              <w:rPr>
                <w:rFonts w:eastAsia="Verdana"/>
                <w:lang w:val="uk-UA"/>
              </w:rPr>
              <w:t xml:space="preserve"> </w:t>
            </w:r>
            <w:r w:rsidRPr="004E2DA9">
              <w:rPr>
                <w:rFonts w:eastAsia="Verdana"/>
              </w:rPr>
              <w:t xml:space="preserve">продуктом, лише з переліку дозволених у харчовій промисловості; своєчасно проводити перевірку вимірювальних приладів. </w:t>
            </w:r>
          </w:p>
        </w:tc>
        <w:tc>
          <w:tcPr>
            <w:tcW w:w="2127" w:type="dxa"/>
          </w:tcPr>
          <w:p w:rsidR="009A0800" w:rsidRPr="004E2DA9" w:rsidRDefault="009A0800" w:rsidP="004E2DA9">
            <w:pPr>
              <w:spacing w:after="120"/>
              <w:ind w:left="284"/>
              <w:rPr>
                <w:rFonts w:eastAsia="Calibri"/>
              </w:rPr>
            </w:pPr>
            <w:r w:rsidRPr="004E2DA9">
              <w:rPr>
                <w:rFonts w:eastAsia="Verdana"/>
              </w:rPr>
              <w:t xml:space="preserve">Повторна обробка продукту; рeгулювання температури теплоносія; додаткове охолодження або нагрівання продукту: утилізація невідповідних продуктів </w:t>
            </w:r>
          </w:p>
        </w:tc>
      </w:tr>
      <w:tr w:rsidR="002E727F" w:rsidRPr="004E2DA9" w:rsidTr="007A31E7">
        <w:trPr>
          <w:trHeight w:val="2928"/>
        </w:trPr>
        <w:tc>
          <w:tcPr>
            <w:tcW w:w="1737" w:type="dxa"/>
          </w:tcPr>
          <w:p w:rsidR="009A0800" w:rsidRPr="004E2DA9" w:rsidRDefault="009A0800" w:rsidP="002E727F">
            <w:pPr>
              <w:spacing w:after="120"/>
              <w:rPr>
                <w:rFonts w:eastAsia="Calibri"/>
              </w:rPr>
            </w:pPr>
            <w:r w:rsidRPr="004E2DA9">
              <w:rPr>
                <w:rFonts w:eastAsia="Verdana"/>
              </w:rPr>
              <w:t xml:space="preserve">Сушка </w:t>
            </w:r>
          </w:p>
        </w:tc>
        <w:tc>
          <w:tcPr>
            <w:tcW w:w="1240" w:type="dxa"/>
          </w:tcPr>
          <w:p w:rsidR="009A0800" w:rsidRPr="004E2DA9" w:rsidRDefault="009A0800" w:rsidP="002E727F">
            <w:pPr>
              <w:spacing w:after="120"/>
              <w:ind w:right="149"/>
              <w:rPr>
                <w:rFonts w:eastAsia="Calibri"/>
              </w:rPr>
            </w:pPr>
            <w:r w:rsidRPr="004E2DA9">
              <w:rPr>
                <w:rFonts w:eastAsia="Verdana"/>
              </w:rPr>
              <w:t xml:space="preserve">           3</w:t>
            </w:r>
          </w:p>
        </w:tc>
        <w:tc>
          <w:tcPr>
            <w:tcW w:w="1700" w:type="dxa"/>
          </w:tcPr>
          <w:p w:rsidR="009A0800" w:rsidRPr="004E2DA9" w:rsidRDefault="009A0800" w:rsidP="004E2DA9">
            <w:pPr>
              <w:spacing w:after="120"/>
              <w:ind w:left="284"/>
              <w:rPr>
                <w:rFonts w:eastAsia="Calibri"/>
              </w:rPr>
            </w:pPr>
            <w:r w:rsidRPr="004E2DA9">
              <w:rPr>
                <w:rFonts w:eastAsia="Verdana"/>
              </w:rPr>
              <w:t xml:space="preserve">Біологічна: за забруднення, виживання патогенних        мікробів та їх </w:t>
            </w:r>
            <w:r w:rsidRPr="004E2DA9">
              <w:rPr>
                <w:rFonts w:eastAsia="Calibri"/>
              </w:rPr>
              <w:t xml:space="preserve">     </w:t>
            </w:r>
            <w:r w:rsidRPr="004E2DA9">
              <w:rPr>
                <w:rFonts w:eastAsia="Verdana"/>
              </w:rPr>
              <w:t xml:space="preserve">розмноження. </w:t>
            </w:r>
          </w:p>
          <w:p w:rsidR="009A0800" w:rsidRPr="004E2DA9" w:rsidRDefault="009A0800" w:rsidP="002E727F">
            <w:pPr>
              <w:spacing w:after="120"/>
              <w:ind w:left="284" w:firstLine="567"/>
              <w:rPr>
                <w:rFonts w:eastAsia="Calibri"/>
              </w:rPr>
            </w:pPr>
            <w:r w:rsidRPr="004E2DA9">
              <w:rPr>
                <w:rFonts w:eastAsia="Verdana"/>
              </w:rPr>
              <w:t xml:space="preserve"> </w:t>
            </w:r>
          </w:p>
          <w:p w:rsidR="009A0800" w:rsidRPr="004E2DA9" w:rsidRDefault="009A0800" w:rsidP="002E727F">
            <w:pPr>
              <w:spacing w:after="120"/>
              <w:ind w:left="284" w:firstLine="567"/>
              <w:rPr>
                <w:rFonts w:eastAsia="Calibri"/>
              </w:rPr>
            </w:pPr>
            <w:r w:rsidRPr="004E2DA9">
              <w:rPr>
                <w:rFonts w:eastAsia="Verdana"/>
              </w:rPr>
              <w:t xml:space="preserve"> </w:t>
            </w:r>
          </w:p>
        </w:tc>
        <w:tc>
          <w:tcPr>
            <w:tcW w:w="1862" w:type="dxa"/>
          </w:tcPr>
          <w:p w:rsidR="009A0800" w:rsidRPr="004E2DA9" w:rsidRDefault="009A0800" w:rsidP="002E727F">
            <w:pPr>
              <w:spacing w:after="120"/>
              <w:ind w:left="284" w:right="35"/>
              <w:rPr>
                <w:rFonts w:eastAsia="Calibri"/>
              </w:rPr>
            </w:pPr>
            <w:r w:rsidRPr="004E2DA9">
              <w:rPr>
                <w:rFonts w:eastAsia="Verdana"/>
              </w:rPr>
              <w:t xml:space="preserve">Контроль вологості кожної партії продукту (або вмісту сухих речовин) на виході сушарки. </w:t>
            </w:r>
          </w:p>
        </w:tc>
        <w:tc>
          <w:tcPr>
            <w:tcW w:w="2298" w:type="dxa"/>
          </w:tcPr>
          <w:p w:rsidR="009A0800" w:rsidRPr="004E2DA9" w:rsidRDefault="009A0800" w:rsidP="002E727F">
            <w:pPr>
              <w:spacing w:after="120"/>
              <w:ind w:left="284" w:right="84"/>
              <w:rPr>
                <w:rFonts w:eastAsia="Calibri"/>
              </w:rPr>
            </w:pPr>
            <w:r w:rsidRPr="004E2DA9">
              <w:rPr>
                <w:rFonts w:eastAsia="Verdana"/>
              </w:rPr>
              <w:t xml:space="preserve">Чистити та дезенфікувати обладнання, що контактують із продуктом; регулярно перевіряти стан обладнання; фільтрувати повітря на вході сушарки; запобігати контакту сухого продуктах вологим повітрям </w:t>
            </w:r>
          </w:p>
        </w:tc>
        <w:tc>
          <w:tcPr>
            <w:tcW w:w="2127" w:type="dxa"/>
            <w:vAlign w:val="center"/>
          </w:tcPr>
          <w:p w:rsidR="009A0800" w:rsidRPr="004E2DA9" w:rsidRDefault="009A0800" w:rsidP="002E727F">
            <w:pPr>
              <w:spacing w:after="120"/>
              <w:ind w:left="284" w:right="142"/>
              <w:rPr>
                <w:rFonts w:eastAsia="Calibri"/>
              </w:rPr>
            </w:pPr>
            <w:r w:rsidRPr="004E2DA9">
              <w:rPr>
                <w:rFonts w:eastAsia="Verdana"/>
              </w:rPr>
              <w:t xml:space="preserve">Регулювання температури повітря та/або потоку продукту; утилізація невідповідних продуктів, ремонт сушильного обладнання у разі виявлення дефекту. </w:t>
            </w:r>
          </w:p>
        </w:tc>
      </w:tr>
      <w:tr w:rsidR="002E727F" w:rsidRPr="004E2DA9" w:rsidTr="007A31E7">
        <w:tc>
          <w:tcPr>
            <w:tcW w:w="1737" w:type="dxa"/>
          </w:tcPr>
          <w:p w:rsidR="009A0800" w:rsidRPr="004E2DA9" w:rsidRDefault="009A0800" w:rsidP="002E727F">
            <w:pPr>
              <w:spacing w:after="120"/>
              <w:ind w:left="284" w:right="34"/>
              <w:rPr>
                <w:rFonts w:eastAsia="Calibri"/>
              </w:rPr>
            </w:pPr>
            <w:r w:rsidRPr="004E2DA9">
              <w:rPr>
                <w:rFonts w:eastAsia="Verdana"/>
              </w:rPr>
              <w:t xml:space="preserve">Упаковка сухого продукту </w:t>
            </w:r>
          </w:p>
        </w:tc>
        <w:tc>
          <w:tcPr>
            <w:tcW w:w="1240" w:type="dxa"/>
          </w:tcPr>
          <w:p w:rsidR="009A0800" w:rsidRPr="004E2DA9" w:rsidRDefault="009A0800" w:rsidP="002E727F">
            <w:pPr>
              <w:spacing w:after="120"/>
              <w:ind w:right="149"/>
              <w:rPr>
                <w:rFonts w:eastAsia="Calibri"/>
              </w:rPr>
            </w:pPr>
            <w:r w:rsidRPr="004E2DA9">
              <w:rPr>
                <w:rFonts w:eastAsia="Verdana"/>
              </w:rPr>
              <w:t xml:space="preserve">            4</w:t>
            </w:r>
          </w:p>
        </w:tc>
        <w:tc>
          <w:tcPr>
            <w:tcW w:w="1700" w:type="dxa"/>
          </w:tcPr>
          <w:p w:rsidR="009A0800" w:rsidRPr="004E2DA9" w:rsidRDefault="009A0800" w:rsidP="004E2DA9">
            <w:pPr>
              <w:spacing w:after="120"/>
              <w:ind w:left="284" w:right="75"/>
              <w:rPr>
                <w:rFonts w:eastAsia="Calibri"/>
              </w:rPr>
            </w:pPr>
            <w:r w:rsidRPr="004E2DA9">
              <w:rPr>
                <w:rFonts w:eastAsia="Verdana"/>
              </w:rPr>
              <w:t xml:space="preserve">Фізична: попадання у </w:t>
            </w:r>
            <w:r w:rsidR="004E2DA9">
              <w:rPr>
                <w:rFonts w:eastAsia="Verdana"/>
                <w:lang w:val="uk-UA"/>
              </w:rPr>
              <w:t>п</w:t>
            </w:r>
            <w:r w:rsidRPr="004E2DA9">
              <w:rPr>
                <w:rFonts w:eastAsia="Verdana"/>
              </w:rPr>
              <w:t xml:space="preserve">родукт сторонніх </w:t>
            </w:r>
            <w:proofErr w:type="gramStart"/>
            <w:r w:rsidRPr="004E2DA9">
              <w:rPr>
                <w:rFonts w:eastAsia="Verdana"/>
              </w:rPr>
              <w:t>матер</w:t>
            </w:r>
            <w:proofErr w:type="gramEnd"/>
            <w:r w:rsidRPr="004E2DA9">
              <w:rPr>
                <w:rFonts w:eastAsia="Verdana"/>
              </w:rPr>
              <w:t xml:space="preserve">іалів </w:t>
            </w:r>
          </w:p>
        </w:tc>
        <w:tc>
          <w:tcPr>
            <w:tcW w:w="1862" w:type="dxa"/>
          </w:tcPr>
          <w:p w:rsidR="009A0800" w:rsidRPr="004E2DA9" w:rsidRDefault="009A0800" w:rsidP="004E2DA9">
            <w:pPr>
              <w:spacing w:after="120"/>
              <w:ind w:left="284"/>
              <w:rPr>
                <w:rFonts w:eastAsia="Calibri"/>
              </w:rPr>
            </w:pPr>
            <w:r w:rsidRPr="004E2DA9">
              <w:rPr>
                <w:rFonts w:eastAsia="Verdana"/>
              </w:rPr>
              <w:t xml:space="preserve">Безперервне просіювання через решето продукту на виході із сушарки; безперервний       пропуск через металодетектор або магніт кожної упакованої партії. </w:t>
            </w:r>
          </w:p>
        </w:tc>
        <w:tc>
          <w:tcPr>
            <w:tcW w:w="2298" w:type="dxa"/>
          </w:tcPr>
          <w:p w:rsidR="009A0800" w:rsidRPr="004E2DA9" w:rsidRDefault="009A0800" w:rsidP="004E2DA9">
            <w:pPr>
              <w:spacing w:after="120"/>
              <w:ind w:left="284"/>
              <w:rPr>
                <w:rFonts w:eastAsia="Calibri"/>
              </w:rPr>
            </w:pPr>
            <w:r w:rsidRPr="004E2DA9">
              <w:rPr>
                <w:rFonts w:eastAsia="Verdana"/>
              </w:rPr>
              <w:t xml:space="preserve">Встановити сито на виході продукту; встановити металодетектор або магніт; обмежити число дрібних предметів у зоні виходу сушарки та пакування продукту; при переміщенні або зберіганні обладнання повинне бути очищене та продизенцифіковане; поділити приміщення для пастеризованого та непастеризованого сухого продукту; обмеження руху персоналу та транспортних засобів, використовуємих для передачі продукту </w:t>
            </w:r>
          </w:p>
        </w:tc>
        <w:tc>
          <w:tcPr>
            <w:tcW w:w="2127" w:type="dxa"/>
          </w:tcPr>
          <w:p w:rsidR="009A0800" w:rsidRPr="004E2DA9" w:rsidRDefault="009A0800" w:rsidP="004E2DA9">
            <w:pPr>
              <w:spacing w:after="120"/>
              <w:ind w:left="284" w:right="73"/>
              <w:rPr>
                <w:rFonts w:eastAsia="Calibri"/>
              </w:rPr>
            </w:pPr>
            <w:r w:rsidRPr="004E2DA9">
              <w:rPr>
                <w:rFonts w:eastAsia="Verdana"/>
              </w:rPr>
              <w:t xml:space="preserve">Чищення та технічне </w:t>
            </w:r>
            <w:r w:rsidR="004E2DA9">
              <w:rPr>
                <w:rFonts w:eastAsia="Verdana"/>
                <w:lang w:val="uk-UA"/>
              </w:rPr>
              <w:t>о</w:t>
            </w:r>
            <w:r w:rsidRPr="004E2DA9">
              <w:rPr>
                <w:rFonts w:eastAsia="Verdana"/>
              </w:rPr>
              <w:t xml:space="preserve">бслуговування сушильної вежі; чищення, технічне повітряних фільтрів; ремонт чи заміна сит; ізоляція невідповідних партій товару; визначення походження сторонніх включень; забезпечення можливості повторної обробки або утилізації забруднених партій продукту </w:t>
            </w:r>
          </w:p>
        </w:tc>
      </w:tr>
      <w:tr w:rsidR="002E727F" w:rsidRPr="004E2DA9" w:rsidTr="004E2DA9">
        <w:tc>
          <w:tcPr>
            <w:tcW w:w="10964" w:type="dxa"/>
            <w:gridSpan w:val="6"/>
          </w:tcPr>
          <w:p w:rsidR="009A0800" w:rsidRPr="004E2DA9" w:rsidRDefault="009A0800" w:rsidP="002E727F">
            <w:pPr>
              <w:spacing w:after="120"/>
              <w:ind w:left="284"/>
              <w:rPr>
                <w:rFonts w:eastAsia="Verdana"/>
              </w:rPr>
            </w:pPr>
          </w:p>
        </w:tc>
      </w:tr>
      <w:tr w:rsidR="002E727F" w:rsidRPr="004E2DA9" w:rsidTr="007A31E7">
        <w:trPr>
          <w:trHeight w:val="2918"/>
        </w:trPr>
        <w:tc>
          <w:tcPr>
            <w:tcW w:w="1737" w:type="dxa"/>
            <w:shd w:val="clear" w:color="auto" w:fill="FFFFFF"/>
          </w:tcPr>
          <w:p w:rsidR="009A0800" w:rsidRPr="004E2DA9" w:rsidRDefault="009A0800" w:rsidP="002E727F">
            <w:pPr>
              <w:spacing w:after="120"/>
              <w:ind w:left="284"/>
              <w:rPr>
                <w:rFonts w:eastAsia="Calibri"/>
              </w:rPr>
            </w:pPr>
            <w:r w:rsidRPr="004E2DA9">
              <w:rPr>
                <w:rFonts w:eastAsia="Verdana"/>
              </w:rPr>
              <w:t xml:space="preserve">Теплова обробка сухого білка (до упаковки або після пакування) </w:t>
            </w:r>
          </w:p>
        </w:tc>
        <w:tc>
          <w:tcPr>
            <w:tcW w:w="1240" w:type="dxa"/>
            <w:shd w:val="clear" w:color="auto" w:fill="FFFFFF"/>
          </w:tcPr>
          <w:p w:rsidR="009A0800" w:rsidRPr="004E2DA9" w:rsidRDefault="009A0800" w:rsidP="002E727F">
            <w:pPr>
              <w:spacing w:after="120"/>
              <w:ind w:right="87"/>
              <w:rPr>
                <w:rFonts w:eastAsia="Calibri"/>
              </w:rPr>
            </w:pPr>
            <w:r w:rsidRPr="004E2DA9">
              <w:rPr>
                <w:rFonts w:eastAsia="Verdana"/>
              </w:rPr>
              <w:t xml:space="preserve">            5</w:t>
            </w:r>
          </w:p>
        </w:tc>
        <w:tc>
          <w:tcPr>
            <w:tcW w:w="1700" w:type="dxa"/>
            <w:shd w:val="clear" w:color="auto" w:fill="FFFFFF"/>
          </w:tcPr>
          <w:p w:rsidR="009A0800" w:rsidRPr="004E2DA9" w:rsidRDefault="009A0800" w:rsidP="007A31E7">
            <w:pPr>
              <w:rPr>
                <w:rFonts w:eastAsia="Calibri"/>
              </w:rPr>
            </w:pPr>
            <w:r w:rsidRPr="004E2DA9">
              <w:rPr>
                <w:rFonts w:eastAsia="Verdana"/>
              </w:rPr>
              <w:t xml:space="preserve">       Мікробіологічна: </w:t>
            </w:r>
          </w:p>
          <w:p w:rsidR="009A0800" w:rsidRPr="004E2DA9" w:rsidRDefault="009A0800" w:rsidP="007A31E7">
            <w:pPr>
              <w:ind w:left="284" w:right="32"/>
              <w:rPr>
                <w:rFonts w:eastAsia="Calibri"/>
              </w:rPr>
            </w:pPr>
            <w:r w:rsidRPr="004E2DA9">
              <w:rPr>
                <w:rFonts w:eastAsia="Verdana"/>
              </w:rPr>
              <w:t xml:space="preserve">виживання патогенних мікробів та їх розмноження </w:t>
            </w:r>
          </w:p>
        </w:tc>
        <w:tc>
          <w:tcPr>
            <w:tcW w:w="1862" w:type="dxa"/>
            <w:shd w:val="clear" w:color="auto" w:fill="FFFFFF"/>
          </w:tcPr>
          <w:p w:rsidR="009A0800" w:rsidRPr="004E2DA9" w:rsidRDefault="009A0800" w:rsidP="002E727F">
            <w:pPr>
              <w:spacing w:after="120"/>
              <w:ind w:left="284" w:right="7"/>
              <w:rPr>
                <w:rFonts w:eastAsia="Calibri"/>
              </w:rPr>
            </w:pPr>
            <w:r w:rsidRPr="004E2DA9">
              <w:rPr>
                <w:rFonts w:eastAsia="Verdana"/>
              </w:rPr>
              <w:t xml:space="preserve">Безперервний запис </w:t>
            </w:r>
            <w:r w:rsidR="003750A1">
              <w:rPr>
                <w:rFonts w:eastAsia="Verdana"/>
                <w:lang w:val="uk-UA"/>
              </w:rPr>
              <w:t>т</w:t>
            </w:r>
            <w:r w:rsidRPr="004E2DA9">
              <w:rPr>
                <w:rFonts w:eastAsia="Verdana"/>
              </w:rPr>
              <w:t xml:space="preserve">емператури продукту та повітря (вологи) під час обробки партії продукту в гарячій кімнаті. </w:t>
            </w:r>
          </w:p>
        </w:tc>
        <w:tc>
          <w:tcPr>
            <w:tcW w:w="2298" w:type="dxa"/>
            <w:shd w:val="clear" w:color="auto" w:fill="FFFFFF"/>
          </w:tcPr>
          <w:p w:rsidR="009A0800" w:rsidRPr="004E2DA9" w:rsidRDefault="009A0800" w:rsidP="002E727F">
            <w:pPr>
              <w:spacing w:after="120"/>
              <w:ind w:left="284"/>
              <w:rPr>
                <w:rFonts w:eastAsia="Calibri"/>
              </w:rPr>
            </w:pPr>
            <w:r w:rsidRPr="004E2DA9">
              <w:rPr>
                <w:rFonts w:eastAsia="Verdana"/>
              </w:rPr>
              <w:t xml:space="preserve">Маркувати пастеризовані та непастеризовані сухі продукти, регулярно калібрувати вимірювальні прилади; вентилювати повітря у гарячій кімнаті для забезпечення рівномірності температури; </w:t>
            </w:r>
          </w:p>
        </w:tc>
        <w:tc>
          <w:tcPr>
            <w:tcW w:w="2127" w:type="dxa"/>
            <w:shd w:val="clear" w:color="auto" w:fill="FFFFFF"/>
          </w:tcPr>
          <w:p w:rsidR="009A0800" w:rsidRPr="004E2DA9" w:rsidRDefault="009A0800" w:rsidP="002E727F">
            <w:pPr>
              <w:spacing w:after="120"/>
              <w:ind w:left="284" w:right="209"/>
              <w:rPr>
                <w:rFonts w:eastAsia="Calibri"/>
              </w:rPr>
            </w:pPr>
            <w:r w:rsidRPr="004E2DA9">
              <w:rPr>
                <w:rFonts w:eastAsia="Verdana"/>
              </w:rPr>
              <w:t xml:space="preserve">Корекція температури в гарячій кімнаті, додаткова обробка продукту. </w:t>
            </w:r>
          </w:p>
        </w:tc>
      </w:tr>
    </w:tbl>
    <w:p w:rsidR="009A0800" w:rsidRPr="002E727F" w:rsidRDefault="009A0800" w:rsidP="004E00C2">
      <w:pPr>
        <w:ind w:left="284" w:firstLine="567"/>
        <w:rPr>
          <w:rFonts w:eastAsia="Calibri"/>
        </w:rPr>
      </w:pPr>
      <w:r w:rsidRPr="002E727F">
        <w:rPr>
          <w:rFonts w:eastAsia="Calibri"/>
          <w:b/>
        </w:rPr>
        <w:t xml:space="preserve"> </w:t>
      </w:r>
    </w:p>
    <w:p w:rsidR="00697C12" w:rsidRPr="002E727F" w:rsidRDefault="00CE2087" w:rsidP="004E00C2">
      <w:pPr>
        <w:pStyle w:val="a5"/>
        <w:spacing w:before="0" w:beforeAutospacing="0" w:after="0" w:afterAutospacing="0"/>
        <w:jc w:val="both"/>
        <w:rPr>
          <w:b/>
          <w:bCs/>
          <w:lang w:val="uk-UA"/>
        </w:rPr>
      </w:pPr>
      <w:r w:rsidRPr="002E727F">
        <w:rPr>
          <w:b/>
          <w:bCs/>
          <w:lang w:val="uk-UA"/>
        </w:rPr>
        <w:t xml:space="preserve">Розділ 6. </w:t>
      </w:r>
      <w:r w:rsidRPr="002E727F">
        <w:rPr>
          <w:b/>
          <w:bCs/>
        </w:rPr>
        <w:t>Проєкт наказу «Про затвердження Вимог до курячих яєць».</w:t>
      </w:r>
      <w:r w:rsidRPr="00BE18B6">
        <w:rPr>
          <w:b/>
          <w:bCs/>
          <w:bdr w:val="none" w:sz="0" w:space="0" w:color="auto" w:frame="1"/>
        </w:rPr>
        <w:t> </w:t>
      </w:r>
    </w:p>
    <w:p w:rsidR="00445B39" w:rsidRPr="002E727F" w:rsidRDefault="00B80C4D" w:rsidP="004E00C2">
      <w:pPr>
        <w:pStyle w:val="a5"/>
        <w:spacing w:before="0" w:beforeAutospacing="0" w:after="0" w:afterAutospacing="0"/>
        <w:ind w:firstLine="708"/>
        <w:jc w:val="both"/>
      </w:pPr>
      <w:hyperlink r:id="rId8" w:history="1">
        <w:r w:rsidR="00445B39" w:rsidRPr="002E727F">
          <w:rPr>
            <w:rStyle w:val="a6"/>
            <w:color w:val="auto"/>
            <w:u w:val="none"/>
            <w:bdr w:val="none" w:sz="0" w:space="0" w:color="auto" w:frame="1"/>
          </w:rPr>
          <w:t>Міністерство аграрної політики та продовольства України</w:t>
        </w:r>
      </w:hyperlink>
      <w:r w:rsidR="00445B39" w:rsidRPr="002E727F">
        <w:t> оприлюднило проєкт наказу «Про затвердження Вимог до курячих яєць».</w:t>
      </w:r>
      <w:hyperlink r:id="rId9" w:history="1">
        <w:r w:rsidR="00445B39" w:rsidRPr="002E727F">
          <w:rPr>
            <w:rStyle w:val="a6"/>
            <w:color w:val="auto"/>
            <w:bdr w:val="none" w:sz="0" w:space="0" w:color="auto" w:frame="1"/>
          </w:rPr>
          <w:t> </w:t>
        </w:r>
      </w:hyperlink>
    </w:p>
    <w:p w:rsidR="00445B39" w:rsidRPr="002E727F" w:rsidRDefault="00445B39" w:rsidP="004E00C2">
      <w:pPr>
        <w:pStyle w:val="a5"/>
        <w:spacing w:before="0" w:beforeAutospacing="0" w:after="0" w:afterAutospacing="0"/>
        <w:ind w:firstLine="708"/>
        <w:jc w:val="both"/>
      </w:pPr>
      <w:r w:rsidRPr="002E727F">
        <w:t>Документ розроблено з метою приведення у відповідність із вимогами законодавства Європейського Союзу.</w:t>
      </w:r>
    </w:p>
    <w:p w:rsidR="00445B39" w:rsidRPr="002E727F" w:rsidRDefault="00445B39" w:rsidP="007A31E7">
      <w:pPr>
        <w:pStyle w:val="a5"/>
        <w:spacing w:before="0" w:beforeAutospacing="0" w:after="0" w:afterAutospacing="0"/>
        <w:ind w:firstLine="708"/>
        <w:jc w:val="both"/>
      </w:pPr>
      <w:r w:rsidRPr="002E727F">
        <w:t>Проєктом наказу передбачено затвердити вимоги до курячих яєць у частині:</w:t>
      </w:r>
      <w:r w:rsidR="00CE2087" w:rsidRPr="002E727F">
        <w:rPr>
          <w:lang w:val="uk-UA"/>
        </w:rPr>
        <w:t xml:space="preserve"> </w:t>
      </w:r>
      <w:r w:rsidRPr="002E727F">
        <w:t>сортування яєць за їхньою якістю та вагою;</w:t>
      </w:r>
      <w:r w:rsidR="007A31E7">
        <w:rPr>
          <w:lang w:val="uk-UA"/>
        </w:rPr>
        <w:t xml:space="preserve"> </w:t>
      </w:r>
      <w:r w:rsidRPr="002E727F">
        <w:t>штампування яєць, маркування упаковок (контейнерів) і транспортної тари для яєць, контейнерів для промислових яєць та надання інформації споживачеві у разі поштучного продажу яєць;</w:t>
      </w:r>
    </w:p>
    <w:p w:rsidR="00445B39" w:rsidRPr="002E727F" w:rsidRDefault="00445B39" w:rsidP="004E00C2">
      <w:pPr>
        <w:numPr>
          <w:ilvl w:val="0"/>
          <w:numId w:val="3"/>
        </w:numPr>
        <w:ind w:left="630"/>
        <w:jc w:val="both"/>
      </w:pPr>
      <w:r w:rsidRPr="002E727F">
        <w:t>пакування та перепакування яєць, а також вимог до записів, які повинні вести оператори ринку.</w:t>
      </w:r>
    </w:p>
    <w:p w:rsidR="00445B39" w:rsidRPr="002E727F" w:rsidRDefault="00445B39" w:rsidP="004E00C2">
      <w:pPr>
        <w:pStyle w:val="a5"/>
        <w:spacing w:before="0" w:beforeAutospacing="0" w:after="0" w:afterAutospacing="0"/>
        <w:ind w:firstLine="630"/>
        <w:jc w:val="both"/>
      </w:pPr>
      <w:r w:rsidRPr="002E727F">
        <w:t>Також у міністерстві зазначили, що наближення законодавства України до вимог законодавства ЄС у зазначеній сфері забезпечить:</w:t>
      </w:r>
    </w:p>
    <w:p w:rsidR="00445B39" w:rsidRPr="002E727F" w:rsidRDefault="00445B39" w:rsidP="004E00C2">
      <w:pPr>
        <w:numPr>
          <w:ilvl w:val="0"/>
          <w:numId w:val="4"/>
        </w:numPr>
        <w:ind w:left="630"/>
        <w:jc w:val="both"/>
      </w:pPr>
      <w:r w:rsidRPr="002E727F">
        <w:t>обіг на території України стандартизованих за якістю продуктів, що відповідають потребам та очікуванням споживачів;</w:t>
      </w:r>
    </w:p>
    <w:p w:rsidR="00445B39" w:rsidRPr="002E727F" w:rsidRDefault="00445B39" w:rsidP="004E00C2">
      <w:pPr>
        <w:numPr>
          <w:ilvl w:val="0"/>
          <w:numId w:val="4"/>
        </w:numPr>
        <w:ind w:left="630"/>
        <w:jc w:val="both"/>
      </w:pPr>
      <w:r w:rsidRPr="002E727F">
        <w:t>рівні умови торгівлі продуктами для усіх операторів ринку;</w:t>
      </w:r>
    </w:p>
    <w:p w:rsidR="00445B39" w:rsidRPr="002E727F" w:rsidRDefault="00445B39" w:rsidP="004E00C2">
      <w:pPr>
        <w:numPr>
          <w:ilvl w:val="0"/>
          <w:numId w:val="4"/>
        </w:numPr>
        <w:ind w:left="630"/>
        <w:jc w:val="both"/>
      </w:pPr>
      <w:r w:rsidRPr="002E727F">
        <w:t>виконання Україною зобов’язань щодо наближення законодавства України до вимог законодавства ЄС;</w:t>
      </w:r>
    </w:p>
    <w:p w:rsidR="00445B39" w:rsidRPr="002E727F" w:rsidRDefault="00445B39" w:rsidP="004E00C2">
      <w:pPr>
        <w:numPr>
          <w:ilvl w:val="0"/>
          <w:numId w:val="4"/>
        </w:numPr>
        <w:ind w:left="630"/>
        <w:jc w:val="both"/>
      </w:pPr>
      <w:r w:rsidRPr="002E727F">
        <w:t>вихід продукції національного виробництва на ринок ЄС.</w:t>
      </w:r>
    </w:p>
    <w:p w:rsidR="00445B39" w:rsidRPr="002E727F" w:rsidRDefault="00275EB4" w:rsidP="004E00C2">
      <w:pPr>
        <w:pStyle w:val="a5"/>
        <w:spacing w:before="0" w:beforeAutospacing="0" w:after="0" w:afterAutospacing="0"/>
        <w:jc w:val="both"/>
        <w:rPr>
          <w:rStyle w:val="a7"/>
          <w:b w:val="0"/>
          <w:bdr w:val="none" w:sz="0" w:space="0" w:color="auto" w:frame="1"/>
        </w:rPr>
      </w:pPr>
      <w:r w:rsidRPr="002E727F">
        <w:rPr>
          <w:rStyle w:val="a7"/>
          <w:b w:val="0"/>
          <w:bdr w:val="none" w:sz="0" w:space="0" w:color="auto" w:frame="1"/>
        </w:rPr>
        <w:t>Наказ  в дії з</w:t>
      </w:r>
      <w:r w:rsidR="00445B39" w:rsidRPr="002E727F">
        <w:rPr>
          <w:rStyle w:val="a7"/>
          <w:b w:val="0"/>
          <w:bdr w:val="none" w:sz="0" w:space="0" w:color="auto" w:frame="1"/>
        </w:rPr>
        <w:t xml:space="preserve"> 1 січня 2028 року.</w:t>
      </w:r>
    </w:p>
    <w:p w:rsidR="004E00C2" w:rsidRPr="002E727F" w:rsidRDefault="004E00C2" w:rsidP="002E727F">
      <w:pPr>
        <w:pStyle w:val="a5"/>
        <w:spacing w:before="0" w:beforeAutospacing="0" w:after="120" w:afterAutospacing="0"/>
        <w:jc w:val="both"/>
        <w:rPr>
          <w:rStyle w:val="a7"/>
          <w:b w:val="0"/>
          <w:bdr w:val="none" w:sz="0" w:space="0" w:color="auto" w:frame="1"/>
        </w:rPr>
      </w:pPr>
    </w:p>
    <w:p w:rsidR="002A44FC" w:rsidRPr="002E727F" w:rsidRDefault="002A44FC" w:rsidP="002E727F">
      <w:pPr>
        <w:autoSpaceDE w:val="0"/>
        <w:autoSpaceDN w:val="0"/>
        <w:adjustRightInd w:val="0"/>
        <w:spacing w:after="120"/>
        <w:jc w:val="both"/>
        <w:rPr>
          <w:b/>
          <w:bCs/>
          <w:lang w:val="uk-UA" w:eastAsia="uk-UA"/>
        </w:rPr>
      </w:pPr>
      <w:r w:rsidRPr="002E727F">
        <w:rPr>
          <w:b/>
        </w:rPr>
        <w:t xml:space="preserve">Розділ 7. </w:t>
      </w:r>
      <w:r w:rsidRPr="002E727F">
        <w:rPr>
          <w:b/>
          <w:bCs/>
          <w:lang w:val="uk-UA" w:eastAsia="uk-UA"/>
        </w:rPr>
        <w:t>Матеріали для самостійної підгот</w:t>
      </w:r>
      <w:r w:rsidR="00FF0383">
        <w:rPr>
          <w:b/>
          <w:bCs/>
          <w:lang w:val="uk-UA" w:eastAsia="uk-UA"/>
        </w:rPr>
        <w:t>овки та контролю знань</w:t>
      </w:r>
      <w:r w:rsidRPr="002E727F">
        <w:rPr>
          <w:b/>
          <w:bCs/>
          <w:lang w:val="uk-UA" w:eastAsia="uk-UA"/>
        </w:rPr>
        <w:t>.</w:t>
      </w:r>
    </w:p>
    <w:p w:rsidR="00B83158" w:rsidRPr="002E727F" w:rsidRDefault="00131364" w:rsidP="002E727F">
      <w:pPr>
        <w:autoSpaceDE w:val="0"/>
        <w:autoSpaceDN w:val="0"/>
        <w:adjustRightInd w:val="0"/>
        <w:spacing w:after="120"/>
        <w:jc w:val="both"/>
        <w:rPr>
          <w:b/>
          <w:bCs/>
          <w:lang w:val="uk-UA" w:eastAsia="uk-UA"/>
        </w:rPr>
      </w:pPr>
      <w:r w:rsidRPr="002E727F">
        <w:rPr>
          <w:b/>
          <w:bCs/>
          <w:lang w:val="uk-UA" w:eastAsia="uk-UA"/>
        </w:rPr>
        <w:t xml:space="preserve">             7.1.Завдання для самопідготовки.</w:t>
      </w:r>
    </w:p>
    <w:p w:rsidR="00BC10B1" w:rsidRPr="002E727F" w:rsidRDefault="00BC10B1" w:rsidP="002E727F">
      <w:pPr>
        <w:autoSpaceDE w:val="0"/>
        <w:autoSpaceDN w:val="0"/>
        <w:adjustRightInd w:val="0"/>
        <w:spacing w:after="120"/>
        <w:ind w:firstLine="720"/>
        <w:jc w:val="both"/>
        <w:rPr>
          <w:lang w:val="uk-UA" w:eastAsia="uk-UA"/>
        </w:rPr>
      </w:pPr>
      <w:r w:rsidRPr="002E727F">
        <w:rPr>
          <w:b/>
          <w:lang w:val="uk-UA" w:eastAsia="uk-UA"/>
        </w:rPr>
        <w:t>Завдання 1.</w:t>
      </w:r>
      <w:r w:rsidR="00275EB4" w:rsidRPr="002E727F">
        <w:rPr>
          <w:lang w:val="uk-UA" w:eastAsia="uk-UA"/>
        </w:rPr>
        <w:t xml:space="preserve"> Обгрунтуйте, чому не рекомендується</w:t>
      </w:r>
      <w:r w:rsidRPr="002E727F">
        <w:rPr>
          <w:lang w:val="uk-UA" w:eastAsia="uk-UA"/>
        </w:rPr>
        <w:t xml:space="preserve"> </w:t>
      </w:r>
      <w:r w:rsidR="00275EB4" w:rsidRPr="002E727F">
        <w:rPr>
          <w:lang w:val="uk-UA" w:eastAsia="uk-UA"/>
        </w:rPr>
        <w:t xml:space="preserve"> </w:t>
      </w:r>
      <w:r w:rsidRPr="002E727F">
        <w:rPr>
          <w:lang w:val="uk-UA" w:eastAsia="uk-UA"/>
        </w:rPr>
        <w:t>вживати сирі яйця. Зверніть увагу на вміст антиаліментарних факторів.</w:t>
      </w:r>
    </w:p>
    <w:p w:rsidR="00BC10B1" w:rsidRPr="002E727F" w:rsidRDefault="00BC10B1" w:rsidP="002E727F">
      <w:pPr>
        <w:autoSpaceDE w:val="0"/>
        <w:autoSpaceDN w:val="0"/>
        <w:adjustRightInd w:val="0"/>
        <w:spacing w:after="120"/>
        <w:ind w:firstLine="720"/>
        <w:jc w:val="both"/>
        <w:rPr>
          <w:b/>
          <w:lang w:val="uk-UA" w:eastAsia="uk-UA"/>
        </w:rPr>
      </w:pPr>
      <w:r w:rsidRPr="002E727F">
        <w:rPr>
          <w:b/>
          <w:lang w:val="uk-UA" w:eastAsia="uk-UA"/>
        </w:rPr>
        <w:t>Завдання 2.</w:t>
      </w:r>
      <w:r w:rsidRPr="002E727F">
        <w:rPr>
          <w:lang w:val="uk-UA" w:eastAsia="uk-UA"/>
        </w:rPr>
        <w:t xml:space="preserve"> Оцініть епідемічне значення сирих курячих яєць.</w:t>
      </w:r>
    </w:p>
    <w:p w:rsidR="00BC10B1" w:rsidRPr="002E727F" w:rsidRDefault="00BC10B1" w:rsidP="002E727F">
      <w:pPr>
        <w:autoSpaceDE w:val="0"/>
        <w:autoSpaceDN w:val="0"/>
        <w:adjustRightInd w:val="0"/>
        <w:spacing w:after="120"/>
        <w:ind w:firstLine="720"/>
        <w:jc w:val="both"/>
        <w:rPr>
          <w:b/>
          <w:lang w:val="uk-UA" w:eastAsia="uk-UA"/>
        </w:rPr>
      </w:pPr>
      <w:r w:rsidRPr="002E727F">
        <w:rPr>
          <w:b/>
          <w:lang w:val="uk-UA" w:eastAsia="uk-UA"/>
        </w:rPr>
        <w:t>Завдання 3.</w:t>
      </w:r>
      <w:r w:rsidRPr="002E727F">
        <w:rPr>
          <w:lang w:val="uk-UA" w:eastAsia="uk-UA"/>
        </w:rPr>
        <w:t xml:space="preserve"> Які яйця вважають дієтичними і чому. Обгрунтуйте, чому на харчоблок лікарень можна приймати лише дієтичні курячі яйця?</w:t>
      </w:r>
    </w:p>
    <w:p w:rsidR="00BC10B1" w:rsidRPr="002E727F" w:rsidRDefault="00BC10B1" w:rsidP="002E727F">
      <w:pPr>
        <w:autoSpaceDE w:val="0"/>
        <w:autoSpaceDN w:val="0"/>
        <w:adjustRightInd w:val="0"/>
        <w:spacing w:after="120"/>
        <w:ind w:firstLine="720"/>
        <w:jc w:val="both"/>
        <w:rPr>
          <w:b/>
          <w:lang w:val="uk-UA" w:eastAsia="uk-UA"/>
        </w:rPr>
      </w:pPr>
      <w:r w:rsidRPr="002E727F">
        <w:rPr>
          <w:b/>
          <w:lang w:val="uk-UA" w:eastAsia="uk-UA"/>
        </w:rPr>
        <w:t>Завдання 4.</w:t>
      </w:r>
      <w:r w:rsidRPr="002E727F">
        <w:rPr>
          <w:lang w:val="uk-UA" w:eastAsia="uk-UA"/>
        </w:rPr>
        <w:t xml:space="preserve"> Чи варто в щоденний раціон включати сирі курячі яйця. Доведено, що засвоюваність яєць залежить від способу кулінарної обробки. Найкраще, майже на 100 %, засвоюються страви з збитої яєчної маси (омлети), м'яко зварений яєчний білок засвоюється на 98 %, завдяки тому, що під впливом температури вище 80°С руйнується антитриптичний фермент яйця, а також розщеплюється авідин - біотиновий комплекс, біотин яйця стає доступним. Сирий білок засвоюється найгірше.</w:t>
      </w:r>
    </w:p>
    <w:p w:rsidR="00BC10B1" w:rsidRPr="002E727F" w:rsidRDefault="00BC10B1" w:rsidP="002E727F">
      <w:pPr>
        <w:autoSpaceDE w:val="0"/>
        <w:autoSpaceDN w:val="0"/>
        <w:adjustRightInd w:val="0"/>
        <w:spacing w:after="120"/>
        <w:ind w:firstLine="720"/>
        <w:jc w:val="both"/>
        <w:rPr>
          <w:b/>
          <w:lang w:val="uk-UA" w:eastAsia="uk-UA"/>
        </w:rPr>
      </w:pPr>
      <w:r w:rsidRPr="002E727F">
        <w:rPr>
          <w:b/>
          <w:lang w:val="uk-UA" w:eastAsia="uk-UA"/>
        </w:rPr>
        <w:t xml:space="preserve">Завдання 5. </w:t>
      </w:r>
      <w:r w:rsidRPr="002E727F">
        <w:rPr>
          <w:lang w:val="uk-UA" w:eastAsia="uk-UA"/>
        </w:rPr>
        <w:t>Обгрунтуйте, чому на харчоблоках ЛПЗ заборонено використовувати яйця водоплавних птахів.</w:t>
      </w:r>
    </w:p>
    <w:p w:rsidR="00BC10B1" w:rsidRPr="002E727F" w:rsidRDefault="00BC10B1" w:rsidP="002E727F">
      <w:pPr>
        <w:spacing w:after="120"/>
        <w:ind w:firstLine="720"/>
        <w:jc w:val="both"/>
        <w:rPr>
          <w:lang w:val="uk-UA" w:eastAsia="uk-UA"/>
        </w:rPr>
      </w:pPr>
      <w:r w:rsidRPr="002E727F">
        <w:rPr>
          <w:b/>
          <w:lang w:val="uk-UA" w:eastAsia="uk-UA"/>
        </w:rPr>
        <w:t>Завдання 6.</w:t>
      </w:r>
      <w:r w:rsidRPr="002E727F">
        <w:rPr>
          <w:lang w:val="uk-UA" w:eastAsia="uk-UA"/>
        </w:rPr>
        <w:t xml:space="preserve"> В комплексній терапії деяких станів та захворювань доцільно призначати фітотерапевтичні відвари у вигляді кисневої пінки. Які яйця слід використовувати для приготування кисневої пінки з метою забезпечення  епідбезпеки.  </w:t>
      </w:r>
    </w:p>
    <w:p w:rsidR="00BC10B1" w:rsidRDefault="00131364" w:rsidP="004E00C2">
      <w:pPr>
        <w:autoSpaceDE w:val="0"/>
        <w:autoSpaceDN w:val="0"/>
        <w:adjustRightInd w:val="0"/>
        <w:jc w:val="both"/>
        <w:rPr>
          <w:b/>
          <w:bCs/>
          <w:lang w:val="uk-UA" w:eastAsia="uk-UA"/>
        </w:rPr>
      </w:pPr>
      <w:r w:rsidRPr="002E727F">
        <w:rPr>
          <w:b/>
          <w:lang w:val="uk-UA" w:eastAsia="uk-UA"/>
        </w:rPr>
        <w:t xml:space="preserve">             </w:t>
      </w:r>
      <w:r w:rsidR="00BC10B1" w:rsidRPr="002E727F">
        <w:rPr>
          <w:b/>
          <w:lang w:val="uk-UA" w:eastAsia="uk-UA"/>
        </w:rPr>
        <w:t>7</w:t>
      </w:r>
      <w:r w:rsidRPr="002E727F">
        <w:rPr>
          <w:b/>
          <w:lang w:val="uk-UA" w:eastAsia="uk-UA"/>
        </w:rPr>
        <w:t>.2</w:t>
      </w:r>
      <w:r w:rsidR="00BC10B1" w:rsidRPr="002E727F">
        <w:rPr>
          <w:b/>
          <w:lang w:val="uk-UA" w:eastAsia="uk-UA"/>
        </w:rPr>
        <w:t xml:space="preserve">. Тестові завдання для </w:t>
      </w:r>
      <w:r w:rsidR="00BC10B1" w:rsidRPr="002E727F">
        <w:rPr>
          <w:b/>
          <w:bCs/>
          <w:lang w:val="uk-UA" w:eastAsia="uk-UA"/>
        </w:rPr>
        <w:t>контролю знань студентів.</w:t>
      </w:r>
    </w:p>
    <w:p w:rsidR="00274B4E" w:rsidRPr="002E727F" w:rsidRDefault="00274B4E" w:rsidP="004E00C2">
      <w:pPr>
        <w:autoSpaceDE w:val="0"/>
        <w:autoSpaceDN w:val="0"/>
        <w:adjustRightInd w:val="0"/>
        <w:jc w:val="both"/>
        <w:rPr>
          <w:b/>
          <w:lang w:val="uk-UA" w:eastAsia="uk-UA"/>
        </w:rPr>
      </w:pPr>
    </w:p>
    <w:p w:rsidR="00BC10B1" w:rsidRPr="002E727F" w:rsidRDefault="00BC10B1" w:rsidP="004E00C2">
      <w:pPr>
        <w:rPr>
          <w:b/>
        </w:rPr>
      </w:pPr>
      <w:r w:rsidRPr="002E727F">
        <w:rPr>
          <w:b/>
          <w:lang w:val="uk-UA"/>
        </w:rPr>
        <w:t xml:space="preserve">1. </w:t>
      </w:r>
      <w:r w:rsidRPr="002E727F">
        <w:rPr>
          <w:b/>
        </w:rPr>
        <w:t>Який з продуктів найважче фальсифікувати?</w:t>
      </w:r>
    </w:p>
    <w:p w:rsidR="00BC10B1" w:rsidRPr="002E727F" w:rsidRDefault="00BC10B1" w:rsidP="004E00C2">
      <w:r w:rsidRPr="002E727F">
        <w:rPr>
          <w:lang w:val="uk-UA"/>
        </w:rPr>
        <w:t xml:space="preserve">А. </w:t>
      </w:r>
      <w:r w:rsidRPr="002E727F">
        <w:t>Кисломолочні продукти</w:t>
      </w:r>
    </w:p>
    <w:p w:rsidR="00BC10B1" w:rsidRPr="002E727F" w:rsidRDefault="00BC10B1" w:rsidP="004E00C2">
      <w:r w:rsidRPr="002E727F">
        <w:rPr>
          <w:lang w:val="en-US"/>
        </w:rPr>
        <w:t>B</w:t>
      </w:r>
      <w:r w:rsidRPr="002E727F">
        <w:t xml:space="preserve">. Кондитерські вироби </w:t>
      </w:r>
    </w:p>
    <w:p w:rsidR="00BC10B1" w:rsidRPr="002E727F" w:rsidRDefault="00BC10B1" w:rsidP="004E00C2">
      <w:r w:rsidRPr="002E727F">
        <w:rPr>
          <w:lang w:val="en-US"/>
        </w:rPr>
        <w:t>C</w:t>
      </w:r>
      <w:r w:rsidRPr="002E727F">
        <w:t xml:space="preserve">. Ковбасні вироби </w:t>
      </w:r>
    </w:p>
    <w:p w:rsidR="00BC10B1" w:rsidRPr="002E727F" w:rsidRDefault="00BC10B1" w:rsidP="004E00C2">
      <w:r w:rsidRPr="002E727F">
        <w:rPr>
          <w:lang w:val="en-US"/>
        </w:rPr>
        <w:t>D</w:t>
      </w:r>
      <w:r w:rsidRPr="002E727F">
        <w:t>. Меланж</w:t>
      </w:r>
    </w:p>
    <w:p w:rsidR="00BC10B1" w:rsidRDefault="00BC10B1" w:rsidP="004E00C2">
      <w:r w:rsidRPr="002E727F">
        <w:rPr>
          <w:lang w:val="en-US"/>
        </w:rPr>
        <w:t>E</w:t>
      </w:r>
      <w:r w:rsidRPr="002E727F">
        <w:t>. Яйця</w:t>
      </w:r>
    </w:p>
    <w:p w:rsidR="00274B4E" w:rsidRPr="002E727F" w:rsidRDefault="00274B4E" w:rsidP="004E00C2"/>
    <w:p w:rsidR="00BC10B1" w:rsidRPr="002E727F" w:rsidRDefault="00BC10B1" w:rsidP="004E00C2">
      <w:pPr>
        <w:rPr>
          <w:b/>
        </w:rPr>
      </w:pPr>
      <w:r w:rsidRPr="002E727F">
        <w:rPr>
          <w:b/>
        </w:rPr>
        <w:t>2. Який протеїн прийнятий за стандарт ФАО/ВООЗ?</w:t>
      </w:r>
    </w:p>
    <w:p w:rsidR="00BC10B1" w:rsidRPr="002E727F" w:rsidRDefault="00BC10B1" w:rsidP="004E00C2">
      <w:r w:rsidRPr="002E727F">
        <w:t>А. Протеїн курячого яйця</w:t>
      </w:r>
    </w:p>
    <w:p w:rsidR="00BC10B1" w:rsidRPr="002E727F" w:rsidRDefault="00BC10B1" w:rsidP="004E00C2">
      <w:r w:rsidRPr="002E727F">
        <w:t>В. Протеїн перепелиного яйця</w:t>
      </w:r>
    </w:p>
    <w:p w:rsidR="00BC10B1" w:rsidRPr="002E727F" w:rsidRDefault="00BC10B1" w:rsidP="004E00C2">
      <w:r w:rsidRPr="002E727F">
        <w:t>С. Казеїн</w:t>
      </w:r>
    </w:p>
    <w:p w:rsidR="00BC10B1" w:rsidRPr="002E727F" w:rsidRDefault="00BC10B1" w:rsidP="004E00C2">
      <w:r w:rsidRPr="002E727F">
        <w:rPr>
          <w:lang w:val="en-US"/>
        </w:rPr>
        <w:t>D</w:t>
      </w:r>
      <w:r w:rsidRPr="002E727F">
        <w:t>. Лактальбумін</w:t>
      </w:r>
    </w:p>
    <w:p w:rsidR="00BC10B1" w:rsidRDefault="00BC10B1" w:rsidP="004E00C2">
      <w:r w:rsidRPr="002E727F">
        <w:t>Е. Синтетичний протеїн</w:t>
      </w:r>
    </w:p>
    <w:p w:rsidR="00274B4E" w:rsidRPr="002E727F" w:rsidRDefault="00274B4E" w:rsidP="004E00C2"/>
    <w:p w:rsidR="00BC10B1" w:rsidRPr="002E727F" w:rsidRDefault="00275EB4" w:rsidP="004E00C2">
      <w:pPr>
        <w:rPr>
          <w:b/>
        </w:rPr>
      </w:pPr>
      <w:r w:rsidRPr="002E727F">
        <w:rPr>
          <w:b/>
        </w:rPr>
        <w:t>3</w:t>
      </w:r>
      <w:r w:rsidR="00BC10B1" w:rsidRPr="002E727F">
        <w:rPr>
          <w:b/>
        </w:rPr>
        <w:t>.  Споживання яких яєць може призвести до сальмонельозу?</w:t>
      </w:r>
    </w:p>
    <w:p w:rsidR="00BC10B1" w:rsidRPr="002E727F" w:rsidRDefault="00BC10B1" w:rsidP="004E00C2">
      <w:r w:rsidRPr="002E727F">
        <w:t xml:space="preserve">А. Курячих </w:t>
      </w:r>
    </w:p>
    <w:p w:rsidR="00BC10B1" w:rsidRPr="002E727F" w:rsidRDefault="00BC10B1" w:rsidP="004E00C2">
      <w:r w:rsidRPr="002E727F">
        <w:t>В. Качиних</w:t>
      </w:r>
    </w:p>
    <w:p w:rsidR="00BC10B1" w:rsidRPr="002E727F" w:rsidRDefault="00BC10B1" w:rsidP="004E00C2">
      <w:r w:rsidRPr="002E727F">
        <w:t xml:space="preserve">С. Перепелиних </w:t>
      </w:r>
    </w:p>
    <w:p w:rsidR="00BC10B1" w:rsidRPr="002E727F" w:rsidRDefault="00BC10B1" w:rsidP="004E00C2">
      <w:r w:rsidRPr="002E727F">
        <w:rPr>
          <w:lang w:val="en-US"/>
        </w:rPr>
        <w:t>D</w:t>
      </w:r>
      <w:r w:rsidRPr="002E727F">
        <w:t>. Яйця страуса</w:t>
      </w:r>
    </w:p>
    <w:p w:rsidR="00BC10B1" w:rsidRDefault="00BC10B1" w:rsidP="004E00C2">
      <w:r w:rsidRPr="002E727F">
        <w:t>Е. Яйця індички</w:t>
      </w:r>
    </w:p>
    <w:p w:rsidR="00274B4E" w:rsidRPr="002E727F" w:rsidRDefault="00274B4E" w:rsidP="004E00C2"/>
    <w:p w:rsidR="00BC10B1" w:rsidRPr="002E727F" w:rsidRDefault="00AD7A23" w:rsidP="004E00C2">
      <w:pPr>
        <w:rPr>
          <w:b/>
        </w:rPr>
      </w:pPr>
      <w:r w:rsidRPr="002E727F">
        <w:rPr>
          <w:b/>
        </w:rPr>
        <w:t>4</w:t>
      </w:r>
      <w:r w:rsidR="00BC10B1" w:rsidRPr="002E727F">
        <w:rPr>
          <w:b/>
        </w:rPr>
        <w:t>. Який антиаліментарний фактор міститься у сирому яєчному альбуміні?</w:t>
      </w:r>
    </w:p>
    <w:p w:rsidR="00BC10B1" w:rsidRPr="002E727F" w:rsidRDefault="00BC10B1" w:rsidP="004E00C2">
      <w:r w:rsidRPr="002E727F">
        <w:t xml:space="preserve"> А. Амілоїд </w:t>
      </w:r>
    </w:p>
    <w:p w:rsidR="00BC10B1" w:rsidRPr="002E727F" w:rsidRDefault="00BC10B1" w:rsidP="004E00C2">
      <w:r w:rsidRPr="002E727F">
        <w:t xml:space="preserve"> В. Авідин </w:t>
      </w:r>
    </w:p>
    <w:p w:rsidR="00BC10B1" w:rsidRPr="002E727F" w:rsidRDefault="00BC10B1" w:rsidP="004E00C2">
      <w:r w:rsidRPr="002E727F">
        <w:t xml:space="preserve"> С. Альфа-альбумін </w:t>
      </w:r>
    </w:p>
    <w:p w:rsidR="00BC10B1" w:rsidRPr="002E727F" w:rsidRDefault="00BC10B1" w:rsidP="004E00C2">
      <w:r w:rsidRPr="002E727F">
        <w:t xml:space="preserve"> </w:t>
      </w:r>
      <w:r w:rsidRPr="002E727F">
        <w:rPr>
          <w:lang w:val="en-US"/>
        </w:rPr>
        <w:t>D</w:t>
      </w:r>
      <w:r w:rsidRPr="002E727F">
        <w:t>. Антибактерін</w:t>
      </w:r>
    </w:p>
    <w:p w:rsidR="00BC10B1" w:rsidRDefault="00BC10B1" w:rsidP="004E00C2">
      <w:r w:rsidRPr="002E727F">
        <w:t xml:space="preserve"> Е. Активідин</w:t>
      </w:r>
    </w:p>
    <w:p w:rsidR="00274B4E" w:rsidRPr="002E727F" w:rsidRDefault="00274B4E" w:rsidP="004E00C2">
      <w:pPr>
        <w:rPr>
          <w:b/>
        </w:rPr>
      </w:pPr>
    </w:p>
    <w:p w:rsidR="00BC10B1" w:rsidRPr="002E727F" w:rsidRDefault="00AD7A23" w:rsidP="004E00C2">
      <w:pPr>
        <w:rPr>
          <w:b/>
        </w:rPr>
      </w:pPr>
      <w:r w:rsidRPr="002E727F">
        <w:rPr>
          <w:b/>
        </w:rPr>
        <w:t>5</w:t>
      </w:r>
      <w:r w:rsidR="00BC10B1" w:rsidRPr="002E727F">
        <w:rPr>
          <w:b/>
        </w:rPr>
        <w:t>. Який антибактеріальний фактор міститься у яєчному альбуміні?</w:t>
      </w:r>
    </w:p>
    <w:p w:rsidR="00BC10B1" w:rsidRPr="002E727F" w:rsidRDefault="00BC10B1" w:rsidP="004E00C2">
      <w:r w:rsidRPr="002E727F">
        <w:t xml:space="preserve"> А. Авідин </w:t>
      </w:r>
    </w:p>
    <w:p w:rsidR="00BC10B1" w:rsidRPr="002E727F" w:rsidRDefault="00BC10B1" w:rsidP="004E00C2">
      <w:r w:rsidRPr="002E727F">
        <w:t xml:space="preserve"> В. Лізоцим</w:t>
      </w:r>
    </w:p>
    <w:p w:rsidR="00BC10B1" w:rsidRPr="002E727F" w:rsidRDefault="00BC10B1" w:rsidP="004E00C2">
      <w:r w:rsidRPr="002E727F">
        <w:t xml:space="preserve"> С. Вітелін</w:t>
      </w:r>
    </w:p>
    <w:p w:rsidR="00BC10B1" w:rsidRPr="002E727F" w:rsidRDefault="00BC10B1" w:rsidP="004E00C2">
      <w:r w:rsidRPr="002E727F">
        <w:t xml:space="preserve"> </w:t>
      </w:r>
      <w:r w:rsidRPr="002E727F">
        <w:rPr>
          <w:lang w:val="en-US"/>
        </w:rPr>
        <w:t>D</w:t>
      </w:r>
      <w:r w:rsidRPr="002E727F">
        <w:t>. Овомукоїд</w:t>
      </w:r>
    </w:p>
    <w:p w:rsidR="00BC10B1" w:rsidRDefault="00BC10B1" w:rsidP="004E00C2">
      <w:r w:rsidRPr="002E727F">
        <w:t xml:space="preserve"> Е. Овомуцин</w:t>
      </w:r>
    </w:p>
    <w:p w:rsidR="00274B4E" w:rsidRPr="002E727F" w:rsidRDefault="00274B4E" w:rsidP="004E00C2"/>
    <w:p w:rsidR="00BC10B1" w:rsidRPr="002E727F" w:rsidRDefault="00AD7A23" w:rsidP="004E00C2">
      <w:pPr>
        <w:rPr>
          <w:b/>
        </w:rPr>
      </w:pPr>
      <w:r w:rsidRPr="002E727F">
        <w:rPr>
          <w:b/>
        </w:rPr>
        <w:t>6</w:t>
      </w:r>
      <w:r w:rsidR="00BC10B1" w:rsidRPr="002E727F">
        <w:rPr>
          <w:b/>
        </w:rPr>
        <w:t>. З яких яєць готують кисневу пінку?</w:t>
      </w:r>
    </w:p>
    <w:p w:rsidR="00BC10B1" w:rsidRPr="002E727F" w:rsidRDefault="00BC10B1" w:rsidP="004E00C2">
      <w:r w:rsidRPr="002E727F">
        <w:t>А. Курячі дієтичні</w:t>
      </w:r>
    </w:p>
    <w:p w:rsidR="00BC10B1" w:rsidRPr="002E727F" w:rsidRDefault="00BC10B1" w:rsidP="004E00C2">
      <w:r w:rsidRPr="002E727F">
        <w:t>В.  Курячі столові</w:t>
      </w:r>
    </w:p>
    <w:p w:rsidR="00BC10B1" w:rsidRPr="002E727F" w:rsidRDefault="00BC10B1" w:rsidP="004E00C2">
      <w:r w:rsidRPr="002E727F">
        <w:t>С.  Курячі охолоджені</w:t>
      </w:r>
    </w:p>
    <w:p w:rsidR="00BC10B1" w:rsidRPr="002E727F" w:rsidRDefault="00BC10B1" w:rsidP="004E00C2">
      <w:r w:rsidRPr="002E727F">
        <w:rPr>
          <w:lang w:val="en-US"/>
        </w:rPr>
        <w:t>D</w:t>
      </w:r>
      <w:r w:rsidRPr="002E727F">
        <w:t xml:space="preserve">. Качині </w:t>
      </w:r>
    </w:p>
    <w:p w:rsidR="003750A1" w:rsidRDefault="00BC10B1" w:rsidP="004E00C2">
      <w:r w:rsidRPr="002E727F">
        <w:t>Е.</w:t>
      </w:r>
      <w:r w:rsidRPr="002E727F">
        <w:rPr>
          <w:lang w:val="uk-UA"/>
        </w:rPr>
        <w:t xml:space="preserve"> </w:t>
      </w:r>
      <w:r w:rsidRPr="002E727F">
        <w:t xml:space="preserve"> Гусині</w:t>
      </w:r>
    </w:p>
    <w:p w:rsidR="00274B4E" w:rsidRDefault="00274B4E" w:rsidP="004E00C2"/>
    <w:p w:rsidR="00274B4E" w:rsidRDefault="00274B4E" w:rsidP="004E00C2"/>
    <w:p w:rsidR="00274B4E" w:rsidRPr="002E727F" w:rsidRDefault="00274B4E" w:rsidP="004E00C2"/>
    <w:p w:rsidR="00BC10B1" w:rsidRPr="002E727F" w:rsidRDefault="00AD7A23" w:rsidP="004E00C2">
      <w:pPr>
        <w:rPr>
          <w:b/>
        </w:rPr>
      </w:pPr>
      <w:r w:rsidRPr="002E727F">
        <w:rPr>
          <w:b/>
        </w:rPr>
        <w:t>7</w:t>
      </w:r>
      <w:r w:rsidR="00BC10B1" w:rsidRPr="002E727F">
        <w:rPr>
          <w:b/>
        </w:rPr>
        <w:t>. Які яйця називають дієтичними?</w:t>
      </w:r>
    </w:p>
    <w:p w:rsidR="00BC10B1" w:rsidRPr="002E727F" w:rsidRDefault="00BC10B1" w:rsidP="004E00C2">
      <w:r w:rsidRPr="002E727F">
        <w:t xml:space="preserve">А. Яйця, що надходять на реалізацію до 7 діб від дня знесення  </w:t>
      </w:r>
    </w:p>
    <w:p w:rsidR="00BC10B1" w:rsidRPr="002E727F" w:rsidRDefault="00BC10B1" w:rsidP="004E00C2">
      <w:r w:rsidRPr="002E727F">
        <w:t>В. Яйця, що надходять на реалізацію до 8 діб від дня знесення</w:t>
      </w:r>
    </w:p>
    <w:p w:rsidR="00BC10B1" w:rsidRPr="002E727F" w:rsidRDefault="00BC10B1" w:rsidP="004E00C2">
      <w:r w:rsidRPr="002E727F">
        <w:t>С. Яйця, що надходять на реалізацію до 9 діб від дня знесення</w:t>
      </w:r>
    </w:p>
    <w:p w:rsidR="00BC10B1" w:rsidRPr="002E727F" w:rsidRDefault="00BC10B1" w:rsidP="004E00C2">
      <w:r w:rsidRPr="002E727F">
        <w:rPr>
          <w:lang w:val="en-US"/>
        </w:rPr>
        <w:t>D</w:t>
      </w:r>
      <w:r w:rsidRPr="002E727F">
        <w:t>. Яйця, що надходять на реалізацію до 10 діб від дня знесення</w:t>
      </w:r>
    </w:p>
    <w:p w:rsidR="00BC10B1" w:rsidRDefault="00BC10B1" w:rsidP="004E00C2">
      <w:r w:rsidRPr="002E727F">
        <w:t>Е. Яйця, що надходять на реалізацію до 20 діб від дня знесення</w:t>
      </w:r>
    </w:p>
    <w:p w:rsidR="00274B4E" w:rsidRPr="002E727F" w:rsidRDefault="00274B4E" w:rsidP="004E00C2"/>
    <w:p w:rsidR="00BC10B1" w:rsidRPr="002E727F" w:rsidRDefault="00AD7A23" w:rsidP="004E00C2">
      <w:pPr>
        <w:rPr>
          <w:b/>
        </w:rPr>
      </w:pPr>
      <w:r w:rsidRPr="002E727F">
        <w:rPr>
          <w:b/>
        </w:rPr>
        <w:t>8</w:t>
      </w:r>
      <w:r w:rsidR="00BC10B1" w:rsidRPr="002E727F">
        <w:rPr>
          <w:b/>
        </w:rPr>
        <w:t>. Який вітамін інактивує авідин?</w:t>
      </w:r>
    </w:p>
    <w:p w:rsidR="00BC10B1" w:rsidRPr="002E727F" w:rsidRDefault="00BC10B1" w:rsidP="004E00C2">
      <w:r w:rsidRPr="002E727F">
        <w:t xml:space="preserve">А. Фолієва кислота </w:t>
      </w:r>
    </w:p>
    <w:p w:rsidR="00BC10B1" w:rsidRPr="002E727F" w:rsidRDefault="00BC10B1" w:rsidP="004E00C2">
      <w:r w:rsidRPr="002E727F">
        <w:t>В. Рибофлавін</w:t>
      </w:r>
    </w:p>
    <w:p w:rsidR="00BC10B1" w:rsidRPr="002E727F" w:rsidRDefault="00BC10B1" w:rsidP="004E00C2">
      <w:r w:rsidRPr="002E727F">
        <w:t>С. Пиридоксин</w:t>
      </w:r>
    </w:p>
    <w:p w:rsidR="00BC10B1" w:rsidRPr="002E727F" w:rsidRDefault="00BC10B1" w:rsidP="004E00C2">
      <w:r w:rsidRPr="002E727F">
        <w:rPr>
          <w:lang w:val="en-US"/>
        </w:rPr>
        <w:t>D</w:t>
      </w:r>
      <w:r w:rsidRPr="002E727F">
        <w:t>. Біотин</w:t>
      </w:r>
    </w:p>
    <w:p w:rsidR="00BC10B1" w:rsidRDefault="00BC10B1" w:rsidP="004E00C2">
      <w:r w:rsidRPr="002E727F">
        <w:t>Е. Пантотенова кислота</w:t>
      </w:r>
    </w:p>
    <w:p w:rsidR="00274B4E" w:rsidRPr="002E727F" w:rsidRDefault="00274B4E" w:rsidP="004E00C2"/>
    <w:p w:rsidR="00BC10B1" w:rsidRPr="002E727F" w:rsidRDefault="00BC10B1" w:rsidP="004E00C2">
      <w:pPr>
        <w:rPr>
          <w:b/>
        </w:rPr>
      </w:pPr>
      <w:r w:rsidRPr="002E727F">
        <w:rPr>
          <w:b/>
        </w:rPr>
        <w:t>9. Показання для використання кисневої пінки</w:t>
      </w:r>
    </w:p>
    <w:p w:rsidR="00BC10B1" w:rsidRPr="002E727F" w:rsidRDefault="00BC10B1" w:rsidP="004E00C2">
      <w:r w:rsidRPr="002E727F">
        <w:t>А. Гіперосмія</w:t>
      </w:r>
    </w:p>
    <w:p w:rsidR="00BC10B1" w:rsidRPr="002E727F" w:rsidRDefault="00BC10B1" w:rsidP="004E00C2">
      <w:r w:rsidRPr="002E727F">
        <w:t>В. Гіпоксія</w:t>
      </w:r>
    </w:p>
    <w:p w:rsidR="00BC10B1" w:rsidRPr="002E727F" w:rsidRDefault="00BC10B1" w:rsidP="004E00C2">
      <w:r w:rsidRPr="002E727F">
        <w:t>С. Гемералопія</w:t>
      </w:r>
    </w:p>
    <w:p w:rsidR="00BC10B1" w:rsidRPr="002E727F" w:rsidRDefault="00BC10B1" w:rsidP="004E00C2">
      <w:r w:rsidRPr="002E727F">
        <w:rPr>
          <w:lang w:val="en-US"/>
        </w:rPr>
        <w:t>D</w:t>
      </w:r>
      <w:r w:rsidRPr="002E727F">
        <w:t>. Анорексія</w:t>
      </w:r>
    </w:p>
    <w:p w:rsidR="00BC10B1" w:rsidRDefault="00BC10B1" w:rsidP="004E00C2">
      <w:r w:rsidRPr="002E727F">
        <w:t>Е. Атаксія</w:t>
      </w:r>
    </w:p>
    <w:p w:rsidR="00274B4E" w:rsidRPr="002E727F" w:rsidRDefault="00274B4E" w:rsidP="004E00C2"/>
    <w:p w:rsidR="00BC10B1" w:rsidRPr="002E727F" w:rsidRDefault="00AD7A23" w:rsidP="004E00C2">
      <w:pPr>
        <w:ind w:left="-142"/>
        <w:rPr>
          <w:b/>
        </w:rPr>
      </w:pPr>
      <w:r w:rsidRPr="002E727F">
        <w:rPr>
          <w:b/>
          <w:lang w:val="uk-UA"/>
        </w:rPr>
        <w:t>1</w:t>
      </w:r>
      <w:r w:rsidR="00BC10B1" w:rsidRPr="002E727F">
        <w:rPr>
          <w:b/>
        </w:rPr>
        <w:t>0. Укажіть термін зберігання кисневої пінки з наповнювачем за температури</w:t>
      </w:r>
      <w:r w:rsidR="00BC10B1" w:rsidRPr="002E727F">
        <w:rPr>
          <w:b/>
          <w:lang w:val="uk-UA"/>
        </w:rPr>
        <w:t xml:space="preserve"> </w:t>
      </w:r>
      <w:r w:rsidR="00BC10B1" w:rsidRPr="002E727F">
        <w:rPr>
          <w:b/>
        </w:rPr>
        <w:t>+4С</w:t>
      </w:r>
      <w:r w:rsidR="00BC10B1" w:rsidRPr="002E727F">
        <w:rPr>
          <w:b/>
          <w:lang w:val="uk-UA"/>
        </w:rPr>
        <w:t>.</w:t>
      </w:r>
    </w:p>
    <w:p w:rsidR="00BC10B1" w:rsidRPr="002E727F" w:rsidRDefault="00BC10B1" w:rsidP="004E00C2">
      <w:r w:rsidRPr="002E727F">
        <w:t>А. 1.0 година</w:t>
      </w:r>
    </w:p>
    <w:p w:rsidR="00BC10B1" w:rsidRPr="002E727F" w:rsidRDefault="00BC10B1" w:rsidP="004E00C2">
      <w:r w:rsidRPr="002E727F">
        <w:t>В. 1.5 години</w:t>
      </w:r>
    </w:p>
    <w:p w:rsidR="00BC10B1" w:rsidRPr="002E727F" w:rsidRDefault="00BC10B1" w:rsidP="004E00C2">
      <w:r w:rsidRPr="002E727F">
        <w:t>С. 2.0 години</w:t>
      </w:r>
    </w:p>
    <w:p w:rsidR="00BC10B1" w:rsidRPr="002E727F" w:rsidRDefault="00BC10B1" w:rsidP="004E00C2">
      <w:r w:rsidRPr="002E727F">
        <w:rPr>
          <w:lang w:val="en-US"/>
        </w:rPr>
        <w:t>D</w:t>
      </w:r>
      <w:r w:rsidRPr="002E727F">
        <w:t>. 2.5 години</w:t>
      </w:r>
    </w:p>
    <w:p w:rsidR="00BC10B1" w:rsidRDefault="00BC10B1" w:rsidP="004E00C2">
      <w:r w:rsidRPr="002E727F">
        <w:t>Е. 3 години</w:t>
      </w:r>
    </w:p>
    <w:p w:rsidR="00BE18B6" w:rsidRDefault="00BE18B6" w:rsidP="004E00C2"/>
    <w:p w:rsidR="00BE18B6" w:rsidRPr="002E727F" w:rsidRDefault="00BE18B6" w:rsidP="004E00C2">
      <w:pPr>
        <w:rPr>
          <w:b/>
          <w:lang w:val="uk-UA" w:eastAsia="uk-UA"/>
        </w:rPr>
      </w:pPr>
    </w:p>
    <w:p w:rsidR="00BC10B1" w:rsidRPr="002E727F" w:rsidRDefault="00131364" w:rsidP="004E00C2">
      <w:pPr>
        <w:autoSpaceDE w:val="0"/>
        <w:autoSpaceDN w:val="0"/>
        <w:adjustRightInd w:val="0"/>
        <w:ind w:right="-143" w:hanging="426"/>
        <w:rPr>
          <w:b/>
          <w:lang w:val="uk-UA" w:eastAsia="uk-UA"/>
        </w:rPr>
      </w:pPr>
      <w:r w:rsidRPr="002E727F">
        <w:rPr>
          <w:b/>
          <w:lang w:val="uk-UA" w:eastAsia="uk-UA"/>
        </w:rPr>
        <w:t>8. Література</w:t>
      </w:r>
    </w:p>
    <w:p w:rsidR="00BC10B1" w:rsidRPr="002E727F" w:rsidRDefault="00BC10B1" w:rsidP="004E00C2">
      <w:pPr>
        <w:autoSpaceDE w:val="0"/>
        <w:autoSpaceDN w:val="0"/>
        <w:adjustRightInd w:val="0"/>
        <w:jc w:val="both"/>
        <w:rPr>
          <w:b/>
          <w:bCs/>
          <w:lang w:val="uk-UA" w:eastAsia="uk-UA"/>
        </w:rPr>
      </w:pPr>
    </w:p>
    <w:p w:rsidR="00A96D87" w:rsidRPr="00617F57" w:rsidRDefault="00A96D87" w:rsidP="00274B4E">
      <w:pPr>
        <w:widowControl w:val="0"/>
        <w:shd w:val="clear" w:color="auto" w:fill="FFFFFF"/>
        <w:autoSpaceDE w:val="0"/>
        <w:autoSpaceDN w:val="0"/>
        <w:adjustRightInd w:val="0"/>
        <w:ind w:left="-284" w:right="-143" w:hanging="142"/>
        <w:jc w:val="both"/>
        <w:rPr>
          <w:lang w:val="uk-UA"/>
        </w:rPr>
      </w:pPr>
      <w:r w:rsidRPr="00617F57">
        <w:rPr>
          <w:bCs/>
          <w:spacing w:val="-2"/>
          <w:lang w:val="uk-UA"/>
        </w:rPr>
        <w:t>1. Основи фізіології, гігієни харчування та проблеми безпеки харчових продуктів. Навчальний посібник/ ПавловськаЛ.Ф., Дуденко Н.В., Дмитрієвич Л.Р.- Харків.- «Університетська книга».- 2023.- 441 с.</w:t>
      </w:r>
    </w:p>
    <w:p w:rsidR="00617F57" w:rsidRDefault="00A96D87" w:rsidP="00274B4E">
      <w:pPr>
        <w:ind w:left="-284" w:hanging="142"/>
        <w:jc w:val="both"/>
        <w:rPr>
          <w:lang w:val="uk-UA"/>
        </w:rPr>
      </w:pPr>
      <w:r w:rsidRPr="00617F57">
        <w:rPr>
          <w:lang w:val="uk-UA"/>
        </w:rPr>
        <w:t>2. Гігієна харчування з основами нутриціології / За ред. проф.В.І. Ципріяна/. 1 том., Київ: Медицина, 2007.- 528 с.</w:t>
      </w:r>
    </w:p>
    <w:p w:rsidR="00617F57" w:rsidRDefault="00617F57" w:rsidP="00274B4E">
      <w:pPr>
        <w:ind w:left="-284" w:hanging="142"/>
        <w:jc w:val="both"/>
        <w:rPr>
          <w:lang w:val="uk-UA"/>
        </w:rPr>
      </w:pPr>
      <w:r>
        <w:rPr>
          <w:lang w:val="uk-UA"/>
        </w:rPr>
        <w:t>3</w:t>
      </w:r>
      <w:r w:rsidRPr="00617F57">
        <w:rPr>
          <w:lang w:val="uk-UA"/>
        </w:rPr>
        <w:t>.</w:t>
      </w:r>
      <w:r w:rsidR="00A96D87" w:rsidRPr="00617F57">
        <w:rPr>
          <w:lang w:val="uk-UA"/>
        </w:rPr>
        <w:t xml:space="preserve"> </w:t>
      </w:r>
      <w:r w:rsidRPr="00617F57">
        <w:rPr>
          <w:lang w:val="uk-UA"/>
        </w:rPr>
        <w:t>Закон України «Про безпечність та якість харчових продуктів», затверджений Президентом України 6 вересня 2005 р. за № 2809-ІV.</w:t>
      </w:r>
    </w:p>
    <w:p w:rsidR="003D5856" w:rsidRPr="003D5856" w:rsidRDefault="003D5856" w:rsidP="00274B4E">
      <w:pPr>
        <w:autoSpaceDE w:val="0"/>
        <w:autoSpaceDN w:val="0"/>
        <w:adjustRightInd w:val="0"/>
        <w:ind w:left="-284"/>
        <w:jc w:val="both"/>
        <w:rPr>
          <w:lang w:val="uk-UA"/>
        </w:rPr>
      </w:pPr>
      <w:r w:rsidRPr="003D5856">
        <w:rPr>
          <w:lang w:val="uk-UA"/>
        </w:rPr>
        <w:t xml:space="preserve">4. </w:t>
      </w:r>
      <w:r w:rsidRPr="0041299D">
        <w:rPr>
          <w:rFonts w:eastAsiaTheme="minorHAnsi"/>
          <w:color w:val="000000"/>
          <w:lang w:eastAsia="en-US"/>
        </w:rPr>
        <w:t xml:space="preserve">Постанова Кабінету міністрів України №896 від 31 жовтня 2018р. «Порядок визначення періодичності здійснення планових заходів державного контролю відповідності діяльності операторів ринку (потужностей) вимогам законодавства про харчові продукти, корми, здоров’я та благополуччя тварин, які здійснюються Державною службою з питань безпечності харчових продуктів та захисту споживачів, та критерії, за якими оцінюється ступінь ризику від їй провадження». </w:t>
      </w:r>
    </w:p>
    <w:p w:rsidR="0041299D" w:rsidRPr="0041299D" w:rsidRDefault="003D5856" w:rsidP="00274B4E">
      <w:pPr>
        <w:autoSpaceDE w:val="0"/>
        <w:autoSpaceDN w:val="0"/>
        <w:adjustRightInd w:val="0"/>
        <w:spacing w:after="70"/>
        <w:ind w:left="-284" w:hanging="142"/>
        <w:jc w:val="both"/>
        <w:rPr>
          <w:rFonts w:eastAsiaTheme="minorHAnsi"/>
          <w:color w:val="000000"/>
          <w:lang w:val="uk-UA" w:eastAsia="en-US"/>
        </w:rPr>
      </w:pPr>
      <w:r>
        <w:rPr>
          <w:rFonts w:eastAsiaTheme="minorHAnsi"/>
          <w:color w:val="000000"/>
          <w:lang w:val="uk-UA" w:eastAsia="en-US"/>
        </w:rPr>
        <w:t>5</w:t>
      </w:r>
      <w:r w:rsidR="00274B4E">
        <w:rPr>
          <w:rFonts w:eastAsiaTheme="minorHAnsi"/>
          <w:color w:val="000000"/>
          <w:lang w:val="uk-UA" w:eastAsia="en-US"/>
        </w:rPr>
        <w:t>.</w:t>
      </w:r>
      <w:r w:rsidR="0041299D" w:rsidRPr="0041299D">
        <w:rPr>
          <w:rFonts w:eastAsiaTheme="minorHAnsi"/>
          <w:color w:val="000000"/>
          <w:lang w:eastAsia="en-US"/>
        </w:rPr>
        <w:t>http</w:t>
      </w:r>
      <w:r w:rsidR="0041299D" w:rsidRPr="0041299D">
        <w:rPr>
          <w:rFonts w:eastAsiaTheme="minorHAnsi"/>
          <w:color w:val="000000"/>
          <w:lang w:val="uk-UA" w:eastAsia="en-US"/>
        </w:rPr>
        <w:t>://</w:t>
      </w:r>
      <w:r w:rsidR="0041299D" w:rsidRPr="0041299D">
        <w:rPr>
          <w:rFonts w:eastAsiaTheme="minorHAnsi"/>
          <w:color w:val="000000"/>
          <w:lang w:eastAsia="en-US"/>
        </w:rPr>
        <w:t>avianua</w:t>
      </w:r>
      <w:r w:rsidR="0041299D" w:rsidRPr="0041299D">
        <w:rPr>
          <w:rFonts w:eastAsiaTheme="minorHAnsi"/>
          <w:color w:val="000000"/>
          <w:lang w:val="uk-UA" w:eastAsia="en-US"/>
        </w:rPr>
        <w:t>.</w:t>
      </w:r>
      <w:r w:rsidR="0041299D" w:rsidRPr="0041299D">
        <w:rPr>
          <w:rFonts w:eastAsiaTheme="minorHAnsi"/>
          <w:color w:val="000000"/>
          <w:lang w:eastAsia="en-US"/>
        </w:rPr>
        <w:t>com</w:t>
      </w:r>
      <w:r w:rsidR="0041299D" w:rsidRPr="0041299D">
        <w:rPr>
          <w:rFonts w:eastAsiaTheme="minorHAnsi"/>
          <w:color w:val="000000"/>
          <w:lang w:val="uk-UA" w:eastAsia="en-US"/>
        </w:rPr>
        <w:t>/</w:t>
      </w:r>
      <w:r w:rsidR="0041299D" w:rsidRPr="0041299D">
        <w:rPr>
          <w:rFonts w:eastAsiaTheme="minorHAnsi"/>
          <w:color w:val="000000"/>
          <w:lang w:eastAsia="en-US"/>
        </w:rPr>
        <w:t>index</w:t>
      </w:r>
      <w:r w:rsidR="0041299D" w:rsidRPr="0041299D">
        <w:rPr>
          <w:rFonts w:eastAsiaTheme="minorHAnsi"/>
          <w:color w:val="000000"/>
          <w:lang w:val="uk-UA" w:eastAsia="en-US"/>
        </w:rPr>
        <w:t>.</w:t>
      </w:r>
      <w:r w:rsidR="0041299D" w:rsidRPr="0041299D">
        <w:rPr>
          <w:rFonts w:eastAsiaTheme="minorHAnsi"/>
          <w:color w:val="000000"/>
          <w:lang w:eastAsia="en-US"/>
        </w:rPr>
        <w:t>php</w:t>
      </w:r>
      <w:r w:rsidR="0041299D" w:rsidRPr="0041299D">
        <w:rPr>
          <w:rFonts w:eastAsiaTheme="minorHAnsi"/>
          <w:color w:val="000000"/>
          <w:lang w:val="uk-UA" w:eastAsia="en-US"/>
        </w:rPr>
        <w:t>/</w:t>
      </w:r>
      <w:r w:rsidR="0041299D" w:rsidRPr="0041299D">
        <w:rPr>
          <w:rFonts w:eastAsiaTheme="minorHAnsi"/>
          <w:color w:val="000000"/>
          <w:lang w:eastAsia="en-US"/>
        </w:rPr>
        <w:t>statti</w:t>
      </w:r>
      <w:r w:rsidR="0041299D" w:rsidRPr="0041299D">
        <w:rPr>
          <w:rFonts w:eastAsiaTheme="minorHAnsi"/>
          <w:color w:val="000000"/>
          <w:lang w:val="uk-UA" w:eastAsia="en-US"/>
        </w:rPr>
        <w:t>-</w:t>
      </w:r>
      <w:r w:rsidR="0041299D" w:rsidRPr="0041299D">
        <w:rPr>
          <w:rFonts w:eastAsiaTheme="minorHAnsi"/>
          <w:color w:val="000000"/>
          <w:lang w:eastAsia="en-US"/>
        </w:rPr>
        <w:t>z</w:t>
      </w:r>
      <w:r w:rsidR="0041299D" w:rsidRPr="0041299D">
        <w:rPr>
          <w:rFonts w:eastAsiaTheme="minorHAnsi"/>
          <w:color w:val="000000"/>
          <w:lang w:val="uk-UA" w:eastAsia="en-US"/>
        </w:rPr>
        <w:t>-</w:t>
      </w:r>
      <w:r w:rsidR="0041299D" w:rsidRPr="0041299D">
        <w:rPr>
          <w:rFonts w:eastAsiaTheme="minorHAnsi"/>
          <w:color w:val="000000"/>
          <w:lang w:eastAsia="en-US"/>
        </w:rPr>
        <w:t>ptakhivnitstva</w:t>
      </w:r>
      <w:r w:rsidR="0041299D" w:rsidRPr="0041299D">
        <w:rPr>
          <w:rFonts w:eastAsiaTheme="minorHAnsi"/>
          <w:color w:val="000000"/>
          <w:lang w:val="uk-UA" w:eastAsia="en-US"/>
        </w:rPr>
        <w:t>/</w:t>
      </w:r>
      <w:r w:rsidR="0041299D" w:rsidRPr="0041299D">
        <w:rPr>
          <w:rFonts w:eastAsiaTheme="minorHAnsi"/>
          <w:color w:val="000000"/>
          <w:lang w:eastAsia="en-US"/>
        </w:rPr>
        <w:t>tekhnologiya</w:t>
      </w:r>
      <w:r w:rsidR="0041299D" w:rsidRPr="0041299D">
        <w:rPr>
          <w:rFonts w:eastAsiaTheme="minorHAnsi"/>
          <w:color w:val="000000"/>
          <w:lang w:val="uk-UA" w:eastAsia="en-US"/>
        </w:rPr>
        <w:t>-</w:t>
      </w:r>
      <w:r w:rsidR="0041299D" w:rsidRPr="0041299D">
        <w:rPr>
          <w:rFonts w:eastAsiaTheme="minorHAnsi"/>
          <w:color w:val="000000"/>
          <w:lang w:eastAsia="en-US"/>
        </w:rPr>
        <w:t>ptakhivnitstva</w:t>
      </w:r>
      <w:r w:rsidR="0041299D" w:rsidRPr="0041299D">
        <w:rPr>
          <w:rFonts w:eastAsiaTheme="minorHAnsi"/>
          <w:color w:val="000000"/>
          <w:lang w:val="uk-UA" w:eastAsia="en-US"/>
        </w:rPr>
        <w:t>/22-</w:t>
      </w:r>
      <w:r w:rsidR="0041299D" w:rsidRPr="0041299D">
        <w:rPr>
          <w:rFonts w:eastAsiaTheme="minorHAnsi"/>
          <w:color w:val="000000"/>
          <w:lang w:eastAsia="en-US"/>
        </w:rPr>
        <w:t>blok</w:t>
      </w:r>
      <w:r w:rsidR="0041299D" w:rsidRPr="0041299D">
        <w:rPr>
          <w:rFonts w:eastAsiaTheme="minorHAnsi"/>
          <w:color w:val="000000"/>
          <w:lang w:val="uk-UA" w:eastAsia="en-US"/>
        </w:rPr>
        <w:t>-</w:t>
      </w:r>
      <w:r w:rsidR="0041299D" w:rsidRPr="0041299D">
        <w:rPr>
          <w:rFonts w:eastAsiaTheme="minorHAnsi"/>
          <w:color w:val="000000"/>
          <w:lang w:eastAsia="en-US"/>
        </w:rPr>
        <w:t>skhema</w:t>
      </w:r>
      <w:r w:rsidR="0041299D" w:rsidRPr="0041299D">
        <w:rPr>
          <w:rFonts w:eastAsiaTheme="minorHAnsi"/>
          <w:color w:val="000000"/>
          <w:lang w:val="uk-UA" w:eastAsia="en-US"/>
        </w:rPr>
        <w:t>-</w:t>
      </w:r>
      <w:r w:rsidR="0041299D" w:rsidRPr="0041299D">
        <w:rPr>
          <w:rFonts w:eastAsiaTheme="minorHAnsi"/>
          <w:color w:val="000000"/>
          <w:lang w:eastAsia="en-US"/>
        </w:rPr>
        <w:t>tekhnolohii</w:t>
      </w:r>
      <w:r w:rsidR="0041299D" w:rsidRPr="0041299D">
        <w:rPr>
          <w:rFonts w:eastAsiaTheme="minorHAnsi"/>
          <w:color w:val="000000"/>
          <w:lang w:val="uk-UA" w:eastAsia="en-US"/>
        </w:rPr>
        <w:t>-</w:t>
      </w:r>
      <w:r w:rsidR="0041299D" w:rsidRPr="0041299D">
        <w:rPr>
          <w:rFonts w:eastAsiaTheme="minorHAnsi"/>
          <w:color w:val="000000"/>
          <w:lang w:eastAsia="en-US"/>
        </w:rPr>
        <w:t>vyrobnytstva</w:t>
      </w:r>
      <w:r w:rsidR="0041299D" w:rsidRPr="0041299D">
        <w:rPr>
          <w:rFonts w:eastAsiaTheme="minorHAnsi"/>
          <w:color w:val="000000"/>
          <w:lang w:val="uk-UA" w:eastAsia="en-US"/>
        </w:rPr>
        <w:t>-</w:t>
      </w:r>
      <w:r w:rsidR="0041299D" w:rsidRPr="0041299D">
        <w:rPr>
          <w:rFonts w:eastAsiaTheme="minorHAnsi"/>
          <w:color w:val="000000"/>
          <w:lang w:eastAsia="en-US"/>
        </w:rPr>
        <w:t>kharchovykh</w:t>
      </w:r>
      <w:r w:rsidR="0041299D" w:rsidRPr="0041299D">
        <w:rPr>
          <w:rFonts w:eastAsiaTheme="minorHAnsi"/>
          <w:color w:val="000000"/>
          <w:lang w:val="uk-UA" w:eastAsia="en-US"/>
        </w:rPr>
        <w:t>-</w:t>
      </w:r>
      <w:r w:rsidR="0041299D" w:rsidRPr="0041299D">
        <w:rPr>
          <w:rFonts w:eastAsiaTheme="minorHAnsi"/>
          <w:color w:val="000000"/>
          <w:lang w:eastAsia="en-US"/>
        </w:rPr>
        <w:t>iaiets</w:t>
      </w:r>
      <w:r w:rsidR="0041299D" w:rsidRPr="0041299D">
        <w:rPr>
          <w:rFonts w:eastAsiaTheme="minorHAnsi"/>
          <w:color w:val="000000"/>
          <w:lang w:val="uk-UA" w:eastAsia="en-US"/>
        </w:rPr>
        <w:t>-</w:t>
      </w:r>
      <w:r w:rsidR="0041299D" w:rsidRPr="0041299D">
        <w:rPr>
          <w:rFonts w:eastAsiaTheme="minorHAnsi"/>
          <w:color w:val="000000"/>
          <w:lang w:eastAsia="en-US"/>
        </w:rPr>
        <w:t>kurei</w:t>
      </w:r>
      <w:r w:rsidR="0041299D" w:rsidRPr="0041299D">
        <w:rPr>
          <w:rFonts w:eastAsiaTheme="minorHAnsi"/>
          <w:color w:val="000000"/>
          <w:lang w:val="uk-UA" w:eastAsia="en-US"/>
        </w:rPr>
        <w:t>-</w:t>
      </w:r>
      <w:r w:rsidR="0041299D" w:rsidRPr="0041299D">
        <w:rPr>
          <w:rFonts w:eastAsiaTheme="minorHAnsi"/>
          <w:color w:val="000000"/>
          <w:lang w:eastAsia="en-US"/>
        </w:rPr>
        <w:t>v</w:t>
      </w:r>
      <w:r w:rsidR="0041299D" w:rsidRPr="0041299D">
        <w:rPr>
          <w:rFonts w:eastAsiaTheme="minorHAnsi"/>
          <w:color w:val="000000"/>
          <w:lang w:val="uk-UA" w:eastAsia="en-US"/>
        </w:rPr>
        <w:t>-</w:t>
      </w:r>
      <w:r w:rsidR="0041299D" w:rsidRPr="0041299D">
        <w:rPr>
          <w:rFonts w:eastAsiaTheme="minorHAnsi"/>
          <w:color w:val="000000"/>
          <w:lang w:eastAsia="en-US"/>
        </w:rPr>
        <w:t>nevelykykh</w:t>
      </w:r>
      <w:r w:rsidR="0041299D" w:rsidRPr="0041299D">
        <w:rPr>
          <w:rFonts w:eastAsiaTheme="minorHAnsi"/>
          <w:color w:val="000000"/>
          <w:lang w:val="uk-UA" w:eastAsia="en-US"/>
        </w:rPr>
        <w:t>-</w:t>
      </w:r>
      <w:r w:rsidR="0041299D" w:rsidRPr="0041299D">
        <w:rPr>
          <w:rFonts w:eastAsiaTheme="minorHAnsi"/>
          <w:color w:val="000000"/>
          <w:lang w:eastAsia="en-US"/>
        </w:rPr>
        <w:t>ta</w:t>
      </w:r>
      <w:r w:rsidR="0041299D" w:rsidRPr="0041299D">
        <w:rPr>
          <w:rFonts w:eastAsiaTheme="minorHAnsi"/>
          <w:color w:val="000000"/>
          <w:lang w:val="uk-UA" w:eastAsia="en-US"/>
        </w:rPr>
        <w:t>-</w:t>
      </w:r>
      <w:r w:rsidR="0041299D" w:rsidRPr="0041299D">
        <w:rPr>
          <w:rFonts w:eastAsiaTheme="minorHAnsi"/>
          <w:color w:val="000000"/>
          <w:lang w:eastAsia="en-US"/>
        </w:rPr>
        <w:t>serednikh</w:t>
      </w:r>
      <w:r w:rsidR="0041299D" w:rsidRPr="0041299D">
        <w:rPr>
          <w:rFonts w:eastAsiaTheme="minorHAnsi"/>
          <w:color w:val="000000"/>
          <w:lang w:val="uk-UA" w:eastAsia="en-US"/>
        </w:rPr>
        <w:t>-</w:t>
      </w:r>
      <w:r w:rsidR="0041299D" w:rsidRPr="0041299D">
        <w:rPr>
          <w:rFonts w:eastAsiaTheme="minorHAnsi"/>
          <w:color w:val="000000"/>
          <w:lang w:eastAsia="en-US"/>
        </w:rPr>
        <w:t>ptakhivnychykh</w:t>
      </w:r>
      <w:r w:rsidR="0041299D" w:rsidRPr="0041299D">
        <w:rPr>
          <w:rFonts w:eastAsiaTheme="minorHAnsi"/>
          <w:color w:val="000000"/>
          <w:lang w:val="uk-UA" w:eastAsia="en-US"/>
        </w:rPr>
        <w:t>-</w:t>
      </w:r>
      <w:r w:rsidR="0041299D" w:rsidRPr="0041299D">
        <w:rPr>
          <w:rFonts w:eastAsiaTheme="minorHAnsi"/>
          <w:color w:val="000000"/>
          <w:lang w:eastAsia="en-US"/>
        </w:rPr>
        <w:t>pidpryiemstvakh</w:t>
      </w:r>
      <w:r w:rsidR="0041299D" w:rsidRPr="0041299D">
        <w:rPr>
          <w:rFonts w:eastAsiaTheme="minorHAnsi"/>
          <w:color w:val="000000"/>
          <w:lang w:val="uk-UA" w:eastAsia="en-US"/>
        </w:rPr>
        <w:t>-</w:t>
      </w:r>
      <w:r w:rsidR="0041299D" w:rsidRPr="0041299D">
        <w:rPr>
          <w:rFonts w:eastAsiaTheme="minorHAnsi"/>
          <w:color w:val="000000"/>
          <w:lang w:eastAsia="en-US"/>
        </w:rPr>
        <w:t>zhidno</w:t>
      </w:r>
      <w:r w:rsidR="0041299D" w:rsidRPr="0041299D">
        <w:rPr>
          <w:rFonts w:eastAsiaTheme="minorHAnsi"/>
          <w:color w:val="000000"/>
          <w:lang w:val="uk-UA" w:eastAsia="en-US"/>
        </w:rPr>
        <w:t>-</w:t>
      </w:r>
      <w:r w:rsidR="0041299D" w:rsidRPr="0041299D">
        <w:rPr>
          <w:rFonts w:eastAsiaTheme="minorHAnsi"/>
          <w:color w:val="000000"/>
          <w:lang w:eastAsia="en-US"/>
        </w:rPr>
        <w:t>systemy</w:t>
      </w:r>
      <w:r w:rsidR="0041299D" w:rsidRPr="0041299D">
        <w:rPr>
          <w:rFonts w:eastAsiaTheme="minorHAnsi"/>
          <w:color w:val="000000"/>
          <w:lang w:val="uk-UA" w:eastAsia="en-US"/>
        </w:rPr>
        <w:t>-</w:t>
      </w:r>
      <w:r w:rsidR="0041299D" w:rsidRPr="0041299D">
        <w:rPr>
          <w:rFonts w:eastAsiaTheme="minorHAnsi"/>
          <w:color w:val="000000"/>
          <w:lang w:eastAsia="en-US"/>
        </w:rPr>
        <w:t>haccp</w:t>
      </w:r>
      <w:r w:rsidR="0041299D" w:rsidRPr="0041299D">
        <w:rPr>
          <w:rFonts w:eastAsiaTheme="minorHAnsi"/>
          <w:color w:val="000000"/>
          <w:lang w:val="uk-UA" w:eastAsia="en-US"/>
        </w:rPr>
        <w:t xml:space="preserve"> </w:t>
      </w:r>
    </w:p>
    <w:p w:rsidR="00445B39" w:rsidRPr="00617F57" w:rsidRDefault="003D5856" w:rsidP="00274B4E">
      <w:pPr>
        <w:autoSpaceDE w:val="0"/>
        <w:autoSpaceDN w:val="0"/>
        <w:adjustRightInd w:val="0"/>
        <w:ind w:left="-284" w:hanging="142"/>
        <w:jc w:val="both"/>
        <w:rPr>
          <w:lang w:val="uk-UA"/>
        </w:rPr>
      </w:pPr>
      <w:r>
        <w:rPr>
          <w:rFonts w:eastAsiaTheme="minorHAnsi"/>
          <w:color w:val="000000"/>
          <w:lang w:val="uk-UA" w:eastAsia="en-US"/>
        </w:rPr>
        <w:t>6</w:t>
      </w:r>
      <w:r w:rsidR="0041299D" w:rsidRPr="0041299D">
        <w:rPr>
          <w:rFonts w:eastAsiaTheme="minorHAnsi"/>
          <w:color w:val="000000"/>
          <w:lang w:val="uk-UA" w:eastAsia="en-US"/>
        </w:rPr>
        <w:t xml:space="preserve">. </w:t>
      </w:r>
      <w:r w:rsidR="0041299D" w:rsidRPr="0041299D">
        <w:rPr>
          <w:rFonts w:eastAsiaTheme="minorHAnsi"/>
          <w:color w:val="000000"/>
          <w:lang w:eastAsia="en-US"/>
        </w:rPr>
        <w:t>https</w:t>
      </w:r>
      <w:r w:rsidR="0041299D" w:rsidRPr="0041299D">
        <w:rPr>
          <w:rFonts w:eastAsiaTheme="minorHAnsi"/>
          <w:color w:val="000000"/>
          <w:lang w:val="uk-UA" w:eastAsia="en-US"/>
        </w:rPr>
        <w:t>://</w:t>
      </w:r>
      <w:r w:rsidR="0041299D" w:rsidRPr="0041299D">
        <w:rPr>
          <w:rFonts w:eastAsiaTheme="minorHAnsi"/>
          <w:color w:val="000000"/>
          <w:lang w:eastAsia="en-US"/>
        </w:rPr>
        <w:t>content</w:t>
      </w:r>
      <w:r w:rsidR="0041299D" w:rsidRPr="0041299D">
        <w:rPr>
          <w:rFonts w:eastAsiaTheme="minorHAnsi"/>
          <w:color w:val="000000"/>
          <w:lang w:val="uk-UA" w:eastAsia="en-US"/>
        </w:rPr>
        <w:t>.</w:t>
      </w:r>
      <w:r w:rsidR="0041299D" w:rsidRPr="0041299D">
        <w:rPr>
          <w:rFonts w:eastAsiaTheme="minorHAnsi"/>
          <w:color w:val="000000"/>
          <w:lang w:eastAsia="en-US"/>
        </w:rPr>
        <w:t>ces</w:t>
      </w:r>
      <w:r w:rsidR="0041299D" w:rsidRPr="0041299D">
        <w:rPr>
          <w:rFonts w:eastAsiaTheme="minorHAnsi"/>
          <w:color w:val="000000"/>
          <w:lang w:val="uk-UA" w:eastAsia="en-US"/>
        </w:rPr>
        <w:t>.</w:t>
      </w:r>
      <w:r w:rsidR="0041299D" w:rsidRPr="0041299D">
        <w:rPr>
          <w:rFonts w:eastAsiaTheme="minorHAnsi"/>
          <w:color w:val="000000"/>
          <w:lang w:eastAsia="en-US"/>
        </w:rPr>
        <w:t>ncsu</w:t>
      </w:r>
      <w:r w:rsidR="0041299D" w:rsidRPr="0041299D">
        <w:rPr>
          <w:rFonts w:eastAsiaTheme="minorHAnsi"/>
          <w:color w:val="000000"/>
          <w:lang w:val="uk-UA" w:eastAsia="en-US"/>
        </w:rPr>
        <w:t>.</w:t>
      </w:r>
      <w:r w:rsidR="0041299D" w:rsidRPr="0041299D">
        <w:rPr>
          <w:rFonts w:eastAsiaTheme="minorHAnsi"/>
          <w:color w:val="000000"/>
          <w:lang w:eastAsia="en-US"/>
        </w:rPr>
        <w:t>edu</w:t>
      </w:r>
      <w:r w:rsidR="0041299D" w:rsidRPr="0041299D">
        <w:rPr>
          <w:rFonts w:eastAsiaTheme="minorHAnsi"/>
          <w:color w:val="000000"/>
          <w:lang w:val="uk-UA" w:eastAsia="en-US"/>
        </w:rPr>
        <w:t>/</w:t>
      </w:r>
      <w:r w:rsidR="0041299D" w:rsidRPr="0041299D">
        <w:rPr>
          <w:rFonts w:eastAsiaTheme="minorHAnsi"/>
          <w:color w:val="000000"/>
          <w:lang w:eastAsia="en-US"/>
        </w:rPr>
        <w:t>designing</w:t>
      </w:r>
      <w:r w:rsidR="0041299D" w:rsidRPr="0041299D">
        <w:rPr>
          <w:rFonts w:eastAsiaTheme="minorHAnsi"/>
          <w:color w:val="000000"/>
          <w:lang w:val="uk-UA" w:eastAsia="en-US"/>
        </w:rPr>
        <w:t>-</w:t>
      </w:r>
      <w:r w:rsidR="0041299D" w:rsidRPr="0041299D">
        <w:rPr>
          <w:rFonts w:eastAsiaTheme="minorHAnsi"/>
          <w:color w:val="000000"/>
          <w:lang w:eastAsia="en-US"/>
        </w:rPr>
        <w:t>a</w:t>
      </w:r>
      <w:r w:rsidR="0041299D" w:rsidRPr="0041299D">
        <w:rPr>
          <w:rFonts w:eastAsiaTheme="minorHAnsi"/>
          <w:color w:val="000000"/>
          <w:lang w:val="uk-UA" w:eastAsia="en-US"/>
        </w:rPr>
        <w:t>-</w:t>
      </w:r>
      <w:r w:rsidR="0041299D" w:rsidRPr="0041299D">
        <w:rPr>
          <w:rFonts w:eastAsiaTheme="minorHAnsi"/>
          <w:color w:val="000000"/>
          <w:lang w:eastAsia="en-US"/>
        </w:rPr>
        <w:t>haccp</w:t>
      </w:r>
      <w:r w:rsidR="0041299D" w:rsidRPr="0041299D">
        <w:rPr>
          <w:rFonts w:eastAsiaTheme="minorHAnsi"/>
          <w:color w:val="000000"/>
          <w:lang w:val="uk-UA" w:eastAsia="en-US"/>
        </w:rPr>
        <w:t>-</w:t>
      </w:r>
      <w:r w:rsidR="0041299D" w:rsidRPr="0041299D">
        <w:rPr>
          <w:rFonts w:eastAsiaTheme="minorHAnsi"/>
          <w:color w:val="000000"/>
          <w:lang w:eastAsia="en-US"/>
        </w:rPr>
        <w:t>plan</w:t>
      </w:r>
      <w:r w:rsidR="0041299D" w:rsidRPr="0041299D">
        <w:rPr>
          <w:rFonts w:eastAsiaTheme="minorHAnsi"/>
          <w:color w:val="000000"/>
          <w:lang w:val="uk-UA" w:eastAsia="en-US"/>
        </w:rPr>
        <w:t>-</w:t>
      </w:r>
      <w:r w:rsidR="0041299D" w:rsidRPr="0041299D">
        <w:rPr>
          <w:rFonts w:eastAsiaTheme="minorHAnsi"/>
          <w:color w:val="000000"/>
          <w:lang w:eastAsia="en-US"/>
        </w:rPr>
        <w:t>for</w:t>
      </w:r>
      <w:r w:rsidR="0041299D" w:rsidRPr="0041299D">
        <w:rPr>
          <w:rFonts w:eastAsiaTheme="minorHAnsi"/>
          <w:color w:val="000000"/>
          <w:lang w:val="uk-UA" w:eastAsia="en-US"/>
        </w:rPr>
        <w:t>-</w:t>
      </w:r>
      <w:r w:rsidR="0041299D" w:rsidRPr="0041299D">
        <w:rPr>
          <w:rFonts w:eastAsiaTheme="minorHAnsi"/>
          <w:color w:val="000000"/>
          <w:lang w:eastAsia="en-US"/>
        </w:rPr>
        <w:t>shell</w:t>
      </w:r>
      <w:r w:rsidR="0041299D" w:rsidRPr="0041299D">
        <w:rPr>
          <w:rFonts w:eastAsiaTheme="minorHAnsi"/>
          <w:color w:val="000000"/>
          <w:lang w:val="uk-UA" w:eastAsia="en-US"/>
        </w:rPr>
        <w:t>-</w:t>
      </w:r>
      <w:r w:rsidR="0041299D" w:rsidRPr="0041299D">
        <w:rPr>
          <w:rFonts w:eastAsiaTheme="minorHAnsi"/>
          <w:color w:val="000000"/>
          <w:lang w:eastAsia="en-US"/>
        </w:rPr>
        <w:t>eggs</w:t>
      </w:r>
      <w:r w:rsidR="0041299D" w:rsidRPr="0041299D">
        <w:rPr>
          <w:rFonts w:eastAsiaTheme="minorHAnsi"/>
          <w:color w:val="000000"/>
          <w:lang w:val="uk-UA" w:eastAsia="en-US"/>
        </w:rPr>
        <w:t xml:space="preserve"> </w:t>
      </w:r>
    </w:p>
    <w:p w:rsidR="00445B39" w:rsidRPr="00617F57" w:rsidRDefault="00445B39" w:rsidP="00274B4E">
      <w:pPr>
        <w:spacing w:line="360" w:lineRule="auto"/>
        <w:ind w:left="-284" w:hanging="142"/>
        <w:jc w:val="both"/>
        <w:rPr>
          <w:lang w:val="uk-UA"/>
        </w:rPr>
      </w:pPr>
    </w:p>
    <w:sectPr w:rsidR="00445B39" w:rsidRPr="00617F57" w:rsidSect="00C00075">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 w:name=".SF UI">
    <w:altName w:val="Cambria"/>
    <w:charset w:val="00"/>
    <w:family w:val="roman"/>
    <w:pitch w:val="default"/>
    <w:sig w:usb0="00000000" w:usb1="00000000" w:usb2="00000000" w:usb3="00000000" w:csb0="00000000" w:csb1="00000000"/>
  </w:font>
  <w:font w:name=".SFUI-Regular">
    <w:altName w:val="Cambria"/>
    <w:charset w:val="00"/>
    <w:family w:val="roman"/>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00022FF" w:usb1="C000205B" w:usb2="00000009" w:usb3="00000000" w:csb0="000001D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B11BA"/>
    <w:multiLevelType w:val="multilevel"/>
    <w:tmpl w:val="7EAC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080869"/>
    <w:multiLevelType w:val="multilevel"/>
    <w:tmpl w:val="A6C2E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E81DDB"/>
    <w:multiLevelType w:val="multilevel"/>
    <w:tmpl w:val="FF8091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CE247C"/>
    <w:multiLevelType w:val="multilevel"/>
    <w:tmpl w:val="B71425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68EF2C"/>
    <w:multiLevelType w:val="hybridMultilevel"/>
    <w:tmpl w:val="19B2CC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5F811308"/>
    <w:multiLevelType w:val="multilevel"/>
    <w:tmpl w:val="B7F0D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defaultTabStop w:val="708"/>
  <w:hyphenationZone w:val="425"/>
  <w:characterSpacingControl w:val="doNotCompress"/>
  <w:savePreviewPicture/>
  <w:compat/>
  <w:rsids>
    <w:rsidRoot w:val="006866D7"/>
    <w:rsid w:val="00081CB5"/>
    <w:rsid w:val="000F69E8"/>
    <w:rsid w:val="00131364"/>
    <w:rsid w:val="001A6309"/>
    <w:rsid w:val="001C0FDF"/>
    <w:rsid w:val="00240AEC"/>
    <w:rsid w:val="00274B4E"/>
    <w:rsid w:val="00275EB4"/>
    <w:rsid w:val="002A44FC"/>
    <w:rsid w:val="002E727F"/>
    <w:rsid w:val="003045A3"/>
    <w:rsid w:val="00341340"/>
    <w:rsid w:val="003509AE"/>
    <w:rsid w:val="003750A1"/>
    <w:rsid w:val="00391263"/>
    <w:rsid w:val="003D2845"/>
    <w:rsid w:val="003D5856"/>
    <w:rsid w:val="003D7C5E"/>
    <w:rsid w:val="004117A7"/>
    <w:rsid w:val="0041299D"/>
    <w:rsid w:val="00445B39"/>
    <w:rsid w:val="004544D2"/>
    <w:rsid w:val="00473367"/>
    <w:rsid w:val="004E00C2"/>
    <w:rsid w:val="004E2DA9"/>
    <w:rsid w:val="00501E7C"/>
    <w:rsid w:val="00532F34"/>
    <w:rsid w:val="0053664C"/>
    <w:rsid w:val="00566717"/>
    <w:rsid w:val="005679EA"/>
    <w:rsid w:val="00617F57"/>
    <w:rsid w:val="006457E1"/>
    <w:rsid w:val="00657A08"/>
    <w:rsid w:val="00666F71"/>
    <w:rsid w:val="00674353"/>
    <w:rsid w:val="006866D7"/>
    <w:rsid w:val="00697C12"/>
    <w:rsid w:val="007156B9"/>
    <w:rsid w:val="007211BF"/>
    <w:rsid w:val="00722927"/>
    <w:rsid w:val="0075730C"/>
    <w:rsid w:val="0079661B"/>
    <w:rsid w:val="007A31E7"/>
    <w:rsid w:val="007C4E81"/>
    <w:rsid w:val="007F0D2A"/>
    <w:rsid w:val="007F2A76"/>
    <w:rsid w:val="00816041"/>
    <w:rsid w:val="00816283"/>
    <w:rsid w:val="00850D93"/>
    <w:rsid w:val="00891EE5"/>
    <w:rsid w:val="008955C4"/>
    <w:rsid w:val="008E0FFE"/>
    <w:rsid w:val="009A0800"/>
    <w:rsid w:val="009C54F1"/>
    <w:rsid w:val="009C571F"/>
    <w:rsid w:val="009D4D8E"/>
    <w:rsid w:val="009F2B9C"/>
    <w:rsid w:val="00A2409A"/>
    <w:rsid w:val="00A40A80"/>
    <w:rsid w:val="00A84102"/>
    <w:rsid w:val="00A96D87"/>
    <w:rsid w:val="00AD7A23"/>
    <w:rsid w:val="00AF0B9A"/>
    <w:rsid w:val="00B33AC2"/>
    <w:rsid w:val="00B51C8A"/>
    <w:rsid w:val="00B63348"/>
    <w:rsid w:val="00B72F19"/>
    <w:rsid w:val="00B80C4D"/>
    <w:rsid w:val="00B80DC5"/>
    <w:rsid w:val="00B83158"/>
    <w:rsid w:val="00B85C4A"/>
    <w:rsid w:val="00BC10B1"/>
    <w:rsid w:val="00BD678D"/>
    <w:rsid w:val="00BE18B6"/>
    <w:rsid w:val="00BF71E8"/>
    <w:rsid w:val="00C00075"/>
    <w:rsid w:val="00CA1E1F"/>
    <w:rsid w:val="00CB071A"/>
    <w:rsid w:val="00CE2087"/>
    <w:rsid w:val="00D30E70"/>
    <w:rsid w:val="00D61A86"/>
    <w:rsid w:val="00E70914"/>
    <w:rsid w:val="00F61508"/>
    <w:rsid w:val="00F8451A"/>
    <w:rsid w:val="00F868C6"/>
    <w:rsid w:val="00FE0CC0"/>
    <w:rsid w:val="00FE1908"/>
    <w:rsid w:val="00FF03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DC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445B39"/>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B80DC5"/>
    <w:pPr>
      <w:jc w:val="both"/>
    </w:pPr>
    <w:rPr>
      <w:sz w:val="28"/>
      <w:szCs w:val="20"/>
      <w:lang w:val="uk-UA"/>
    </w:rPr>
  </w:style>
  <w:style w:type="character" w:customStyle="1" w:styleId="22">
    <w:name w:val="Основной текст 2 Знак"/>
    <w:basedOn w:val="a0"/>
    <w:link w:val="21"/>
    <w:rsid w:val="00B80DC5"/>
    <w:rPr>
      <w:rFonts w:ascii="Times New Roman" w:eastAsia="Times New Roman" w:hAnsi="Times New Roman" w:cs="Times New Roman"/>
      <w:sz w:val="28"/>
      <w:szCs w:val="20"/>
      <w:lang w:val="uk-UA" w:eastAsia="ru-RU"/>
    </w:rPr>
  </w:style>
  <w:style w:type="paragraph" w:styleId="a3">
    <w:name w:val="Title"/>
    <w:basedOn w:val="a"/>
    <w:link w:val="a4"/>
    <w:qFormat/>
    <w:rsid w:val="00B80DC5"/>
    <w:pPr>
      <w:jc w:val="center"/>
    </w:pPr>
    <w:rPr>
      <w:sz w:val="28"/>
    </w:rPr>
  </w:style>
  <w:style w:type="character" w:customStyle="1" w:styleId="a4">
    <w:name w:val="Название Знак"/>
    <w:basedOn w:val="a0"/>
    <w:link w:val="a3"/>
    <w:rsid w:val="00B80DC5"/>
    <w:rPr>
      <w:rFonts w:ascii="Times New Roman" w:eastAsia="Times New Roman" w:hAnsi="Times New Roman" w:cs="Times New Roman"/>
      <w:sz w:val="28"/>
      <w:szCs w:val="24"/>
      <w:lang w:eastAsia="ru-RU"/>
    </w:rPr>
  </w:style>
  <w:style w:type="paragraph" w:styleId="a5">
    <w:name w:val="Normal (Web)"/>
    <w:basedOn w:val="a"/>
    <w:uiPriority w:val="99"/>
    <w:unhideWhenUsed/>
    <w:rsid w:val="00657A08"/>
    <w:pPr>
      <w:spacing w:before="100" w:beforeAutospacing="1" w:after="100" w:afterAutospacing="1"/>
    </w:pPr>
  </w:style>
  <w:style w:type="character" w:styleId="a6">
    <w:name w:val="Hyperlink"/>
    <w:basedOn w:val="a0"/>
    <w:uiPriority w:val="99"/>
    <w:semiHidden/>
    <w:unhideWhenUsed/>
    <w:rsid w:val="00657A08"/>
    <w:rPr>
      <w:color w:val="0000FF"/>
      <w:u w:val="single"/>
    </w:rPr>
  </w:style>
  <w:style w:type="character" w:styleId="a7">
    <w:name w:val="Strong"/>
    <w:basedOn w:val="a0"/>
    <w:uiPriority w:val="22"/>
    <w:qFormat/>
    <w:rsid w:val="00657A08"/>
    <w:rPr>
      <w:b/>
      <w:bCs/>
    </w:rPr>
  </w:style>
  <w:style w:type="character" w:customStyle="1" w:styleId="20">
    <w:name w:val="Заголовок 2 Знак"/>
    <w:basedOn w:val="a0"/>
    <w:link w:val="2"/>
    <w:uiPriority w:val="9"/>
    <w:semiHidden/>
    <w:rsid w:val="00445B39"/>
    <w:rPr>
      <w:rFonts w:asciiTheme="majorHAnsi" w:eastAsiaTheme="majorEastAsia" w:hAnsiTheme="majorHAnsi" w:cstheme="majorBidi"/>
      <w:color w:val="2E74B5" w:themeColor="accent1" w:themeShade="BF"/>
      <w:sz w:val="26"/>
      <w:szCs w:val="26"/>
      <w:lang w:val="en-US"/>
    </w:rPr>
  </w:style>
  <w:style w:type="table" w:styleId="a8">
    <w:name w:val="Table Grid"/>
    <w:basedOn w:val="a1"/>
    <w:uiPriority w:val="39"/>
    <w:rsid w:val="00445B3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
    <w:rsid w:val="00445B39"/>
    <w:rPr>
      <w:rFonts w:ascii=".SF UI" w:eastAsiaTheme="minorEastAsia" w:hAnsi=".SF UI"/>
      <w:sz w:val="18"/>
      <w:szCs w:val="18"/>
      <w:lang w:val="uk-UA" w:eastAsia="uk-UA"/>
    </w:rPr>
  </w:style>
  <w:style w:type="paragraph" w:customStyle="1" w:styleId="p2">
    <w:name w:val="p2"/>
    <w:basedOn w:val="a"/>
    <w:rsid w:val="00445B39"/>
    <w:rPr>
      <w:rFonts w:ascii=".SF UI" w:eastAsiaTheme="minorEastAsia" w:hAnsi=".SF UI"/>
      <w:sz w:val="18"/>
      <w:szCs w:val="18"/>
      <w:lang w:val="uk-UA" w:eastAsia="uk-UA"/>
    </w:rPr>
  </w:style>
  <w:style w:type="character" w:customStyle="1" w:styleId="s1">
    <w:name w:val="s1"/>
    <w:basedOn w:val="a0"/>
    <w:rsid w:val="00445B39"/>
    <w:rPr>
      <w:rFonts w:ascii=".SFUI-Regular" w:hAnsi=".SFUI-Regular" w:hint="default"/>
      <w:b w:val="0"/>
      <w:bCs w:val="0"/>
      <w:i w:val="0"/>
      <w:iCs w:val="0"/>
      <w:sz w:val="18"/>
      <w:szCs w:val="18"/>
    </w:rPr>
  </w:style>
  <w:style w:type="paragraph" w:customStyle="1" w:styleId="Style3">
    <w:name w:val="Style3"/>
    <w:basedOn w:val="a"/>
    <w:rsid w:val="0053664C"/>
    <w:pPr>
      <w:widowControl w:val="0"/>
      <w:autoSpaceDE w:val="0"/>
      <w:autoSpaceDN w:val="0"/>
      <w:adjustRightInd w:val="0"/>
      <w:spacing w:line="254" w:lineRule="exact"/>
      <w:ind w:firstLine="326"/>
      <w:jc w:val="both"/>
    </w:pPr>
    <w:rPr>
      <w:rFonts w:ascii="Sylfaen" w:hAnsi="Sylfaen"/>
    </w:rPr>
  </w:style>
  <w:style w:type="character" w:customStyle="1" w:styleId="FontStyle16">
    <w:name w:val="Font Style16"/>
    <w:basedOn w:val="a0"/>
    <w:rsid w:val="0053664C"/>
    <w:rPr>
      <w:rFonts w:ascii="Century Schoolbook" w:hAnsi="Century Schoolbook" w:cs="Century Schoolbook"/>
      <w:sz w:val="16"/>
      <w:szCs w:val="16"/>
    </w:rPr>
  </w:style>
  <w:style w:type="paragraph" w:customStyle="1" w:styleId="Default">
    <w:name w:val="Default"/>
    <w:rsid w:val="00F8451A"/>
    <w:pPr>
      <w:autoSpaceDE w:val="0"/>
      <w:autoSpaceDN w:val="0"/>
      <w:adjustRightInd w:val="0"/>
      <w:spacing w:after="0" w:line="240" w:lineRule="auto"/>
    </w:pPr>
    <w:rPr>
      <w:rFonts w:ascii="Calibri" w:hAnsi="Calibri" w:cs="Calibri"/>
      <w:color w:val="000000"/>
      <w:sz w:val="24"/>
      <w:szCs w:val="24"/>
    </w:rPr>
  </w:style>
  <w:style w:type="table" w:customStyle="1" w:styleId="TableGrid">
    <w:name w:val="TableGrid"/>
    <w:rsid w:val="00697C1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9A0800"/>
    <w:pPr>
      <w:spacing w:after="0" w:line="240" w:lineRule="auto"/>
    </w:pPr>
    <w:rPr>
      <w:rFonts w:eastAsiaTheme="minorEastAsia"/>
      <w:lang w:eastAsia="ru-RU"/>
    </w:rPr>
    <w:tblPr>
      <w:tblCellMar>
        <w:top w:w="0" w:type="dxa"/>
        <w:left w:w="0" w:type="dxa"/>
        <w:bottom w:w="0" w:type="dxa"/>
        <w:right w:w="0" w:type="dxa"/>
      </w:tblCellMar>
    </w:tblPr>
  </w:style>
  <w:style w:type="paragraph" w:styleId="a9">
    <w:name w:val="Body Text"/>
    <w:basedOn w:val="a"/>
    <w:link w:val="aa"/>
    <w:uiPriority w:val="99"/>
    <w:semiHidden/>
    <w:unhideWhenUsed/>
    <w:rsid w:val="00816283"/>
    <w:pPr>
      <w:spacing w:after="120"/>
    </w:pPr>
  </w:style>
  <w:style w:type="character" w:customStyle="1" w:styleId="aa">
    <w:name w:val="Основной текст Знак"/>
    <w:basedOn w:val="a0"/>
    <w:link w:val="a9"/>
    <w:uiPriority w:val="99"/>
    <w:semiHidden/>
    <w:rsid w:val="00816283"/>
    <w:rPr>
      <w:rFonts w:ascii="Times New Roman" w:eastAsia="Times New Roman" w:hAnsi="Times New Roman" w:cs="Times New Roman"/>
      <w:sz w:val="24"/>
      <w:szCs w:val="24"/>
      <w:lang w:eastAsia="ru-RU"/>
    </w:rPr>
  </w:style>
  <w:style w:type="paragraph" w:styleId="ab">
    <w:name w:val="footer"/>
    <w:basedOn w:val="a"/>
    <w:link w:val="ac"/>
    <w:rsid w:val="00816283"/>
    <w:pPr>
      <w:tabs>
        <w:tab w:val="center" w:pos="4677"/>
        <w:tab w:val="right" w:pos="9355"/>
      </w:tabs>
    </w:pPr>
  </w:style>
  <w:style w:type="character" w:customStyle="1" w:styleId="ac">
    <w:name w:val="Нижний колонтитул Знак"/>
    <w:basedOn w:val="a0"/>
    <w:link w:val="ab"/>
    <w:rsid w:val="00816283"/>
    <w:rPr>
      <w:rFonts w:ascii="Times New Roman" w:eastAsia="Times New Roman" w:hAnsi="Times New Roman" w:cs="Times New Roman"/>
      <w:sz w:val="24"/>
      <w:szCs w:val="24"/>
      <w:lang w:eastAsia="ru-RU"/>
    </w:rPr>
  </w:style>
  <w:style w:type="character" w:customStyle="1" w:styleId="hgkelc">
    <w:name w:val="hgkelc"/>
    <w:basedOn w:val="a0"/>
    <w:rsid w:val="00081CB5"/>
  </w:style>
  <w:style w:type="character" w:customStyle="1" w:styleId="kx21rb">
    <w:name w:val="kx21rb"/>
    <w:basedOn w:val="a0"/>
    <w:rsid w:val="00081CB5"/>
  </w:style>
  <w:style w:type="paragraph" w:styleId="ad">
    <w:name w:val="Balloon Text"/>
    <w:basedOn w:val="a"/>
    <w:link w:val="ae"/>
    <w:uiPriority w:val="99"/>
    <w:semiHidden/>
    <w:unhideWhenUsed/>
    <w:rsid w:val="003D5856"/>
    <w:rPr>
      <w:rFonts w:ascii="Segoe UI" w:hAnsi="Segoe UI" w:cs="Segoe UI"/>
      <w:sz w:val="18"/>
      <w:szCs w:val="18"/>
    </w:rPr>
  </w:style>
  <w:style w:type="character" w:customStyle="1" w:styleId="ae">
    <w:name w:val="Текст выноски Знак"/>
    <w:basedOn w:val="a0"/>
    <w:link w:val="ad"/>
    <w:uiPriority w:val="99"/>
    <w:semiHidden/>
    <w:rsid w:val="003D5856"/>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419260000">
      <w:bodyDiv w:val="1"/>
      <w:marLeft w:val="0"/>
      <w:marRight w:val="0"/>
      <w:marTop w:val="0"/>
      <w:marBottom w:val="0"/>
      <w:divBdr>
        <w:top w:val="none" w:sz="0" w:space="0" w:color="auto"/>
        <w:left w:val="none" w:sz="0" w:space="0" w:color="auto"/>
        <w:bottom w:val="none" w:sz="0" w:space="0" w:color="auto"/>
        <w:right w:val="none" w:sz="0" w:space="0" w:color="auto"/>
      </w:divBdr>
    </w:div>
    <w:div w:id="1395928549">
      <w:bodyDiv w:val="1"/>
      <w:marLeft w:val="0"/>
      <w:marRight w:val="0"/>
      <w:marTop w:val="0"/>
      <w:marBottom w:val="0"/>
      <w:divBdr>
        <w:top w:val="none" w:sz="0" w:space="0" w:color="auto"/>
        <w:left w:val="none" w:sz="0" w:space="0" w:color="auto"/>
        <w:bottom w:val="none" w:sz="0" w:space="0" w:color="auto"/>
        <w:right w:val="none" w:sz="0" w:space="0" w:color="auto"/>
      </w:divBdr>
      <w:divsChild>
        <w:div w:id="1709987551">
          <w:marLeft w:val="0"/>
          <w:marRight w:val="0"/>
          <w:marTop w:val="0"/>
          <w:marBottom w:val="0"/>
          <w:divBdr>
            <w:top w:val="none" w:sz="0" w:space="0" w:color="auto"/>
            <w:left w:val="none" w:sz="0" w:space="0" w:color="auto"/>
            <w:bottom w:val="none" w:sz="0" w:space="0" w:color="auto"/>
            <w:right w:val="none" w:sz="0" w:space="0" w:color="auto"/>
          </w:divBdr>
          <w:divsChild>
            <w:div w:id="390806611">
              <w:marLeft w:val="0"/>
              <w:marRight w:val="0"/>
              <w:marTop w:val="0"/>
              <w:marBottom w:val="0"/>
              <w:divBdr>
                <w:top w:val="none" w:sz="0" w:space="0" w:color="auto"/>
                <w:left w:val="none" w:sz="0" w:space="0" w:color="auto"/>
                <w:bottom w:val="none" w:sz="0" w:space="0" w:color="auto"/>
                <w:right w:val="none" w:sz="0" w:space="0" w:color="auto"/>
              </w:divBdr>
              <w:divsChild>
                <w:div w:id="1336763920">
                  <w:marLeft w:val="0"/>
                  <w:marRight w:val="0"/>
                  <w:marTop w:val="0"/>
                  <w:marBottom w:val="0"/>
                  <w:divBdr>
                    <w:top w:val="none" w:sz="0" w:space="0" w:color="auto"/>
                    <w:left w:val="none" w:sz="0" w:space="0" w:color="auto"/>
                    <w:bottom w:val="none" w:sz="0" w:space="0" w:color="auto"/>
                    <w:right w:val="none" w:sz="0" w:space="0" w:color="auto"/>
                  </w:divBdr>
                  <w:divsChild>
                    <w:div w:id="15757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556286">
          <w:marLeft w:val="0"/>
          <w:marRight w:val="0"/>
          <w:marTop w:val="0"/>
          <w:marBottom w:val="0"/>
          <w:divBdr>
            <w:top w:val="none" w:sz="0" w:space="0" w:color="auto"/>
            <w:left w:val="none" w:sz="0" w:space="0" w:color="auto"/>
            <w:bottom w:val="none" w:sz="0" w:space="0" w:color="auto"/>
            <w:right w:val="none" w:sz="0" w:space="0" w:color="auto"/>
          </w:divBdr>
          <w:divsChild>
            <w:div w:id="156598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agro.gov.ua/news/povidomlennya-pro-oprilyudnennya-proektu-nakazu-ministerstva-agrarnoyi-politiki-ta-prodovolstva-ukrayini-pro-zatverdzhennya-vimog-do-kuryachih-yayec?v=63d2714484a68" TargetMode="Externa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inagro.gov.ua/news/povidomlennya-pro-oprilyudnennya-proektu-nakazu-ministerstva-agrarnoyi-politiki-ta-prodovolstva-ukrayini-pro-zatverdzhennya-vimog-do-kuryachih-yayec?v=63d2714484a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45045-DE2B-41E3-9C0B-0870C5F9C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5417</Words>
  <Characters>30883</Characters>
  <Application>Microsoft Office Word</Application>
  <DocSecurity>0</DocSecurity>
  <Lines>257</Lines>
  <Paragraphs>72</Paragraphs>
  <ScaleCrop>false</ScaleCrop>
  <HeadingPairs>
    <vt:vector size="6" baseType="variant">
      <vt:variant>
        <vt:lpstr>Название</vt:lpstr>
      </vt:variant>
      <vt:variant>
        <vt:i4>1</vt:i4>
      </vt:variant>
      <vt:variant>
        <vt:lpstr>Заголовки</vt:lpstr>
      </vt:variant>
      <vt:variant>
        <vt:i4>2</vt:i4>
      </vt:variant>
      <vt:variant>
        <vt:lpstr>Назва</vt:lpstr>
      </vt:variant>
      <vt:variant>
        <vt:i4>1</vt:i4>
      </vt:variant>
    </vt:vector>
  </HeadingPairs>
  <TitlesOfParts>
    <vt:vector size="4" baseType="lpstr">
      <vt:lpstr/>
      <vt:lpstr>    Яєчний меланж – це унікальний продукт, в якому містяться такі жирні кислоти, як </vt:lpstr>
      <vt:lpstr>    </vt:lpstr>
      <vt:lpstr/>
    </vt:vector>
  </TitlesOfParts>
  <Company/>
  <LinksUpToDate>false</LinksUpToDate>
  <CharactersWithSpaces>36228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Рабочий</cp:lastModifiedBy>
  <cp:revision>2</cp:revision>
  <cp:lastPrinted>2025-02-06T09:42:00Z</cp:lastPrinted>
  <dcterms:created xsi:type="dcterms:W3CDTF">2025-02-07T10:47:00Z</dcterms:created>
  <dcterms:modified xsi:type="dcterms:W3CDTF">2025-02-07T10:47:00Z</dcterms:modified>
</cp:coreProperties>
</file>