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МІНІСТЕРСТВО ОХОРОНИ ЗДОРОВ'Я УКРАЇНИ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НАЦІОНАЛЬНИЙ МЕДИЧНИЙ УНІВЕРСИТЕТ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імені О.О.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БОГОМОЛЬЦЯ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факультет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медичний № 2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кафедра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акушерства і гінекології № 3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не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опорна    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адреса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вул.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В. Кучера, 7</w:t>
      </w:r>
    </w:p>
    <w:p w:rsidR="002632B0" w:rsidRPr="0073433D" w:rsidRDefault="002632B0" w:rsidP="002632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МЕТОДИЧНІ ВКАЗІВКИ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З ДИСЦИПЛ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І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НИ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«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АКУШЕРСТВ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О І ГІНЕКОЛОГІЯ»</w:t>
      </w:r>
    </w:p>
    <w:p w:rsidR="002632B0" w:rsidRPr="002632B0" w:rsidRDefault="002632B0" w:rsidP="002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ru-UA"/>
        </w:rPr>
        <w:t xml:space="preserve">За темою </w:t>
      </w:r>
      <w:r w:rsidR="00556500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«</w:t>
      </w:r>
      <w:r w:rsidRPr="00F63F10">
        <w:rPr>
          <w:rFonts w:ascii="Times New Roman" w:hAnsi="Times New Roman" w:cs="Times New Roman"/>
          <w:b/>
          <w:sz w:val="28"/>
          <w:szCs w:val="28"/>
        </w:rPr>
        <w:t xml:space="preserve">Підготовка та післяопераційне ведення гінекологічних хворих при ургентних та планових оперативних втручаннях.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Профілактика ВІЛ-інфікування</w:t>
      </w:r>
      <w:r w:rsidRPr="0074698D">
        <w:rPr>
          <w:rFonts w:ascii="Times New Roman" w:hAnsi="Times New Roman" w:cs="Times New Roman"/>
          <w:b/>
          <w:sz w:val="28"/>
          <w:szCs w:val="28"/>
        </w:rPr>
        <w:t>.</w:t>
      </w:r>
      <w:r w:rsidRPr="007343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за спеціальністю  222 «МЕДИЦИНА»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за навчальним планом підготовки фахівців другого (МАГІСТЕРСЬКОГО)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рівня галузі знань 22 «Охорона здоров’я» у вищих навчальних закладах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І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V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рівня акредитації </w:t>
      </w: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ДЛЯ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СТУДЕНТІВ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IV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КУРС</w:t>
      </w:r>
      <w:r w:rsidR="00A102E3">
        <w:rPr>
          <w:rFonts w:ascii="Times New Roman" w:eastAsia="Times New Roman" w:hAnsi="Times New Roman" w:cs="Times New Roman"/>
          <w:b/>
          <w:sz w:val="28"/>
          <w:szCs w:val="24"/>
          <w:lang w:val="ru-UA"/>
        </w:rPr>
        <w:t>У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МЕДИЧНОГО ФАКУЛЬТЕТУ №2 </w:t>
      </w:r>
    </w:p>
    <w:p w:rsidR="002632B0" w:rsidRPr="0073433D" w:rsidRDefault="002632B0" w:rsidP="00263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Затверджено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sz w:val="28"/>
          <w:szCs w:val="24"/>
        </w:rPr>
        <w:t xml:space="preserve">На методичній нараді кафедри         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акушерства і гінекології  №3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</w:t>
      </w:r>
    </w:p>
    <w:p w:rsidR="002632B0" w:rsidRPr="0073433D" w:rsidRDefault="002632B0" w:rsidP="002632B0">
      <w:pPr>
        <w:spacing w:after="0" w:line="240" w:lineRule="auto"/>
        <w:ind w:left="4956" w:right="-2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протокол № 1</w:t>
      </w:r>
      <w:r w:rsidR="00A102E3">
        <w:rPr>
          <w:rFonts w:ascii="Times New Roman" w:eastAsia="Times New Roman" w:hAnsi="Times New Roman" w:cs="Times New Roman"/>
          <w:sz w:val="28"/>
          <w:szCs w:val="24"/>
          <w:lang w:val="ru-UA"/>
        </w:rPr>
        <w:t>0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від </w:t>
      </w:r>
      <w:r w:rsidR="00A102E3">
        <w:rPr>
          <w:rFonts w:ascii="Times New Roman" w:eastAsia="Times New Roman" w:hAnsi="Times New Roman" w:cs="Times New Roman"/>
          <w:sz w:val="28"/>
          <w:szCs w:val="24"/>
          <w:lang w:val="ru-UA"/>
        </w:rPr>
        <w:t>0</w:t>
      </w:r>
      <w:r w:rsidR="000E22B2">
        <w:rPr>
          <w:rFonts w:ascii="Times New Roman" w:eastAsia="Times New Roman" w:hAnsi="Times New Roman" w:cs="Times New Roman"/>
          <w:sz w:val="28"/>
          <w:szCs w:val="24"/>
          <w:lang w:val="uk-UA"/>
        </w:rPr>
        <w:t>3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.0</w:t>
      </w:r>
      <w:r w:rsidR="00A102E3">
        <w:rPr>
          <w:rFonts w:ascii="Times New Roman" w:eastAsia="Times New Roman" w:hAnsi="Times New Roman" w:cs="Times New Roman"/>
          <w:sz w:val="28"/>
          <w:szCs w:val="24"/>
          <w:lang w:val="ru-UA"/>
        </w:rPr>
        <w:t>1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.202</w:t>
      </w:r>
      <w:r w:rsidR="000E22B2">
        <w:rPr>
          <w:rFonts w:ascii="Times New Roman" w:eastAsia="Times New Roman" w:hAnsi="Times New Roman" w:cs="Times New Roman"/>
          <w:sz w:val="28"/>
          <w:szCs w:val="24"/>
          <w:lang w:val="uk-UA"/>
        </w:rPr>
        <w:t>4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</w:t>
      </w:r>
      <w:r w:rsidRPr="0073433D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Завідувач  кафедри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акушерства і гінекології №3,                            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д.мед.н.,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професор 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Бенюк В.О.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1133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right="1133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КИЇВ  202</w:t>
      </w:r>
      <w:r w:rsidR="000E22B2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3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-202</w:t>
      </w:r>
      <w:r w:rsidR="000E22B2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4</w:t>
      </w:r>
    </w:p>
    <w:p w:rsidR="002632B0" w:rsidRPr="0073433D" w:rsidRDefault="002632B0" w:rsidP="002632B0">
      <w:pPr>
        <w:spacing w:after="0" w:line="240" w:lineRule="auto"/>
        <w:ind w:right="1133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  <w:r w:rsidRPr="0073433D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  <w:t>УДК   618 (072)</w:t>
      </w:r>
    </w:p>
    <w:p w:rsidR="002632B0" w:rsidRPr="0073433D" w:rsidRDefault="002632B0" w:rsidP="0026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</w:p>
    <w:p w:rsidR="002632B0" w:rsidRPr="0073433D" w:rsidRDefault="002632B0" w:rsidP="002632B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val="uk-UA"/>
        </w:rPr>
      </w:pPr>
      <w:r w:rsidRPr="0073433D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val="uk-UA"/>
        </w:rPr>
        <w:t>Методичні вказівки для студентів</w:t>
      </w:r>
      <w:r w:rsidRPr="007343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IV</w:t>
      </w:r>
      <w:r w:rsidR="00A102E3">
        <w:rPr>
          <w:rFonts w:ascii="Times New Roman" w:eastAsia="Times New Roman" w:hAnsi="Times New Roman" w:cs="Times New Roman"/>
          <w:b/>
          <w:i/>
          <w:sz w:val="28"/>
          <w:szCs w:val="28"/>
          <w:lang w:val="ru-UA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курс</w:t>
      </w:r>
      <w:r w:rsidR="00A102E3">
        <w:rPr>
          <w:rFonts w:ascii="Times New Roman" w:eastAsia="Times New Roman" w:hAnsi="Times New Roman" w:cs="Times New Roman"/>
          <w:b/>
          <w:i/>
          <w:sz w:val="28"/>
          <w:szCs w:val="28"/>
          <w:lang w:val="ru-UA"/>
        </w:rPr>
        <w:t>у</w:t>
      </w:r>
      <w:r w:rsidRPr="0073433D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медичного факультету №2 </w:t>
      </w:r>
      <w:r w:rsidRPr="0073433D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:rsidR="002632B0" w:rsidRPr="0073433D" w:rsidRDefault="002632B0" w:rsidP="0026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uk-UA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Авторський к</w:t>
      </w:r>
      <w:r w:rsidRPr="00734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олектив: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д.мед.н., завідувач кафедри акушерства і гінекології № 3 Бенюк В.О.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Диндар О.А.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Іванюта С.О.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Гінзбург В.Г.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Гончаренко В.М.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Усевич І.А.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Бенюк С.В.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Друпп Ю.Г.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Ковалюк Т.В.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Ластовецька Л.Д.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Майданник І.В.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Никонюк Т.Р.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Гичка Н.М.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д.мед.н. Манжула Л.В.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Вигівська Л.М.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Курочка В.В.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Олешко В.Ф.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Щерба О.А.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 Чеботарьова А.С.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, 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к.мед.н.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 Бала О.О.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 Фурса-Совгіра Т.М.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Протокол № 10</w:t>
      </w: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UA"/>
        </w:rPr>
        <w:t xml:space="preserve"> </w:t>
      </w: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від 04.01.2023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Протокол № 10 від 03.01.2024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Протокол №                від 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0E22B2" w:rsidRPr="000E22B2" w:rsidRDefault="000E22B2" w:rsidP="000E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0E2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Протокол №                від</w:t>
      </w:r>
    </w:p>
    <w:p w:rsidR="006B32D5" w:rsidRPr="00F63F10" w:rsidRDefault="006B32D5" w:rsidP="00556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Тема. </w:t>
      </w:r>
      <w:bookmarkStart w:id="1" w:name="_Hlk126240849"/>
      <w:r w:rsidRPr="00F63F10">
        <w:rPr>
          <w:rFonts w:ascii="Times New Roman" w:hAnsi="Times New Roman" w:cs="Times New Roman"/>
          <w:b/>
          <w:sz w:val="28"/>
          <w:szCs w:val="28"/>
        </w:rPr>
        <w:t xml:space="preserve">Підготовка та післяопераційне ведення гінекологічних хворих при ургентних та планових оперативних втручаннях.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Профілактика ВІЛ-інфікування.</w:t>
      </w:r>
    </w:p>
    <w:bookmarkEnd w:id="1"/>
    <w:p w:rsidR="006B32D5" w:rsidRPr="00F63F10" w:rsidRDefault="006B32D5" w:rsidP="00F63F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. Науково-методичне обґрунтування 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Важливу роль в результаті оперативного втручання відіграє підготовка та ведення післяопераційного періоду, тобто час, що проходить від початку операції до одужання жінки.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Будь-яке оперативне втручання є своєрідним стресом, який визначається станом жінки до операції, видом, характером останньої (тривалість, травматичність), ступенем знеболювання, що наступним обумовлює перебіг післяопераційного періоду, наявність його ускладнень.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Незважаючи на досягнення медицини за останні роки, інфекційні захворювання серед жінок продовжують залишатися однією з серйозних медичних і соціальних проблем. Тому профілактика ВІЛ - інфекції залишається актуальною в практиці лікаря сімейної медицини/жіночої консультації та стаціонару.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3F10">
        <w:rPr>
          <w:rFonts w:ascii="Times New Roman" w:hAnsi="Times New Roman" w:cs="Times New Roman"/>
          <w:b/>
          <w:sz w:val="28"/>
          <w:szCs w:val="28"/>
        </w:rPr>
        <w:t>. Навчально-виховні цілі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Знати: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методи передопераційної підготовки, тактику післяопераційного ведення гінекологічних хворих при ургентних та планових оперативних втручаннях, особливості післяопераційного догляду за лапаротомічних, лапароскопічних і піхвових операцій, види післяопераційних ускладнень, основні завдання по веденню післяопераційного періоду, методи профілактики та лікування зазначених ускладнень, методи профілактики ВІЛ 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Вміти: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провести передопераційну підготовку хворих при трансабдомінальних і піхвових операціях, діагностувати ускладнення в ранньому та пізньому післяопераційному періоді, провести лікувально - профілактичні заходи в післяопераційному періоді, провести профілактику ВІЛ-інфекції.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63F10">
        <w:rPr>
          <w:rFonts w:ascii="Times New Roman" w:hAnsi="Times New Roman" w:cs="Times New Roman"/>
          <w:b/>
          <w:sz w:val="28"/>
          <w:szCs w:val="28"/>
        </w:rPr>
        <w:t>. Вихідні та базові знання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АНАТОМІЯ: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Анатомічні особливості жіночих статевих органів, зв'язковий апарат матки, кровообіг матки і придатків,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НОРМАЛЬНА ФІЗІОЛОГІЯ: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Фізіологічні зміни в організмі жінки з урахуванням віку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ГІСТОЛОГІЯ: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Гістологічна структура жіночих статевих органів у репродуктивному та менопаузальному періодах.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ІМУНОЛОГІЯ</w:t>
      </w:r>
      <w:r w:rsidRPr="00F63F10">
        <w:rPr>
          <w:rFonts w:ascii="Times New Roman" w:hAnsi="Times New Roman" w:cs="Times New Roman"/>
          <w:sz w:val="28"/>
          <w:szCs w:val="28"/>
        </w:rPr>
        <w:t>: Види імунітету. Т – хелпери і Т – кілери. Лабораторні критерії для постановки діагнозу ВІЛ-інфекції.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63F10">
        <w:rPr>
          <w:rFonts w:ascii="Times New Roman" w:hAnsi="Times New Roman" w:cs="Times New Roman"/>
          <w:b/>
          <w:sz w:val="28"/>
          <w:szCs w:val="28"/>
        </w:rPr>
        <w:t>. Зміст навчального матеріалу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Гінекологічна операція – найважливіший етап у лікуванні хворих. Однак, для того, щоб ефект операції був максимальним, необхідні відповідна передопераційна підготовка і кваліфіковане лікування в післяопераційному періоді. Таким чином, основними етапами лікування хворий у відділенні гінекології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• Передопераційна підготовка,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Хірургічна операція,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Лікування у післяопераційному періоді.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Передопераційна підготовка гінекологічних хворих.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Основне завдання передопераційної підготовки - максимальне зменшення ускладнень у зв'язку з майбутньою операцією. Метою передопераційної підготовки є зниження ризику розвитку інтра - і післяопераційних ускладнень.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Передопераційний період починається з моменту надходження в клініку/постановки діагнозу і триває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операції.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Весь передопераційний період поділяють на 2 етапи: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Період діагностики;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Період передопераційної підготовки, яка складається з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загальної підготовки хворої і спеціальної підготовки, яка залежить від особливостей захворювання.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Лікувально - профілактичний комплекс у цьому періоді зводяться до наступних заходів: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Вивчення загального стану хворої;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Виявлення супутніх захворювань;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Виявлення та лікування функціональної неповноцінності органів і систем даної хворої;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4) Встановлення протипоказань до операції;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5) Психо - профілактична підготовка до майбутньої операції;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6) Вибір раціонального методу знеболювання.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Стандартне обстеження гінекологічних хворих для планового оперативного втручання (лапаротомічні, вагінальні гінекологічні операції, операційна гістероскопія, лапароскопія):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Група крові і Rh-фактор.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Дослідження крові на сифіліс; ВІЛ.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Загальний аналіз крові з формулою.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4. Загальний аналіз сечі.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 Цукор крові.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6. Біохімічні аналізи крові (білірубін, креатинін, електроліти, коагулограма).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Бактеріоскопічне дослідження виділень з піхви і цервікального каналу.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8. Кольпоскопія.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Онкоцитологічене дослідження або результат патогістологічного дослідження.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10. УЗД органів малого тазу.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Протипоказання до операції</w:t>
      </w:r>
      <w:r w:rsidRPr="00F63F10">
        <w:rPr>
          <w:rFonts w:ascii="Times New Roman" w:hAnsi="Times New Roman" w:cs="Times New Roman"/>
          <w:sz w:val="28"/>
          <w:szCs w:val="28"/>
        </w:rPr>
        <w:t xml:space="preserve"> зазвичай залежать від наявності супутніх захворювань і ускладнень інших систем. Найбільш часто такими захворюваннями є важкі ураження серцево - судинної системи, хвороби печінки, нирок та інших органів і систем, різко порушують загальний стан хворої. Питання про планових операціях вирішується при консультації з іншими фахівцями.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Додаткові обстеження проводиться тоді, коли у пацієнта є від норми результатів досліджень.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В результаті проведених досліджень виявляються супутні захворювання, які в тій чи іншій мірі можуть служити протипоказаннями до виконання операцій: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Абсолютні протипоказання: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Геморагічний шок при продовжувалося кровотечі;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Гострий інфаркт міокарда;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Гострий інсульт.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Відносні протипоказання: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Серцево - судинна система: ГХ, ІХС, серцева недостатність, аритмії;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Дихальна система: бронхіальна астма, хронічний бронхіт, дихальна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Нирки: хронічний пієлонефрит або гломерулонефрит, хронічна ниркова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Печінка: гепатити і цирози, печінкова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Діабет, ожиріння, анемія, лейкоз.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Разом з тим слід зазначити, що розвиток оперативної гінекології, анестезіології, реаніматології, призвело до того, що оперативне втручання використовують все частіше і з урахуванням стану хворої.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При виборі часу для операції враховується фаза менструального циклу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не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рекомендується оперувати під час менструації та в передменструальний період).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Виділяють 3 основних види передопераційної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підготовки :</w:t>
      </w:r>
      <w:proofErr w:type="gramEnd"/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Психологічна,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Загальносоматична,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Спеціальна.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підготовці до операції слід особливо виділити передопераційну підготовку хворих для виробництва планових та екстрених операцій.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Сучасна оперативна гінекологія передбачає оперативні втручання як класичними методами, так і ендоскопічними технологіями малоінвазивних методів. Вибір оперативного лікування залежить від складності захворювання і максимального лікувального ефекту.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Увага лікаря акцентується на малоінвазивних та органозбережних операціях (Гістероскопія, гістерорезектоскопія).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Види хірургічних втручань у гінекології: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Гістероскопія, гістерорезектоскопія;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Лапароскопічні/ лапаротомічні .Видалення придатків матки ( тубєктомія, аднекєктомія);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Лапароскопічні/ лапаротомічні . Видалення  матки 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. Радикальне хірургічне лікування: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А) тотальна гістеректомія (екстирпація матки з придатками/без): • лапароскопічна; • трансвагінальна; • лапаротомія. 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Б) субтотальная гістеректомія (надпіхвова ампутація матки з придатками/без): * лапароскопічна; * трансвагінальна • * лапаротомія.</w:t>
      </w:r>
    </w:p>
    <w:p w:rsidR="006B32D5" w:rsidRPr="00F63F10" w:rsidRDefault="006B32D5" w:rsidP="000D5E7B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ІІ,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Органозберігаючі операції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(Консервативне хірургічне лікування): а) лапароскопічна міомектомія; б) гістерорезектоскопічна міомектомія; в) лапаротомія з міомектомією; г) емболізація маткових артерій.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i/>
          <w:sz w:val="28"/>
          <w:szCs w:val="28"/>
        </w:rPr>
        <w:lastRenderedPageBreak/>
        <w:t>По терміновості операції поділяють на планові і ургентні</w:t>
      </w:r>
      <w:r w:rsidRPr="00F63F10">
        <w:rPr>
          <w:rFonts w:ascii="Times New Roman" w:hAnsi="Times New Roman" w:cs="Times New Roman"/>
          <w:sz w:val="28"/>
          <w:szCs w:val="28"/>
        </w:rPr>
        <w:t>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плановому характері операцій у стаціонарі проводять ретельне обстеження хворої. Особливу увагу звертають на стан дихальних шляхів, серцево-судинної системи, кишкового тракту, сечових органів і залоз внутрішньої секції. При необхідності проводять додаткові дослідження, включаючи УЗД.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Перед плановою операцією напередодні хвора повинна прийняти душ або вимитися у ванні, змінити натільну білизну; крім цього здійснюється зміна постільної білизни. Для профілактики аспірації перед плановою операцією хворий пояснюють, щоб вона з ранку не їла і не пила, а напередодні могла вечеряти в 17-18 годин. При звичайній передопераційної підготовки шлунково – кишкового тракту, очисна клізма робиться напередодні ввечері. Перед операцією проводиться катетеризація сечового міхура.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Ургентні операції бувають: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Невідкладними, відмова від якої загрожує летальним результатом або розвитком вкрай важких ускладнень,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Терміновими,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Відстрочені, які проводять через якийсь час для профілактики ускладнень, не загрожують життю.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екстрених операціях, проведених з приводу порушеної позаматкової вагітності, перекрута ніжки кісти яєчника, розрив пухлини яєчника, передопераційна підготовка хворої зводиться до санітарної обробки та промивання шлунка за допомогою товстого шлункового зонда. Хворим, що надходять у важкому стані, промивання шлунка не проводиться; в шлунок вводиться зонд на час наркозу для профілактики блювання і регургітації.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Підготовка хворих до піхвової операції полягає в проведенні особливого комплексу профілактичних і лікувальний заходів (санація піхви, медикаментозне лікування пролежнів шийки матки, нормалізація функції кишківника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).Операції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можливі тільки при I і II ступенях піхвової чистоти.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Хворим з постгеморагічної анемії слід провести гемостимулювальну терапію, з урахуванням корекції показників згортаючої системи.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жінок з ожирінням, захворюваннями серцево - судинної системи, хворим старше 40 років проводиться профілактика тромбозів і емболій антикоагулянтами (фраксипарин, ксарелта) під контролем протромбінового індексу і тромбоеластограми.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Розвиток анестезіології не протиставляє методи загального і місцевого знеболювання, а передбачає їх поєднання і вибір способу анестезії в залежності від стану оперується, характеру захворювання та виду хірургічного втручання. Застосовують як методи регіональної анестезії (епідуральна, спинномозкова анестезія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(класифікатор МОЗ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України, наказ №67, HD6 12-13)) так і загальний наркоз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(киснево - закисна + нейролептаналгезія (фентаніл 1,0 мл; тиопетал 1 фл. за 05г або 1,0 г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Планові і екстрені операції поділяються бальною шкалою в залежності від ступеня ризику операції і наркозу.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Ступінь ризику операції, що визначається за станом хворої, обсягу і характеру хірургічного втручання у гінекологічної хворої є важливим показником, що дозволяє анестезіологу правильно оцінити передопераційну підготовку і метод анестезії, прогнозувати можливі ускладнення. В Україні використовують модифіковану класифікацію, прийняту Американським товариством анестезіологів – ASA. Щорічно ASA розробляє стандарти, клінічні рекомендації практичні керівництва.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Фізичний статус пацієнтів за класифікацією ASA (Американського товариства анестезіологів) (2014 р.) – оцінка стану пацієнтки перед хірургічним втручанням визначається за 5 класів фізичного статусу (від 15.10.2014 р.):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 – здорова пацієнтка,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ASA II – пацієнтка з легким системним захворюванням (ожиріння (&gt; 30 ІМТ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&lt; 40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), компенсований цукровий діабет, контрольована артеріальна гіпертензія, легкі захворювання дихальної системи).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III - пацієнт із важким системним захворюванням. Приклади включають в себе (але не обмежуються ними: погано контрольована артеріальна гіпертензія або субкомпенсований цукровий діабет, ХОЗЛ, алкогольна залежність або зловживання алкоголем, помірне зниження фракції серцевого викиду, ішемічна хвороба серця).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IV - пацієнт із важким системним захворюванням, яке являє собою постійну загрозу для життя. Приклади включають в себе (але не обмежуються ними): різке зниження фракції викиду, сепсис, ДВЗ – синдром, гостра або хронічна ниркова недостатня, ішемічна хвороба серця.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ASAV – помирає пацієнт. Операція за життєвими показаннями. Приклади включають в себе (але не обмежуються ними): перервана позаматкова вагітність за типом розриву труби, важка політравма, при вираженої супутньої кардіальної патології.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VI – Констатували смерть мозку.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Додавання літери «Е» означає нагальність хірургічного втручання. Надзвичайна ситуація визначається як існуюча, коли затримка в лікуванні пацієнта призведе до значного збільшення загрози для життя. Наприклад: ASA ІЕ, ІІ-Е, ІІІ-Е, ІVЕ. Клас ASA Y, як правило, завжди ASA V Е. Клас ASA VI Е не існує.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У Великобританії стан хворої оцінюється </w:t>
      </w:r>
      <w:r w:rsidRPr="00F63F10">
        <w:rPr>
          <w:rFonts w:ascii="Times New Roman" w:hAnsi="Times New Roman" w:cs="Times New Roman"/>
          <w:b/>
          <w:sz w:val="28"/>
          <w:szCs w:val="28"/>
        </w:rPr>
        <w:t>за шкалою ASA та шкалою CEPOD</w:t>
      </w:r>
      <w:r w:rsidRPr="00F63F10">
        <w:rPr>
          <w:rFonts w:ascii="Times New Roman" w:hAnsi="Times New Roman" w:cs="Times New Roman"/>
          <w:sz w:val="28"/>
          <w:szCs w:val="28"/>
        </w:rPr>
        <w:t>. Останні дозволяють розглянути втручання з точки зору загального ризику з урахуванням характеру (терміновості) операції.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Шкала CEPOD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1 – Планові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планується на час, який влаштовує як хірурга, так і пацієнта).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2 - Відстрочені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протягом 24 годин). Відстрочені внаслідок передопераційної підготовки втручань.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3 - Строкові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повинно бути виконано в період від 1 до 32 тижнів). Перевагу віддають раннім втручань, хоча деяка відстрочка не представляє загрози для життя.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4 - Екстрені втручання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Необхідно почати операцію протягом 1 години. Проведення інтенсивної терапії/реанімації здійснюється одночасно з початком втручання.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 історії хвороби передопераційний епікриз відображає ступінь готовності пацієнта до операції і якість проведеної передопераційної підготовки.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Передопераційний епікриз включає в себе наступні розділи: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Обґрунтування клінічного діагнозу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Показання та протипоказання до операції,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План операції,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Вид знеболювання,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Ступінь ризику операції і наркозу,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Згоду хворий на операцію.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Післяопераційне ведення гінекологічних хворих.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Післяопераційний період починається відразу ж після закінчення операції і закінчується одужанням хворого.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Він ділиться на 3 частини: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Ранній – 3-5 діб;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Пізній – 2-3 тижні;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Віддалений (реабілітації) – зазвичай від 3 тижнів до 2-3 місяців.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Основними завданнями ведення післяопераційного періоду 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Профілактика і лікування можливих післяопераційних ускладнень (парезу кишечника, пневмоній, шоку, тромбозів, пролежнів);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Нормалізація функцій органів і систем хворих;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Прискорення процесів регенерації;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4) Реабілітація хворих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Ведення раннього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Ранній післяопераційний період – це час, коли на організм хворого насамперед впливають операційна травма, наслідки наркозу і вимушене положення.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Ранній післяопераційний період: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неускладнений;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ускладнений.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неускладненому перебігу післяопераційного періоду реактивні зміни, що виникають в організмі, зазвичай виражені помірно і тривають протягом 2-3 днів. При цьому відзначається лихоманка до 37,0-37,5°С, спостерігається гальмування ЦНС, може бути помірний лейкоцитоз і анемія.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Терапія при неускладненому післяопераційному періоді полягає в наступному: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Боротьба з болем,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Правильне положення в ліжку (Положення Фовлера – припіднятий головний кінець),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• Носіння бандажа,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Попередження та лікування дихальної недостатності,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Корекція водно-електролітного обміну,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Збалансоване харчування,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Контроль функції видільної системи.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Так, відразу після операції: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Після операції через 30 хв і ще через 30 хв, через 1 годину і через кілька годин особливо уважно необхідно перевірити, чи немає кровотечі.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Велику небезпеку становлять вторинні кровотечі, що виникають: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при зісковзуванні лігатури з судин,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з нелігованних судин, які не кровоточили під час операції при гострої крововтрати чи шоку,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з кровоносних судин, зруйнованих гнійно - септичним процесом,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4) дифузна паренхіматозна кровотеча з дрібних судин рани або порушення згортання крові (Транексамова кислота 250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мг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63F10">
        <w:rPr>
          <w:rFonts w:ascii="Times New Roman" w:hAnsi="Times New Roman" w:cs="Times New Roman"/>
          <w:sz w:val="28"/>
          <w:szCs w:val="28"/>
        </w:rPr>
        <w:t>емотран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50мг,100мг; губка гемостатична 0,8 г на 1 фл.).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Вимірювання артеріального тиску і ЧСС, гематокрит дозволяють виключити внутрішня кровотеча;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В) Знеболюючі засоби протягом перших діб (промедол, морфін; аналгін 2 мл, в/м; димедрол 1,0 мл в/м та в/в; кейвер 1 мл – 25 мг, болісно; L – лізин есцинат 5 мл в/в; налбук 1,0 мл в/м або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Г) Лікарські препарати можна вводити перорально, поки не почне працювати кишечник, а можна робити тільки внутрішньовенне введення ліків - після абдомінальних операцій парез кишечника зазвичай триває 2-3 дні, і за цей час в просвіті кишечника збирається велика кількість рідини. По мірі відновлення функції кишечника ця рідина помірно розсмоктується. Перистальтика і нормальний апетит відновлюється приблизно на 5 - й день після операції. З-за втрати маси тіла, необхідно стежити за водним та електролітним балансом.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перші 2-3 дні рідину вводять тільки внутрішньовенно. Зазвичай вводять 2,5 л рідини.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Важливо виміряти центральний венозний тиск, який відображає загальний об'єм циркулюючої крові. При високому центральному венозному тиску і навіть низькому артеріальному тиску введення рідини викличе серцеву недостатність.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Таким чином, враховуючи величину крововтрати під час операції, незалежно від корекції гемодинаміки (корглікон 1,0 мл в/в), у післяопераційному періоді необхідно проводити інфузійну терапію, спрямовану на корекцію гіповолемії, ацидозу, центральної і периферичної гемодинаміки, порушень електролітного балансу, лікування ДВЗ синдрому (свіжозаморожена плазма, антитромбін III, інгібітори протеолізу (контрикал, гордокя, тразилол), кріопреципітат плазми, людський рекомбінантний VLia фактор (Новосевен), тромбоконцентрат (при зниженні тромбоцитів менше 50*109). Без жорстких показань не використовують препарати, які викликають тромбоцитопенію або порушують функцію тромбоцитів (гепарин, реополіглюкін, дипіридамол, напівсинтетичні пеніциліни).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Також як під час операції, так і відразу після операції необхідно стежити за діурезом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трифас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4,0 мл в/в). При порушенні сечовипускання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добу допустима катетеризація сечового міхура.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Для профілактики післяопераційної нудоти та блювоти (Ондансетрон 2 мл в/м або в/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на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0,9% розчині натрію хлориду або шляхом інфузії, Метоклопрамід 1,0 мл в/м або в/в повільно).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Слід також враховувати особливості післяопераційного періоду в залежності від доступу в черевну порожнину (лапароскопічного, лапаротомічного), виду операцій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(трансабдомінальної або вагінальної).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 В післяопераційному періоді особлива увага приділяється нормалізації функції органів і систем, профілактики та лікування можливих післяопераційних ускладнень.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Основні ускладнення раннього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I. Ускладнення з боку рани: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Кровотечі,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Розвиток ранової інфекції,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Розбіжність швів (евентерація).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Ускладнення з боку нервової системи: у ранньому післяопераційному періоді є біль, шок, порушення сну і психіки.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III. Ускладнення з боку серцево – судинної системи можуть настати первинно, в результаті слабкості серцевої діяльності, і вдруге, в результаті розвитку шоку, анемії, вираженій інтоксикації.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Важливим є питання про профілактику тромбоемболічних ускладнень: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Рання активізація хворих, активне ведення їх в післяопераційному періоді,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Вплив на можливе джерело (наприклад, лікування тромбофлебіту),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    Забезпечення стабільної гемодинаміки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контроль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АТ, пульсу),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 Корекція водно-електролітного балансу з тенденцією до гемодилюції (гідрокарбонат натрію в/в 4% 200,0 - 400,0 мл), натрію лактат,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Використання дезагреганти та інших засобів, що поліпшують реологічні властивості крові (реополигюкин, трентал, неотон).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Застосування антикоагулянтів прямої (гепарин, фраксипарин, фленокс, стрептокінази) і непрямої дії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синкумар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пелентан, экскузан, фенілін, дикумарин, неодикумарин),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Бинтування нижніх кінцівок у хворих з варикозним розширенням вен.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IV. Післяопераційні ускладнення з боку органів дихання - післяопераційний бронхіт і пневмонія (аспіраційна, гіпостатична), ателектази, плеврити.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Найбільш тяжким є – розвиток гострої дихальної недостатності, пов'язаної з наслідками наркозу.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Головними заходами з профілактики та лікування ускладнень з боку органів дихання 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рання активізація хворих,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адекватне положення в ліжку з піднятим головним кінцем (положення Фовлера),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дихальна гімнастика,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* боротьба з гіповентиляцією легенів і поліпшення дренажної функції трахеобронхіального дерева (інгаляції зволоженим киснем, масаж, фізіотерапія),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* розрідження мокротиння, застосування відхаркувальних засобів, бронхолітиків (еуфілін 2,4% - 10,0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Pr="00F63F10">
        <w:rPr>
          <w:rFonts w:ascii="Times New Roman" w:hAnsi="Times New Roman" w:cs="Times New Roman"/>
          <w:sz w:val="28"/>
          <w:szCs w:val="28"/>
        </w:rPr>
        <w:t xml:space="preserve"> в/в), зниження бронхо- і ларингоспазму (атропін 1,0 мл п/к, в/м,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призначення антибіотиків (Цефтріаксон 0,5 г або 1 г; Цефотаксим 0,5 г або 1 г; Цефазолін 0,5 г або 1 г).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V. Ускладнення з боку черевної порожнини (післяопераційний перитоніт, злукова кишкова непрохідність, парез шлунково – кишкового тракту. Особливу увагу заслуговує складність диференційної діагностики при кишкової непрохідності, ускладненої септичним станом.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Принципи профілактики і боротьби з парезом після операції: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Рання активізація хворих з носінням бандажа,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Раціональний режим харчування,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Адекватне дренування шлунка,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Введення газовідвідної трубки,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Стимуляція моторики шлунково – кишкового тракту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прозерин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0,05% - 1,0 мл п/к; платифілін 1,0 мл п/к; 40-60 мл гіпертонічного розчину болюсно; церукал 2,0 мл в/м; метоклопрамід 1,0 мл; очисна або гіпертонічна клізма ( нормокол);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Перидуральна або епідуральна блокада;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Гіпербарична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 xml:space="preserve">оксігенація 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ГБО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терапія.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VI. Ускладнення зі сторони сечовидільної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системи(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пієлонефрит, цистит, уретрит)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VII. Пролежні – це асептичний некроз шкіри і глибше розміщених тканин внаслідок порушень мікроциркуляції в результаті їх тривалого стиснення.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пізньому післяопераційному періоді: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Злукова хвороба,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Хвороби рубців (келоїдні рубці, виразки),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Післяопераційні грижі.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н) порушення водно - електролітного обміну (гіпокаліємія).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Тактика лікаря залежить від форми післяопераційного ускладнення.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Ускладнення можуть виникати і в інших системах. Основним завданням в післяопераційному періоді є своєчасне виявлення та лікування.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Таким чином активне ведення хворого після операції, нормалізація різних сторін обміну, повноцінне поповнення енергетичних витрат організму, вітамінотерапія є найважливішими умовами сприятливого перебігу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Серед причин, які можуть впливати на стан хворого безсумнівно слід віднести ВІЛ - інфекцію.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ВІЛ-інфекція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захворювання, викликане антропонозним вірусом імунодефіциту людини без клінічних проявів. ВІЛ – це РНК містить ретровірус з роду лентивірусів. Особливість вірусу – це здатність синтезувати на основі власної РНК необхідну для розмноження вірусу ДНК за допомогою зворотної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транскриптази (ревертази). ВІЛ передається від людини до людини на всіх стадіях захворювання. Заражена людина залишається джерелом інфекції довічно.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Вірус вражає клітини імунної системи, що мають на своїй поверхні рецептори CD4: Т - лімфоцити, моноцити, макрофаги, клітини Лангерганса, дендритні клітини, клітини мікроглії. Синдром набутого імунодефіциту є термінальною стадією ВІЛ-інфекції і розвивається у більшості хворих при падінні числа CD4+Т-лімфоцитів крові нижче 200 клітин/мл (норма CD4+Т-лімфоцитів 1200 клітин/мл). Середня кількість CD4(CD4+Т-лімфоцитів, CD4+Т-клітин або Т4) для ВІЛ - негативного людини 600 - 1600 клітин/мл, але у деяких людей цей рівень може бути нижче або вище.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СНІД – IV стадія хронічної ВІЛ-інфекції, захворювання, яке обумовлено вираженим порушенням Т – клітинного імунітету і викликане вірусом імунодефіциту людини I та II типу, що приводить до загибелі від опуртуністичних (вторинних) захворювань. Згідно з Центру по контролю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захворюваності(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USA) СНІД – наявність антитіл до вірусу імунодефіциту людини з кількістю CD4+лімфоцитів менше 200 в 1 мкл наявністю хоча б одного СНІД індикаторного захворювання (рак шийки матки, простий герпес з виразками, цитомегаловірусна інфекція, кандидоз стравоходу, трахеї, бронхів, легенів, пневмоцистна пневмонія, токсоплазмоз мозку, саркома Капоші, туберкульоз легенів або позалегеневої та ін).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Закономірність поширення ВІЛ: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Стадія – невидиме поширення,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Стадія ранньої стигмації,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Стадія – масова зміна поведінки,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4. Стадія – економічний ефект.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Поширення ВІЛ в Україні триває більше 30 років. 1-й випадок стався в 1987 р. Україна займає 1 місце в Європі за кількістю ВІЛ – інфікованої молоді віком від 15 – 24 років. 2 місце – Португалія. У зв'язку з цим важливе місце займає профілактика поширення 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1991 р. Україна перша серед незалежних держав пострадянського простору прийняла «Закон про профілактику захворювання на СНІД та соціального захисту ВІЛ-інфікованих». З 1998 р. діє нова редакція цього Закону.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Загальні положення Закону визначають ВІЛ-інфекцію, як захворювання, викликане вірусом імунодефіциту людини;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ВІЛ-інфіковані люди без клінічних проявів ВІЛ-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інфекції(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носіїв ВІЛ та хворих на СНІД).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СНІД (синдром набутого імунодефіциту людини) як кінцева стадія ВІЛ-інфекція.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Розроблені і виконуються Накази МОЗ України, Національна програма забезпечення профілактики ВІЛ-інфекції та лікування ВІЛ-інфікованих і хворих на СНІД.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Відповідно до Клінічної класифікації ВІЛ-інфекції у дорослих (ВООЗ,2006)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шифр МКХ 10: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Z21 – безсимптомне носійство ВІЛ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B24 – захворювання, обумовлене ВІЛ, неуточнений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R75 - лабораторне виявлення антитіл до ВІЛ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B20 – хвороба, зумовлена ВІЛ, яка супроводжується інфекційними та паразитарними захворюваннями.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B22 - хвороба, зумовлена ВІЛ, яка супроводжується іншими уточненими хворобами.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Специфічна імунопрофілактика не розроблена, проте показано, що можливе створення вакцини, що захищає від ВІЛ/СНІД. Кандидати – вакцини та моноклональні антитіла знаходяться на стадіях клінічних досліджень.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Профілактика ВІЛ-інфекції: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I. Інформування (включення уроку в курс 9-12 класу; проект «Прості правила проти СНІД»; проведення різного роду заходів, спрямованих на формування відповідального ставлення до своїх вчинків).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Медичні профілактичні заходи (1.</w:t>
      </w:r>
      <w:r w:rsidR="0055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Обстеження донорів крові, осіб з груп ризику; 2. Обстеження на антитіла до ВІЛ всіх вагітних;3. Контроль дітонародження у інфікованих жінок і відмова від грудного вигодовування дітей; 4. Пропаганда безпечного сексу (тобто використання презервативів).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III. Профілактика інфікування в медичних установ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1.Розробка профілактичних заходів, спрямованих на молодь, яка піддається ризику початку (ініціації) вживання ін'єкційних наркотиків, або тих, які вживає їх не систематично. Слід проводити в рамках програми включення модуля «основи здоров'я» в навчальну програму національної середньої школи,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національні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заходи у відповідь на епідемію ВІЛ/Сніду шляхом інформації та послуг: проекту «Санрайз», програми «Зміна поведінки через комуникацию» ), міжнародних програм і фондів, наприклад, «ЮНІСЕФ» та ін.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2.Соціальний маркетинг та розповсюдження презервативів серед молоді, включаючи безкоштовний їх цільовий розподіл, поширення серед громадських організацій, а також медичних закладів та аптек. При цьому, ВІЛ-інфіковані жінки повинні бути забезпечені контрацептивами безкоштовно, так як це є обов'язковою складовою клінічного ведення хворих, які отримують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ВААРТ(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Ставудин,(Ламівудин+Зимдовудин – Комбивир),Невірапін.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3.Поширення інформації з первинної профілактики серед жінок, які штучно перервали вагітність і спостерігаються у сімейного лікаря/жіночої консультації.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Використання засобів масової інформації з метою залучення уваги громадськості до проблеми ВІЛ/СНІДу та способам передачі, а також пропаганда зміни відносини, особливо по відношенню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до стигму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5.Психосоціальна підтримка сім'ї.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6.Інтеграція послуг з первинної профілактики та репродуктивного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здоров'я(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включаючи центри планування сім'ї, тестування та лікування ВІЛ – інфекції та післяпологове спостереження).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7.Допологове тестування на ВІЛ повинно бути добровільним і здійснюється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без примусу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. Всі пологові будинки повинні мати можливість провести експрес-тестування.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8. Вагітні ВІЛ-інфіковані жінки, які потребують АРТ, починають отримувати ВААРТ під час вагітності. Схема першого ряду включає комбінацію: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ZDV+3TC+NVP (для жінок з числом CD4 нижче 250 клітин/мм3), яка призначається з 28-го тижня вагітності і триває після пологів, знаходяться під постійним наглядом Центру Сніду (вимірювання кількості СD4 проводиться проточним цитометром).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Найбільшу небезпеку розповсюдження ВІЛ є кров. Медичні працівники використовують, відповідно до робочої інструкції, засоби захисту (кольчужні рукавички, захисні окуляри). Крім того, необхідно дотримувати всі запобіжні заходи, передбачені при роботі з хворими на вірусний гепатит С. Якщо все ж стався контакт слизової оболонки або пошкодженої шкіри з біологічною рідиною, потенційно містить ВІЛ, слід негайно (бажано в перші три години) почати курс постконтактної профілактики антиретровірусними препаратами (комбівир), що дозволяє в кілька разів знизити ймовірність інфікування. При лікуванні хворих з ВІЛ – інфекцією необхідно застосовувати інструментарій і шприци тільки одноразового використання. При забрудненні предметів побуту, постільних речей, навколишнього середовища виділеннями хворого необхідно проводити обробку дезинфікуючими засобами (0,2%-ний розчин гіпохлориту натрію, етиловий спирт). При дотриманні елементарних правил обережності спілкування з хворими є повністю безпечним.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АРВ – профілактика. Проводять АРВ – профілактику в перші години після контакту (обов'язково в перші 72 години).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Призначають комбіновану терапію трьома препаратами курсом на 4 тижні: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1.Перші два препарати: зидовудин+ламівудин: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Зидовудин 300мг всередину 2 рази на день плюс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Ламівудин 150 мг всередину 2 рази на день.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Третій препарат: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Нельфінавир 750 мг всередину 3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Нелфінавір 1250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В) Лопінавір/ритонавір 400/100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Г) Саквінавір/ритонавір 1000/100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Перед призначенням терапії необхідно провести лабораторні дослідження з метою визначення наявності/відсутності протипоказань до АРВ – препаратів та визначення вихідних даних лабораторних показників для подальшої оцінки побічних ефектів лікування. Право проведення медичного обстеження на ВІЛ – інфекцію мають лабораторії, акредитовані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встановленому Кабінетом Міністрів України.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Соціальний захист медичних працівників: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Зараження ВІЛ-інфекцією належить до професійних захворювань.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Хворі працівники мають право на: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- щорічне безоплатне одержання путівок для санаторно – курортного лікування;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- щорічна відпустка тривалістю 56 днів;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-першочергове поліпшення житлових умов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встановленому законодавством України.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63F10">
        <w:rPr>
          <w:rFonts w:ascii="Times New Roman" w:hAnsi="Times New Roman" w:cs="Times New Roman"/>
          <w:b/>
          <w:sz w:val="28"/>
          <w:szCs w:val="28"/>
        </w:rPr>
        <w:t>. План організації заняття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Організаційний момент 2 %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Мотивація теми 3%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Контроль вихідного рівня знань 20%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Самостійна робота студента 35%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Контроль остаточного рівня знань 20%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Оцінка знань студентів 15%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Узагальнення викладача, завдання на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дом </w:t>
      </w:r>
      <w:r w:rsidRPr="00F63F10">
        <w:rPr>
          <w:rFonts w:ascii="Times New Roman" w:hAnsi="Times New Roman" w:cs="Times New Roman"/>
          <w:sz w:val="28"/>
          <w:szCs w:val="28"/>
        </w:rPr>
        <w:t>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63F10">
        <w:rPr>
          <w:rFonts w:ascii="Times New Roman" w:hAnsi="Times New Roman" w:cs="Times New Roman"/>
          <w:b/>
          <w:sz w:val="28"/>
          <w:szCs w:val="28"/>
        </w:rPr>
        <w:t>. Основні етапи заняття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А. </w:t>
      </w:r>
      <w:r w:rsidRPr="00F63F10">
        <w:rPr>
          <w:rFonts w:ascii="Times New Roman" w:hAnsi="Times New Roman" w:cs="Times New Roman"/>
          <w:i/>
          <w:sz w:val="28"/>
          <w:szCs w:val="28"/>
        </w:rPr>
        <w:t>Підготовчий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мотивація теми, контроль вихідного рівня базових знань шляхом відповідей кожного студента на запитання з цієї теми, розподіл завдань для самостійної роботи.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</w:t>
      </w:r>
      <w:r w:rsidRPr="00F63F10">
        <w:rPr>
          <w:rFonts w:ascii="Times New Roman" w:hAnsi="Times New Roman" w:cs="Times New Roman"/>
          <w:i/>
          <w:sz w:val="28"/>
          <w:szCs w:val="28"/>
        </w:rPr>
        <w:t>. Основний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самостійна робота студентів під контролем викладача. Заняття проводиться в учбовій кімнаті. Студенти з низьким вихідним рівнем знань вивчають навчальну літературу та навчальні посібники. Решта студентів, розподілених на групи по 2-3 людини, самостійно працюють на гінекологічному фантоми під контролем викладача, в залежності від виду операції. Після цього студенти з викладачем переходять в операційний зал або у відділення гінекології (в залежності від наявності відповідних гінекологічних хворих), виконують передопераційну підготовку хворих в залежності від виду і характеру операції, складають план ведення хворої.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В. </w:t>
      </w:r>
      <w:r w:rsidRPr="00F63F10">
        <w:rPr>
          <w:rFonts w:ascii="Times New Roman" w:hAnsi="Times New Roman" w:cs="Times New Roman"/>
          <w:i/>
          <w:sz w:val="28"/>
          <w:szCs w:val="28"/>
        </w:rPr>
        <w:t>Заключний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контроль засвоєння матеріалу шляхом вирішення ситуаційних завдань, усних звітів студентів про виконану роботу, проведення диференційного діагнозу, узагальнення, оцінка роботи кожного студента, домашнє завдання.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63F10">
        <w:rPr>
          <w:rFonts w:ascii="Times New Roman" w:hAnsi="Times New Roman" w:cs="Times New Roman"/>
          <w:b/>
          <w:sz w:val="28"/>
          <w:szCs w:val="28"/>
        </w:rPr>
        <w:t>. Методичне забезпечення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Місце проведення заняття: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3F10">
        <w:rPr>
          <w:rFonts w:ascii="Times New Roman" w:hAnsi="Times New Roman" w:cs="Times New Roman"/>
          <w:sz w:val="28"/>
          <w:szCs w:val="28"/>
        </w:rPr>
        <w:t>авчальна кімната,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Оглядовий кабінет гінекологічного відділення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Відділення гінекології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Операційн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ий зал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Оснащення: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таблиці, малюнки та інструменти для гінекологічного обстеження, операційний матеріал.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63F10">
        <w:rPr>
          <w:rFonts w:ascii="Times New Roman" w:hAnsi="Times New Roman" w:cs="Times New Roman"/>
          <w:b/>
          <w:sz w:val="28"/>
          <w:szCs w:val="28"/>
        </w:rPr>
        <w:t>. Контрольні запитання та завдання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Задачі передопераційного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Методи передопераційної підготовки гінекологічних хворих?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Стандартне обстеження гінекологічних хворих для планового оперативного втручання?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Основні види передопераційної підготовки?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Які є в</w:t>
      </w:r>
      <w:r w:rsidRPr="00F63F10">
        <w:rPr>
          <w:rFonts w:ascii="Times New Roman" w:hAnsi="Times New Roman" w:cs="Times New Roman"/>
          <w:sz w:val="28"/>
          <w:szCs w:val="28"/>
        </w:rPr>
        <w:t>иди операцій?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 Види ургентних операцій?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6. Фізичний статус пацієнтів за класифікацією ASA?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Стан хворої за шкалою CEPOD?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8. Що включає в себе передопераційний епікриз?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Поняття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10. Класифікація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11. Основні завдання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12. У чому полягає терапія при неускладненому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13. Профілактика тромбоемболічних ускладнень?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14.Ускладнення з боку серцево – судинної системи в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15. Ускладнення з боку органів дихання в післяопераційному періоді та їх профілактика?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16. Ускладнення з боку шлунково – кишкового тракту в післяопераційному періоді, профілактика, лікування?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17. Ускладнення з боку органів сечовиділення 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18. Пролежні: причини, профілактика, лікування?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19. Принципи профілактики і боротьби з парезом після операції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20. Ускладнення в пізньому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21. СНІД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63F10">
        <w:rPr>
          <w:rFonts w:ascii="Times New Roman" w:hAnsi="Times New Roman" w:cs="Times New Roman"/>
          <w:sz w:val="28"/>
          <w:szCs w:val="28"/>
        </w:rPr>
        <w:t xml:space="preserve"> етіологія, патогенез?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22. Епідемічна ситуація з ВІЛ-інфекцією в Україні?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23. Консультування ВІЛ-позитивних вагітних?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24. Профілактика ВІЛ -інфікування?</w:t>
      </w: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25. Планування сім'ї у ВІЛ-інфікованих жінок?</w:t>
      </w:r>
    </w:p>
    <w:p w:rsidR="00556500" w:rsidRPr="00F63F10" w:rsidRDefault="0055650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556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ІХ</w:t>
      </w:r>
      <w:r w:rsidRPr="00F63F10">
        <w:rPr>
          <w:rFonts w:ascii="Times New Roman" w:hAnsi="Times New Roman" w:cs="Times New Roman"/>
          <w:b/>
          <w:sz w:val="28"/>
          <w:szCs w:val="28"/>
        </w:rPr>
        <w:t>. Тестовий контроль.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1. Хвора 29 років, скаржиться на різкі болі внизу живота. Болі виникли раптово. Остання менструація була 10 днів тому, прийшла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строк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. Пологів - 2, абортів - 2. Півроку тому була виявлена пухлина яєчника. Пульс - 100 ударів за хвилину, ритмічний, частота дихання 22 за хвилину. Язик сухий, не обкладений. Живіт роздутий, напружений, різко болючий, особливо зліва. Тіло матки чітко не визначається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F63F10">
        <w:rPr>
          <w:rFonts w:ascii="Times New Roman" w:hAnsi="Times New Roman" w:cs="Times New Roman"/>
          <w:sz w:val="28"/>
          <w:szCs w:val="28"/>
        </w:rPr>
        <w:t>напруг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передньої черевної стінки. Придатки справа не визначаються. В області лівих придатків пальпується пухлина туго еластичної консистенції, обмежено рухома, не болюча. Параметрії вільні.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Перекрут ніжки пухлини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63F10">
        <w:rPr>
          <w:rFonts w:ascii="Times New Roman" w:hAnsi="Times New Roman" w:cs="Times New Roman"/>
          <w:sz w:val="28"/>
          <w:szCs w:val="28"/>
        </w:rPr>
        <w:t>. Порушена позаматкова вагітність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Апоплексія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Розрив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Перекрут ніжки субсерозного міоматозного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2. Хвора 36 років скаржиться на болі внизу живота зліва, які виникли раптово. Об'єктивно: зовнішні статеві органи без патології, шийка матки циліндрична, чиста. Тіло матки збільшено до 12-13 тижнів вагітності, обмежено рухоме, нерівній поверхні. Один з вузлів зліва біля дна різко болючий. Склепіння глибокі. Придатки не визначаються, область їх безболісна. Параметрії вільні.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Виділення серозні. Аналіз крові: Гемоглобін - 120 г/л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</w:rPr>
        <w:t xml:space="preserve">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Некроз фіброматозного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Спонтанний розрив вагітної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Хоріонепітеліома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Порушена вагітності в інтерстиціальному відділі труби</w:t>
      </w:r>
    </w:p>
    <w:p w:rsidR="006B32D5" w:rsidRPr="00F63F10" w:rsidRDefault="006B32D5" w:rsidP="000D5E7B">
      <w:pPr>
        <w:pStyle w:val="HTML"/>
        <w:ind w:firstLine="709"/>
        <w:rPr>
          <w:rFonts w:ascii="Times New Roman" w:hAnsi="Times New Roman" w:cs="Times New Roman"/>
          <w:color w:val="002033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color w:val="002033"/>
          <w:sz w:val="28"/>
          <w:szCs w:val="28"/>
        </w:rPr>
        <w:t>Перекрут ніжки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Хвора 48 років скаржиться на рясні менструації. Пологів - 1, абортів - 5. За останні 2 років до гінеколога не зверталася. Об'єктивно: зовнішні статеві органи без патології, шийка матки циліндрична, чиста. Тіло матки збільшено до 14 - 15 тижнів вагітності, нерівній поверхні, рухоме, безболісне. Склепіння глибокі. Придатки не визначаються, область їх безболісна. Параметрії вільні. Виділення кров'янисті.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Саркома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C.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Маточна в</w:t>
      </w:r>
      <w:r w:rsidRPr="00F63F10">
        <w:rPr>
          <w:rFonts w:ascii="Times New Roman" w:hAnsi="Times New Roman" w:cs="Times New Roman"/>
          <w:sz w:val="28"/>
          <w:szCs w:val="28"/>
        </w:rPr>
        <w:t xml:space="preserve">агітність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Хоріонепітеліома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Хвора 36 років скаржиться на біль внизу живота. Менструації рясні. Остання менструація 10 днів тому. Пологів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63F10">
        <w:rPr>
          <w:rFonts w:ascii="Times New Roman" w:hAnsi="Times New Roman" w:cs="Times New Roman"/>
          <w:sz w:val="28"/>
          <w:szCs w:val="28"/>
        </w:rPr>
        <w:t xml:space="preserve">, абортів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63F10">
        <w:rPr>
          <w:rFonts w:ascii="Times New Roman" w:hAnsi="Times New Roman" w:cs="Times New Roman"/>
          <w:sz w:val="28"/>
          <w:szCs w:val="28"/>
        </w:rPr>
        <w:t xml:space="preserve">. За останні 4 роки до гінеколога она не зверталася. Об'єктивно: зовнішні статеві органи без патології, шийка матки циліндрична, чиста. Тіло матки збільшено до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63F10">
        <w:rPr>
          <w:rFonts w:ascii="Times New Roman" w:hAnsi="Times New Roman" w:cs="Times New Roman"/>
          <w:sz w:val="28"/>
          <w:szCs w:val="28"/>
        </w:rPr>
        <w:t xml:space="preserve"> тижнів вагітності, нерівній поверхні, рухоме, безболісне. Склепіння глибокі. Придатки не визначаються, область їх безболісна. Параметрії вільні. Виділення слизові.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Субмукозна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Саркома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Маточна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63F10">
        <w:rPr>
          <w:rFonts w:ascii="Times New Roman" w:hAnsi="Times New Roman" w:cs="Times New Roman"/>
          <w:sz w:val="28"/>
          <w:szCs w:val="28"/>
        </w:rPr>
        <w:t xml:space="preserve">агітність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Субсерозна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5. Хвора 48 років, звернулася зі скаргами на те, що за останні 8 - 9 місяців менструації дуже рясні, призводять до анемізації, порушуючи працездатність. Протягом 2 років спостерігається у гінеколога з приводу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лей</w:t>
      </w:r>
      <w:r w:rsidRPr="00F63F10">
        <w:rPr>
          <w:rFonts w:ascii="Times New Roman" w:hAnsi="Times New Roman" w:cs="Times New Roman"/>
          <w:sz w:val="28"/>
          <w:szCs w:val="28"/>
        </w:rPr>
        <w:t>оміоми матки. Об'єктивно: шийка матки циліндрична, чиста, цервікальний канал закритий. Тіло матки збільшено до 9 - 10 тижнів вагітності, щільне, рухоме, безболісне. Придатки з обох боків не визначаються. Параметрії вільні. Склепіння глибокі. Виділення слизові.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Субмукозна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Суб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еро</w:t>
      </w:r>
      <w:r w:rsidRPr="00F63F10">
        <w:rPr>
          <w:rFonts w:ascii="Times New Roman" w:hAnsi="Times New Roman" w:cs="Times New Roman"/>
          <w:sz w:val="28"/>
          <w:szCs w:val="28"/>
        </w:rPr>
        <w:t>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Ендометріоз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E. Лейоміома матки і вагітність.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6. Хвора 36 років скаржиться на переймоподібні болі внизу живота, слабкість, відчуття серцебиття. За останні 2 роки менструації стали більш рясн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F63F10">
        <w:rPr>
          <w:rFonts w:ascii="Times New Roman" w:hAnsi="Times New Roman" w:cs="Times New Roman"/>
          <w:sz w:val="28"/>
          <w:szCs w:val="28"/>
        </w:rPr>
        <w:t>, тривал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F63F10">
        <w:rPr>
          <w:rFonts w:ascii="Times New Roman" w:hAnsi="Times New Roman" w:cs="Times New Roman"/>
          <w:sz w:val="28"/>
          <w:szCs w:val="28"/>
        </w:rPr>
        <w:t xml:space="preserve">. Остання менструація почалася 2 дні тому. Об'єктивно: шкіра і слизові оболонки бліді, пульс - 88 уд/хв. Живіт м'який, безболісний. Гінекологічний статус: зовнішні статеві органи без патології, шийка матки циліндрична, канал вільно пропускає 2 пальця. У цервікальному каналі визначається пухлина розміром 3x6 см, щільної консистенції. Тіло матки збільшене до 7 - 8 тижнів вагітності,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гладкої </w:t>
      </w:r>
      <w:r w:rsidRPr="00F63F10">
        <w:rPr>
          <w:rFonts w:ascii="Times New Roman" w:hAnsi="Times New Roman" w:cs="Times New Roman"/>
          <w:sz w:val="28"/>
          <w:szCs w:val="28"/>
        </w:rPr>
        <w:t>поверхні, рухоме, безболісне. Придатки не визначаються, область їх безболісна. Параметрії вільні. Склепіння глибокі. Який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Лейоматозний вузол, що народжується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Ендофітний рак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Хоріонепітеліома, метастаз в шийку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Аборт в ходу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Екзофітний рак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В гінекологічне відділення звернулась жінка 25 років зі скаргами на підвищення температури тіла до 38,6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63F10">
        <w:rPr>
          <w:rFonts w:ascii="Times New Roman" w:hAnsi="Times New Roman" w:cs="Times New Roman"/>
          <w:sz w:val="28"/>
          <w:szCs w:val="28"/>
        </w:rPr>
        <w:t>С, біль внизу живота, дизуричні розлади. Захворіла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3 добу тому, коли вищезгадані скарги з'явилися після штучного аборту.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При гінекологічному огляді: шийка матки циліндрична, вічко закрите. Тіло матки дещо збільшене, болісно, м'яке. Придатки матки не пальпуються. Виділення гнійно-кров'янисті. В аналізі крові спостерігається лейкоцитоз зі зсувом формули крові вліво, підвищення ШОЕ. </w:t>
      </w:r>
      <w:r w:rsidRPr="00F63F10">
        <w:rPr>
          <w:rFonts w:ascii="Times New Roman" w:hAnsi="Times New Roman" w:cs="Times New Roman"/>
          <w:sz w:val="28"/>
          <w:szCs w:val="28"/>
        </w:rPr>
        <w:t>Який діагноз найбільш вірогідний?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Гострий метроендометрит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Гострий ендоцервіцит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Гострий сальпінгоофорит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Гострий цистит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Піосальпинкс.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8. Жінка 47-ми років скаржиться на кров'янисті виділення з піхви протягом 2-х тижнів, які з'явилися після затримки менструації на 3 місяці. Менархе з 13-ти років. Менструації останній рік нерегулярні. У крові: Нb - 90 г/л,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ер.-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2,0*10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F63F10">
        <w:rPr>
          <w:rFonts w:ascii="Times New Roman" w:hAnsi="Times New Roman" w:cs="Times New Roman"/>
          <w:sz w:val="28"/>
          <w:szCs w:val="28"/>
        </w:rPr>
        <w:t>/л, лейкоцитоз - 5,6*10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F63F10">
        <w:rPr>
          <w:rFonts w:ascii="Times New Roman" w:hAnsi="Times New Roman" w:cs="Times New Roman"/>
          <w:sz w:val="28"/>
          <w:szCs w:val="28"/>
        </w:rPr>
        <w:t>/л. При піхвовому дослідженні: матка нормальних розмірів, придатки не пальпуються. Який діагноз найвірогідніше?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Аномальна маточна </w:t>
      </w:r>
      <w:r w:rsidRPr="00F63F10">
        <w:rPr>
          <w:rFonts w:ascii="Times New Roman" w:hAnsi="Times New Roman" w:cs="Times New Roman"/>
          <w:sz w:val="28"/>
          <w:szCs w:val="28"/>
        </w:rPr>
        <w:t>кровотеча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B.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Поліп ендометрію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Порушення згортання крові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Рак ендометрію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Неповний аборт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9. В гінекологічне відділення поступила хвора 35 років зі скаргами на кров'янисті виділення після статевого акту. При дослідженні в дзеркалах: на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шийці матки навколо зовнішнього зіву дефект епітелію. Матка, придатки і параметрії без патологічних змін. При гістологічному дослідженні біоптату шийки матки виявлено рак in situ.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Який вид лікування слід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вибрати ?</w:t>
      </w:r>
      <w:proofErr w:type="gramEnd"/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Електроексцизія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B.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Лазер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63F10">
        <w:rPr>
          <w:rFonts w:ascii="Times New Roman" w:hAnsi="Times New Roman" w:cs="Times New Roman"/>
          <w:sz w:val="28"/>
          <w:szCs w:val="28"/>
        </w:rPr>
        <w:t>вапоризація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C.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Променева терапія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Аргоноплазменна коагуляція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Розширена екстирпація матки з придатками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10.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Хвора 27 років скаржиться на біль переймоподібного характеру внизу живота, який періодично посилюється, кров'янисті виділення із статевих органів. Місячні регулярні. Остання менструація 6 тижнів тому. Загальний стан незадовільний. АТ 90/60 мм рт. ст., пульс 100 уд/хв, ритмічний. Живіт напружений, болючий. Симптом Щоткіна-Блюмберга позитивний. При піхвовому дослідженні: матка дещо збільшена, болюча при зміщенні, придатки чітко не визначаються через напруження м'язів передньої черевної стінки, заднє склепіння провисл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3F10">
        <w:rPr>
          <w:rFonts w:ascii="Times New Roman" w:hAnsi="Times New Roman" w:cs="Times New Roman"/>
          <w:sz w:val="28"/>
          <w:szCs w:val="28"/>
        </w:rPr>
        <w:t>, болюч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F63F10">
        <w:rPr>
          <w:rFonts w:ascii="Times New Roman" w:hAnsi="Times New Roman" w:cs="Times New Roman"/>
          <w:sz w:val="28"/>
          <w:szCs w:val="28"/>
        </w:rPr>
        <w:t>Виділення кров'янисті. Який діагноз найбільш вірогідний?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Порушена позаматкова вагітність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Розрив піосальпинкса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Розрив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Некр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з лейоматозного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E. Апоплексія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556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Х. Ситуаційні задачі.</w:t>
      </w: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Завдання №1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Жінка 32 років звернулася до лікаря зі скаргами на рясні і тривалі менструації, загальну слабкість, запаморочення. Вищеперелічені скарги турбують протягом 6 місяців, Шкіра і видимі слизові оболонки бліді. При піхвовому дослідженні виявлено: матка збільшена у розмірах як до 9-10 тижнів вагітності, правильної форми, безболісна, рухома, придатки з обох сторін не пальпуються, інфільтратів у малому тазу немає, склепіння вільні. </w:t>
      </w:r>
      <w:r w:rsidRPr="00F63F10">
        <w:rPr>
          <w:rFonts w:ascii="Times New Roman" w:hAnsi="Times New Roman" w:cs="Times New Roman"/>
          <w:sz w:val="28"/>
          <w:szCs w:val="28"/>
        </w:rPr>
        <w:t>Встановлений діагноз: лейоміома матки, постгеморагічна анемія. Яка тактика ведення хворої?</w:t>
      </w:r>
    </w:p>
    <w:p w:rsidR="00DB2160" w:rsidRPr="00F63F10" w:rsidRDefault="00DB216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Завдання №2.</w:t>
      </w:r>
      <w:r w:rsidRPr="00F63F10">
        <w:rPr>
          <w:rFonts w:ascii="Times New Roman" w:hAnsi="Times New Roman" w:cs="Times New Roman"/>
          <w:sz w:val="28"/>
          <w:szCs w:val="28"/>
        </w:rPr>
        <w:t xml:space="preserve"> Жінка, 26 років, скаржиться на затримку менструації на 3 тижні, відчуття нудоти зранку. Тест на вагітність позитивний Раніше менструальний цикл був регулярним.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В анамнезі вагітностей не було. При обстеженні встановлено: слизова шийки матки і піхви ціанотична, тіло матки м'якої консистенції, кілька збільшену в розмірах. Зліва пальпується пухлинне утворення, болюче при пальпації. Проведено УЗД органів малого тазу - ембріона в порожнині матки не виявлено.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63F10">
        <w:rPr>
          <w:rFonts w:ascii="Times New Roman" w:hAnsi="Times New Roman" w:cs="Times New Roman"/>
          <w:sz w:val="28"/>
          <w:szCs w:val="28"/>
        </w:rPr>
        <w:t>оставте діагноз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і скла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діть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план ведення хворої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?</w:t>
      </w:r>
    </w:p>
    <w:p w:rsidR="00DB2160" w:rsidRPr="00F63F10" w:rsidRDefault="00DB216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Завдання №3</w:t>
      </w:r>
      <w:r w:rsidRPr="00F63F10">
        <w:rPr>
          <w:rFonts w:ascii="Times New Roman" w:hAnsi="Times New Roman" w:cs="Times New Roman"/>
          <w:sz w:val="28"/>
          <w:szCs w:val="28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Жінка 45 років пред'являє скарги на періодичні болі і відчуття тяжкості внизу живота, субфебрильну температуру. Менструації нормальні. В анамнезі 2 пологів. АТ 120/70 мм. рт.ст.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 xml:space="preserve">Пульс - 76/хв. - 76 ударів в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хвилину, задовільних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властивостей. Піхвове дослідження: матка не збільшена, щільна, безболісна. Праворуч від матки пальпується пухлина придатків матки, щільної еластичної консистенції, розміром 10х8 см. При зміщенні вона малорухлива, чутлива до пальпації. Слизові виділення. Найбільш ймовірний діагноз?</w:t>
      </w:r>
    </w:p>
    <w:p w:rsidR="00EA2DBE" w:rsidRPr="00F63F10" w:rsidRDefault="00EA2DBE" w:rsidP="000D5E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A2DBE" w:rsidRPr="00F63F10" w:rsidRDefault="00EA2DBE" w:rsidP="000D5E7B">
      <w:pPr>
        <w:pStyle w:val="ListParagraph1"/>
        <w:keepNext/>
        <w:widowControl/>
        <w:autoSpaceDE/>
        <w:adjustRightInd/>
        <w:ind w:left="0" w:firstLine="709"/>
        <w:jc w:val="center"/>
        <w:outlineLvl w:val="2"/>
        <w:rPr>
          <w:b/>
          <w:bCs/>
          <w:sz w:val="28"/>
          <w:szCs w:val="28"/>
          <w:lang w:val="uk-UA"/>
        </w:rPr>
      </w:pPr>
      <w:r w:rsidRPr="00F63F10">
        <w:rPr>
          <w:b/>
          <w:bCs/>
          <w:sz w:val="28"/>
          <w:szCs w:val="28"/>
          <w:lang w:val="uk-UA"/>
        </w:rPr>
        <w:t>РЕКОМЕНДОВАНА ЛІТЕРАТУРА</w:t>
      </w:r>
    </w:p>
    <w:p w:rsidR="00EA2DBE" w:rsidRPr="00F63F10" w:rsidRDefault="00EA2DBE" w:rsidP="000D5E7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Основна 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Алгоритм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 xml:space="preserve"> в акушерств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неколог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F63F10">
        <w:rPr>
          <w:rFonts w:ascii="Times New Roman" w:hAnsi="Times New Roman" w:cs="Times New Roman"/>
          <w:sz w:val="28"/>
          <w:szCs w:val="28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трет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63F10">
        <w:rPr>
          <w:rFonts w:ascii="Times New Roman" w:hAnsi="Times New Roman" w:cs="Times New Roman"/>
          <w:sz w:val="28"/>
          <w:szCs w:val="28"/>
        </w:rPr>
        <w:t>, допо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внене</w:t>
      </w:r>
      <w:r w:rsidRPr="00F63F10">
        <w:rPr>
          <w:rFonts w:ascii="Times New Roman" w:hAnsi="Times New Roman" w:cs="Times New Roman"/>
          <w:sz w:val="28"/>
          <w:szCs w:val="28"/>
        </w:rPr>
        <w:t>, п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д редакц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проф. В.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. Бенюка. К.: «Б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бл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отека «Здоров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Укра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63F10">
        <w:rPr>
          <w:rFonts w:ascii="Times New Roman" w:hAnsi="Times New Roman" w:cs="Times New Roman"/>
          <w:sz w:val="28"/>
          <w:szCs w:val="28"/>
        </w:rPr>
        <w:t>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>». -201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63F10">
        <w:rPr>
          <w:rFonts w:ascii="Times New Roman" w:hAnsi="Times New Roman" w:cs="Times New Roman"/>
          <w:sz w:val="28"/>
          <w:szCs w:val="28"/>
        </w:rPr>
        <w:t>.- 504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Акушерський фантом/</w:t>
      </w:r>
      <w:r w:rsidRPr="00F63F10">
        <w:rPr>
          <w:rFonts w:ascii="Times New Roman" w:hAnsi="Times New Roman" w:cs="Times New Roman"/>
          <w:sz w:val="28"/>
          <w:szCs w:val="28"/>
        </w:rPr>
        <w:t>П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д редакц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проф. В.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. Бенюка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, І.А. Усевича, О.А. Ди</w:t>
      </w:r>
      <w:r w:rsidRPr="00F63F10">
        <w:rPr>
          <w:rFonts w:ascii="Times New Roman" w:hAnsi="Times New Roman" w:cs="Times New Roman"/>
          <w:sz w:val="28"/>
          <w:szCs w:val="28"/>
        </w:rPr>
        <w:t>ндар. -К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F63F10">
        <w:rPr>
          <w:rFonts w:ascii="Times New Roman" w:hAnsi="Times New Roman" w:cs="Times New Roman"/>
          <w:sz w:val="28"/>
          <w:szCs w:val="28"/>
        </w:rPr>
        <w:t>: «Здоров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Укра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>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>2019.-198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Справочник семейного врача по акушерству и гинекологии. / Под редакцией проф. В.А. Бенюка. - Киев: «Доктор-медиа», 2012.- 622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Браян А. Маґован, Філіп Оуен, Ендрю Томсон."Клінічне акушерство та гінекологія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"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.Підручник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>, К. Видавництво «Медицина», 2021</w:t>
      </w:r>
      <w:r w:rsidRPr="00F63F10">
        <w:rPr>
          <w:rFonts w:ascii="Times New Roman" w:hAnsi="Times New Roman" w:cs="Times New Roman"/>
          <w:sz w:val="28"/>
          <w:szCs w:val="28"/>
        </w:rPr>
        <w:t>, 445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В. Грищенко, М. Щербина, Б. Венцківський «Акушерство і гінекологія: у двох книгах.» Книга 2. Гінекологія. 3-є видання.. </w:t>
      </w:r>
      <w:r w:rsidRPr="00F63F10">
        <w:rPr>
          <w:rFonts w:ascii="Times New Roman" w:hAnsi="Times New Roman" w:cs="Times New Roman"/>
          <w:sz w:val="28"/>
          <w:szCs w:val="28"/>
        </w:rPr>
        <w:t>К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 Видавництво «Медицина», 2020</w:t>
      </w:r>
      <w:r w:rsidRPr="00F63F10">
        <w:rPr>
          <w:rFonts w:ascii="Times New Roman" w:hAnsi="Times New Roman" w:cs="Times New Roman"/>
          <w:sz w:val="28"/>
          <w:szCs w:val="28"/>
        </w:rPr>
        <w:t>, 376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Алгоритми в акушерствіі гінекології.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Навчальний посібник(под ред. БенюкаВ.О.). Співавтори: ДиндарО.А., Усевич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І.А., Говсеев Д.В., Гончаренко В.Н., Гичка Н.М., Ковалюк Т.В.-  К., 2019 - «Бібліотека «Здоров’я України» - С.542.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Акушерс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кий фантом: посібник українською мовою (за ред. Бенюка В.О.). Співавтори: Усевич І.А., Диндар О.А., Ковалюк Т.В., Самойлова М.В.- К., 2018 -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«Бібліотека «Здоров’я України»</w:t>
      </w: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С.191.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>Obstetrical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phantom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: посібник англійською мовою (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EditedbyV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Benyuk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Dyndar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Pr="00F63F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Usevych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authors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Kovaliuk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Pr="00F63F1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Samoilova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– К., 2018 - «Бібліотека «Здоров’я України», С. 190.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V.I. Hryshchenko, M.O. Shcherbyna, B.M. Ventskivskyi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et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al., «Obstetrics and Gynecology: in 2 volumes». Volume 2. Gynecology (textbook)ВСВ «Медицина», 2022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 xml:space="preserve">, 352 </w:t>
      </w:r>
      <w:r w:rsidRPr="00F63F10">
        <w:rPr>
          <w:rFonts w:ascii="Times New Roman" w:hAnsi="Times New Roman" w:cs="Times New Roman"/>
          <w:sz w:val="28"/>
          <w:szCs w:val="28"/>
        </w:rPr>
        <w:t>с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Ліхачов В. К. «Акушерство. Том 1. Базовий курс.» Гінекологія. 2-ге видання. </w:t>
      </w:r>
      <w:bookmarkStart w:id="2" w:name="_Hlk125720825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Видавництво «Нова книга», </w:t>
      </w:r>
      <w:bookmarkEnd w:id="2"/>
      <w:r w:rsidRPr="00F63F10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F63F10">
        <w:rPr>
          <w:rFonts w:ascii="Times New Roman" w:hAnsi="Times New Roman" w:cs="Times New Roman"/>
          <w:sz w:val="28"/>
          <w:szCs w:val="28"/>
        </w:rPr>
        <w:t>, 392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Ліхачов В. К. «Гінекологія. 2-ге видання.» Видавництво «Нова книга», 2021.</w:t>
      </w:r>
      <w:r w:rsidRPr="00F63F10">
        <w:rPr>
          <w:rFonts w:ascii="Times New Roman" w:hAnsi="Times New Roman" w:cs="Times New Roman"/>
          <w:sz w:val="28"/>
          <w:szCs w:val="28"/>
        </w:rPr>
        <w:t xml:space="preserve"> 688 с.</w:t>
      </w:r>
    </w:p>
    <w:p w:rsidR="00EA2DBE" w:rsidRPr="00F63F10" w:rsidRDefault="00EA2DBE" w:rsidP="000D5E7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Додаткова</w:t>
      </w:r>
    </w:p>
    <w:p w:rsidR="00EA2DBE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Зозуля І. С., Волосовець А. О., Шекера О. Г. та ін. «Медицина невідкладних станів. Екстрена (швидка) медична допомога». Підручник. 5-е видання. ВСВ «Медицина», 2023</w:t>
      </w:r>
      <w:r w:rsidRPr="00F63F10">
        <w:rPr>
          <w:rFonts w:ascii="Times New Roman" w:hAnsi="Times New Roman" w:cs="Times New Roman"/>
          <w:sz w:val="28"/>
          <w:szCs w:val="28"/>
        </w:rPr>
        <w:t>, 560 с.</w:t>
      </w:r>
    </w:p>
    <w:p w:rsidR="00EA2DBE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МОЗ України Наказ № 13 «Про деякі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україномовного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варіанту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міжнародної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первинно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допомоги (</w:t>
      </w:r>
      <w:r w:rsidRPr="00F63F10">
        <w:rPr>
          <w:rFonts w:ascii="Times New Roman" w:hAnsi="Times New Roman" w:cs="Times New Roman"/>
          <w:sz w:val="28"/>
          <w:szCs w:val="28"/>
        </w:rPr>
        <w:t>ICPC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-2-</w:t>
      </w:r>
      <w:r w:rsidRPr="00F63F10">
        <w:rPr>
          <w:rFonts w:ascii="Times New Roman" w:hAnsi="Times New Roman" w:cs="Times New Roman"/>
          <w:sz w:val="28"/>
          <w:szCs w:val="28"/>
        </w:rPr>
        <w:t>E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)» від 04.01.2018</w:t>
      </w:r>
    </w:p>
    <w:p w:rsidR="00BF2458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Орлик В. В. «Трансфузійна медицина» підручник, ВСВ «Медицина», 2023</w:t>
      </w:r>
      <w:r w:rsidRPr="00F63F10">
        <w:rPr>
          <w:rFonts w:ascii="Times New Roman" w:hAnsi="Times New Roman" w:cs="Times New Roman"/>
          <w:sz w:val="28"/>
          <w:szCs w:val="28"/>
        </w:rPr>
        <w:t>, 424 с.</w:t>
      </w:r>
      <w:r w:rsidR="00BF2458" w:rsidRPr="00F63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458" w:rsidRPr="00F63F10" w:rsidRDefault="00BF2458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МОЗ України Наказ № </w:t>
      </w:r>
      <w:r w:rsidRPr="00F63F10">
        <w:rPr>
          <w:rFonts w:ascii="Times New Roman" w:hAnsi="Times New Roman" w:cs="Times New Roman"/>
          <w:sz w:val="28"/>
          <w:szCs w:val="28"/>
          <w:shd w:val="clear" w:color="auto" w:fill="FFFFFF"/>
        </w:rPr>
        <w:t>692</w:t>
      </w:r>
      <w:r w:rsidRPr="00F63F10">
        <w:rPr>
          <w:rFonts w:ascii="Times New Roman" w:hAnsi="Times New Roman" w:cs="Times New Roman"/>
          <w:sz w:val="28"/>
          <w:szCs w:val="28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:rsidR="00EA2DBE" w:rsidRPr="00F63F10" w:rsidRDefault="00EA2DBE" w:rsidP="00F63F10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>EAU. Guidelines of chronic pelvic pain. 2014. 132 p.</w:t>
      </w:r>
    </w:p>
    <w:p w:rsidR="00EA2DBE" w:rsidRPr="00F63F10" w:rsidRDefault="00EA2DBE" w:rsidP="00F63F10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Стюарт Г. Ралстон Ян, Д. Пенман, Марк В.Дж. Стрекен, Річард П. Гобсон «Медицина за Девідсоном: принципи і практика», 23-є видання: у 3 томах. Том 3. ВСВ «Медицина», 2021</w:t>
      </w:r>
      <w:r w:rsidRPr="00F63F10">
        <w:rPr>
          <w:rFonts w:ascii="Times New Roman" w:hAnsi="Times New Roman" w:cs="Times New Roman"/>
          <w:sz w:val="28"/>
          <w:szCs w:val="28"/>
        </w:rPr>
        <w:t>, 664 с.</w:t>
      </w:r>
    </w:p>
    <w:p w:rsidR="00EA2DBE" w:rsidRPr="00F63F10" w:rsidRDefault="00EA2DBE" w:rsidP="00F63F10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 xml:space="preserve">International </w:t>
      </w:r>
      <w:proofErr w:type="gramStart"/>
      <w:r w:rsidRPr="00F63F10"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="0055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based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en-US"/>
        </w:rPr>
        <w:t xml:space="preserve"> guideline for the assessment and management of polycystic ovary syndrome. Monash</w:t>
      </w:r>
      <w:r w:rsidR="0055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University,</w:t>
      </w:r>
      <w:r w:rsidR="0055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MelbourneAustralia 2018:198 p.</w:t>
      </w:r>
    </w:p>
    <w:p w:rsidR="00EA2DBE" w:rsidRPr="00F63F10" w:rsidRDefault="00EA2DBE" w:rsidP="00F63F10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>A practical guide to obstetrics and gynecology/ Richa Saxena, 2015</w:t>
      </w:r>
    </w:p>
    <w:p w:rsidR="002F27D3" w:rsidRPr="00F63F10" w:rsidRDefault="00EA2DBE" w:rsidP="00F63F10">
      <w:pPr>
        <w:pStyle w:val="a4"/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>DC Duttas textbook on gynecology, six edition/ New Dehli-London-Philadelphia, 2013</w:t>
      </w:r>
    </w:p>
    <w:p w:rsidR="00C0004D" w:rsidRPr="002632B0" w:rsidRDefault="002F27D3" w:rsidP="00F63F10">
      <w:pPr>
        <w:pStyle w:val="a4"/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2DBE" w:rsidRPr="00F63F10">
        <w:rPr>
          <w:rStyle w:val="a8"/>
          <w:rFonts w:eastAsiaTheme="minorEastAsia"/>
          <w:b w:val="0"/>
          <w:spacing w:val="0"/>
          <w:sz w:val="28"/>
          <w:szCs w:val="28"/>
          <w:lang w:val="uk-UA" w:bidi="en-US"/>
        </w:rPr>
        <w:t>Кравченко О.В, Карлійчук Є.С., Ясинська С.М. Акушерство і гінекологія.</w:t>
      </w:r>
      <w:r w:rsidR="00EA2DBE" w:rsidRPr="00F63F10">
        <w:rPr>
          <w:rFonts w:ascii="Times New Roman" w:hAnsi="Times New Roman" w:cs="Times New Roman"/>
          <w:sz w:val="28"/>
          <w:szCs w:val="28"/>
          <w:lang w:val="en-US" w:bidi="en-US"/>
        </w:rPr>
        <w:t xml:space="preserve">Obstetrics and Gynecology: (Educational manual). - </w:t>
      </w:r>
      <w:r w:rsidR="00EA2DBE" w:rsidRPr="00F63F10">
        <w:rPr>
          <w:rFonts w:ascii="Times New Roman" w:hAnsi="Times New Roman" w:cs="Times New Roman"/>
          <w:sz w:val="28"/>
          <w:szCs w:val="28"/>
          <w:lang w:bidi="en-US"/>
        </w:rPr>
        <w:t>Чернівці</w:t>
      </w:r>
      <w:r w:rsidR="00EA2DBE" w:rsidRPr="00F63F10">
        <w:rPr>
          <w:rFonts w:ascii="Times New Roman" w:hAnsi="Times New Roman" w:cs="Times New Roman"/>
          <w:sz w:val="28"/>
          <w:szCs w:val="28"/>
          <w:lang w:val="en-US" w:bidi="en-US"/>
        </w:rPr>
        <w:t xml:space="preserve">: </w:t>
      </w:r>
      <w:r w:rsidR="00EA2DBE" w:rsidRPr="00F63F10">
        <w:rPr>
          <w:rFonts w:ascii="Times New Roman" w:hAnsi="Times New Roman" w:cs="Times New Roman"/>
          <w:sz w:val="28"/>
          <w:szCs w:val="28"/>
          <w:lang w:bidi="en-US"/>
        </w:rPr>
        <w:t>БДМУ</w:t>
      </w:r>
      <w:r w:rsidR="00EA2DBE" w:rsidRPr="00F63F10">
        <w:rPr>
          <w:rFonts w:ascii="Times New Roman" w:hAnsi="Times New Roman" w:cs="Times New Roman"/>
          <w:sz w:val="28"/>
          <w:szCs w:val="28"/>
          <w:lang w:val="en-US" w:bidi="en-US"/>
        </w:rPr>
        <w:t>, 2012.</w:t>
      </w:r>
    </w:p>
    <w:sectPr w:rsidR="00C0004D" w:rsidRPr="002632B0" w:rsidSect="00F63F10">
      <w:footerReference w:type="default" r:id="rId8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BD7" w:rsidRDefault="001F7BD7" w:rsidP="00995757">
      <w:pPr>
        <w:spacing w:after="0" w:line="240" w:lineRule="auto"/>
      </w:pPr>
      <w:r>
        <w:separator/>
      </w:r>
    </w:p>
  </w:endnote>
  <w:endnote w:type="continuationSeparator" w:id="0">
    <w:p w:rsidR="001F7BD7" w:rsidRDefault="001F7BD7" w:rsidP="0099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956313"/>
      <w:docPartObj>
        <w:docPartGallery w:val="Page Numbers (Bottom of Page)"/>
        <w:docPartUnique/>
      </w:docPartObj>
    </w:sdtPr>
    <w:sdtEndPr/>
    <w:sdtContent>
      <w:p w:rsidR="00971250" w:rsidRDefault="00555402">
        <w:pPr>
          <w:pStyle w:val="a5"/>
          <w:jc w:val="right"/>
        </w:pPr>
        <w:r>
          <w:fldChar w:fldCharType="begin"/>
        </w:r>
        <w:r w:rsidR="006B32D5">
          <w:instrText xml:space="preserve"> PAGE   \* MERGEFORMAT </w:instrText>
        </w:r>
        <w:r>
          <w:fldChar w:fldCharType="separate"/>
        </w:r>
        <w:r w:rsidR="000D5E7B">
          <w:rPr>
            <w:noProof/>
          </w:rPr>
          <w:t>16</w:t>
        </w:r>
        <w:r>
          <w:fldChar w:fldCharType="end"/>
        </w:r>
      </w:p>
    </w:sdtContent>
  </w:sdt>
  <w:p w:rsidR="007F0EDE" w:rsidRDefault="001F7B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BD7" w:rsidRDefault="001F7BD7" w:rsidP="00995757">
      <w:pPr>
        <w:spacing w:after="0" w:line="240" w:lineRule="auto"/>
      </w:pPr>
      <w:r>
        <w:separator/>
      </w:r>
    </w:p>
  </w:footnote>
  <w:footnote w:type="continuationSeparator" w:id="0">
    <w:p w:rsidR="001F7BD7" w:rsidRDefault="001F7BD7" w:rsidP="0099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820590"/>
    <w:multiLevelType w:val="hybridMultilevel"/>
    <w:tmpl w:val="B9E8A462"/>
    <w:lvl w:ilvl="0" w:tplc="34482B2C">
      <w:start w:val="7"/>
      <w:numFmt w:val="bullet"/>
      <w:lvlText w:val=""/>
      <w:lvlJc w:val="left"/>
      <w:pPr>
        <w:ind w:left="4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4E816BA6"/>
    <w:multiLevelType w:val="hybridMultilevel"/>
    <w:tmpl w:val="29A4CF8A"/>
    <w:lvl w:ilvl="0" w:tplc="B0DC570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2D5"/>
    <w:rsid w:val="00032879"/>
    <w:rsid w:val="000D5E7B"/>
    <w:rsid w:val="000E22B2"/>
    <w:rsid w:val="001D2E12"/>
    <w:rsid w:val="001F7BD7"/>
    <w:rsid w:val="00241385"/>
    <w:rsid w:val="002632B0"/>
    <w:rsid w:val="00267CFB"/>
    <w:rsid w:val="002F27D3"/>
    <w:rsid w:val="002F7BE8"/>
    <w:rsid w:val="004065DB"/>
    <w:rsid w:val="00555402"/>
    <w:rsid w:val="00556500"/>
    <w:rsid w:val="0056362C"/>
    <w:rsid w:val="00685131"/>
    <w:rsid w:val="006B32D5"/>
    <w:rsid w:val="00995757"/>
    <w:rsid w:val="00A102E3"/>
    <w:rsid w:val="00A12EB1"/>
    <w:rsid w:val="00B43339"/>
    <w:rsid w:val="00B52492"/>
    <w:rsid w:val="00B75D4E"/>
    <w:rsid w:val="00BD2341"/>
    <w:rsid w:val="00BF2458"/>
    <w:rsid w:val="00BF38F5"/>
    <w:rsid w:val="00C945C6"/>
    <w:rsid w:val="00CF3B48"/>
    <w:rsid w:val="00D75C48"/>
    <w:rsid w:val="00DB2160"/>
    <w:rsid w:val="00DF11D0"/>
    <w:rsid w:val="00EA2DBE"/>
    <w:rsid w:val="00F63F10"/>
    <w:rsid w:val="00F7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2910"/>
  <w15:docId w15:val="{7966E14E-3C38-4B78-B1D2-3ABE3AA8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2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2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32D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B3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3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B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2D5"/>
    <w:rPr>
      <w:rFonts w:eastAsiaTheme="minorEastAsia"/>
      <w:lang w:eastAsia="ru-RU"/>
    </w:rPr>
  </w:style>
  <w:style w:type="paragraph" w:customStyle="1" w:styleId="ListParagraph1">
    <w:name w:val="List Paragraph1"/>
    <w:basedOn w:val="a"/>
    <w:rsid w:val="00EA2DB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link w:val="1"/>
    <w:locked/>
    <w:rsid w:val="00EA2DBE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paragraph" w:customStyle="1" w:styleId="1">
    <w:name w:val="Основной текст1"/>
    <w:basedOn w:val="a"/>
    <w:link w:val="a7"/>
    <w:rsid w:val="00EA2DBE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="Times New Roman" w:eastAsia="Times New Roman" w:hAnsi="Times New Roman" w:cs="Times New Roman"/>
      <w:spacing w:val="10"/>
      <w:sz w:val="52"/>
      <w:szCs w:val="52"/>
      <w:lang w:eastAsia="en-US"/>
    </w:rPr>
  </w:style>
  <w:style w:type="character" w:customStyle="1" w:styleId="Exact">
    <w:name w:val="Основной текст Exact"/>
    <w:rsid w:val="00EA2D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8">
    <w:name w:val="Основной текст + Полужирный"/>
    <w:aliases w:val="Интервал 1 pt"/>
    <w:rsid w:val="00EA2D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EA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B4F8-55A2-4137-91DB-B739C608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6823</Words>
  <Characters>38894</Characters>
  <Application>Microsoft Office Word</Application>
  <DocSecurity>0</DocSecurity>
  <Lines>324</Lines>
  <Paragraphs>91</Paragraphs>
  <ScaleCrop>false</ScaleCrop>
  <Company>MultiDVD Team</Company>
  <LinksUpToDate>false</LinksUpToDate>
  <CharactersWithSpaces>45626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Есипенко Алла</dc:creator>
  <cp:keywords/>
  <dc:description/>
  <cp:lastModifiedBy>Dell</cp:lastModifiedBy>
  <cp:revision>18</cp:revision>
  <dcterms:created xsi:type="dcterms:W3CDTF">2023-01-28T22:14:00Z</dcterms:created>
  <dcterms:modified xsi:type="dcterms:W3CDTF">2024-01-03T18:31:00Z</dcterms:modified>
</cp:coreProperties>
</file>